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AF8C6">
      <w:pPr>
        <w:jc w:val="center"/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:szCs w:val="36"/>
          <w:shd w:val="clear" w:color="auto" w:fill="FFFFFF"/>
        </w:rPr>
      </w:pPr>
      <w:r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:szCs w:val="36"/>
          <w:shd w:val="clear" w:color="auto" w:fill="FFFFFF"/>
        </w:rPr>
        <w:t>江苏长江水务股份有限公司2024年超短期融资券主承销商、律师事务所、评级机构等</w:t>
      </w:r>
      <w:r>
        <w:rPr>
          <w:rFonts w:hint="eastAsia" w:ascii="Times New Roman" w:hAnsi="Times New Roman" w:eastAsia="方正小标宋简体" w:cs="Times New Roman"/>
          <w:b/>
          <w:bCs/>
          <w:color w:val="000000" w:themeColor="text1"/>
          <w:sz w:val="36"/>
          <w:szCs w:val="36"/>
          <w:shd w:val="clear" w:color="auto" w:fill="FFFFFF"/>
        </w:rPr>
        <w:t>招标</w:t>
      </w:r>
      <w:r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:szCs w:val="36"/>
          <w:shd w:val="clear" w:color="auto" w:fill="FFFFFF"/>
        </w:rPr>
        <w:t>公告</w:t>
      </w:r>
    </w:p>
    <w:p w14:paraId="6043CEC6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一、 招标概况</w:t>
      </w:r>
    </w:p>
    <w:p w14:paraId="43556AD1">
      <w:pPr>
        <w:pStyle w:val="5"/>
        <w:shd w:val="clear" w:color="auto" w:fill="FFFFFF"/>
        <w:spacing w:before="120" w:beforeAutospacing="0" w:after="120" w:afterAutospacing="0" w:line="360" w:lineRule="auto"/>
        <w:ind w:firstLine="480"/>
        <w:jc w:val="both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江苏长江水务股份有限公司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（以下简称“长江水务”）拟在中国银行间市场交易商协会注册发行10亿元的超短期融资券。根据《关于进一步规范我市直接债务融资中介机构遴选的意见》及《关于进一步优化我市直接债务融资中介机构遴选工作的意见》，长江水务现以公开招标方式确定本次债务融资工具的主承销商、律师事务所、评级机构。</w:t>
      </w:r>
    </w:p>
    <w:p w14:paraId="12CE0E03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二、招标内容</w:t>
      </w:r>
    </w:p>
    <w:p w14:paraId="59225AB5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长江水务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ascii="Times New Roman" w:hAnsi="Times New Roman" w:eastAsia="方正仿宋_GBK" w:cs="Times New Roman"/>
          <w:sz w:val="32"/>
          <w:szCs w:val="32"/>
        </w:rPr>
        <w:t>024年超短期融资券主承销商、律师事务所、评级机构，三者组成联合体投标，主承销商不超过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2家，律师事务所和评级机</w:t>
      </w:r>
      <w:r>
        <w:rPr>
          <w:rFonts w:ascii="Times New Roman" w:hAnsi="Times New Roman" w:eastAsia="方正仿宋_GBK" w:cs="Times New Roman"/>
          <w:sz w:val="32"/>
          <w:szCs w:val="32"/>
        </w:rPr>
        <w:t>构不能超过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1家。发行费用在每次实际发行后以实际规模、期限支付。 </w:t>
      </w:r>
    </w:p>
    <w:p w14:paraId="2473E7E7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三、投标人资格</w:t>
      </w:r>
    </w:p>
    <w:p w14:paraId="58E7ABB7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1、具有独立承担民事责任能力。</w:t>
      </w:r>
    </w:p>
    <w:p w14:paraId="55C4E44F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2、具有良好的商业信誉和健全的财务会计制度。</w:t>
      </w:r>
    </w:p>
    <w:p w14:paraId="4FCD2389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3、具有履行职责所必须的专业能力和职业素养。</w:t>
      </w:r>
    </w:p>
    <w:p w14:paraId="47CCCE88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4、具有履行职责所必须的业务资质。</w:t>
      </w:r>
    </w:p>
    <w:p w14:paraId="6B0BA6B6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5、本项目仅接受债券主承销商、律师事务所、评级机构组成联合体投标，各方需在投标前就协作分工和承销份额等相关事宜达成一致意见。</w:t>
      </w:r>
    </w:p>
    <w:p w14:paraId="117B51E4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cs="Times New Roman"/>
          <w:color w:val="444444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四、投标文件内容</w:t>
      </w:r>
    </w:p>
    <w:p w14:paraId="26617CDC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（一）联合体组成。</w:t>
      </w:r>
    </w:p>
    <w:p w14:paraId="46C1B97A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债券注册发行项目的主承销商、律师事务所、评级机构介绍等。</w:t>
      </w:r>
    </w:p>
    <w:p w14:paraId="36899946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（二）中国银行间市场交易商协会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的债务融资相关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资质证明等文件。</w:t>
      </w:r>
    </w:p>
    <w:p w14:paraId="35D858CA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（三）费率</w:t>
      </w:r>
    </w:p>
    <w:p w14:paraId="5DBFC67C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联合体按照年化费率合计报价，且不接受浮动报价。</w:t>
      </w:r>
    </w:p>
    <w:p w14:paraId="2D2ECC6F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（四）注册发行方案。</w:t>
      </w:r>
    </w:p>
    <w:p w14:paraId="1091B63F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债券注册发行方案设计、申报时间安排、时间节点控制、后续服务承诺等。</w:t>
      </w:r>
    </w:p>
    <w:p w14:paraId="1D1E6359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五、评审机制</w:t>
      </w:r>
    </w:p>
    <w:p w14:paraId="5113E2A5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长江水务将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根据《关于进一步规范我市直接债务融资中介机构遴选的意见》，将以最低价中标的方式，最终确定中标机构。</w:t>
      </w:r>
    </w:p>
    <w:p w14:paraId="524EEDB7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六、投标文件及递交时间</w:t>
      </w:r>
    </w:p>
    <w:p w14:paraId="1B3B86FF">
      <w:pPr>
        <w:pStyle w:val="5"/>
        <w:shd w:val="clear" w:color="auto" w:fill="FFFFFF"/>
        <w:spacing w:before="120" w:beforeAutospacing="0" w:after="120" w:afterAutospacing="0"/>
        <w:ind w:firstLine="480"/>
        <w:jc w:val="both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投标文件</w:t>
      </w:r>
      <w:r>
        <w:rPr>
          <w:rFonts w:ascii="Times New Roman" w:hAnsi="Times New Roman" w:eastAsia="方正仿宋_GBK" w:cs="Times New Roman"/>
          <w:color w:val="FF0000"/>
          <w:sz w:val="32"/>
          <w:szCs w:val="32"/>
        </w:rPr>
        <w:t>一式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ascii="Times New Roman" w:hAnsi="Times New Roman" w:eastAsia="方正仿宋_GBK" w:cs="Times New Roman"/>
          <w:color w:val="FF0000"/>
          <w:sz w:val="32"/>
          <w:szCs w:val="32"/>
        </w:rPr>
        <w:t>份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</w:rPr>
        <w:t>（正本1份，副本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</w:rPr>
        <w:t>份）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，且必须统一密封并在封套的封口处加盖投标人公章后，面交或邮寄给招标联络人，不得通过电邮或其他方式递交，文件递交的截止时间为北京时间2024年</w:t>
      </w:r>
      <w:r>
        <w:rPr>
          <w:rFonts w:ascii="Times New Roman" w:hAnsi="Times New Roman" w:eastAsia="方正仿宋_GBK" w:cs="Times New Roman"/>
          <w:color w:val="FF0000"/>
          <w:sz w:val="32"/>
          <w:szCs w:val="32"/>
        </w:rPr>
        <w:t>11月12日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，逾期送达的或不符合规定的投标文件将被拒绝。</w:t>
      </w:r>
    </w:p>
    <w:p w14:paraId="500727B3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七、保密义务</w:t>
      </w:r>
    </w:p>
    <w:p w14:paraId="58D473A2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未经同意或授权，投标人严禁以任何方式向第三方透露、使用、复制本公告和招标文件所提供的相关信息和资料。</w:t>
      </w:r>
    </w:p>
    <w:p w14:paraId="4DF88F01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八、注意事项</w:t>
      </w:r>
    </w:p>
    <w:p w14:paraId="38FB276F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1、本公告公示期为自公告发布之日起7天；</w:t>
      </w:r>
    </w:p>
    <w:p w14:paraId="737094B4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2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、投标人自行承担参与投标所发生的所有费用；</w:t>
      </w:r>
    </w:p>
    <w:p w14:paraId="6779A739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、本公告有关表述以及未尽事宜以公告人解释为准；</w:t>
      </w:r>
    </w:p>
    <w:p w14:paraId="22B877C6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、投标人不得以任何违反法律、法规影响本次招标工作，否则一经查实，将取消投标人的本次竞标资格。</w:t>
      </w:r>
    </w:p>
    <w:p w14:paraId="76EC984F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黑体简体" w:cs="Times New Roman"/>
          <w:color w:val="444444"/>
          <w:sz w:val="32"/>
          <w:szCs w:val="32"/>
        </w:rPr>
      </w:pPr>
      <w:r>
        <w:rPr>
          <w:rFonts w:ascii="Times New Roman" w:hAnsi="Times New Roman" w:eastAsia="方正黑体简体" w:cs="Times New Roman"/>
          <w:color w:val="444444"/>
          <w:sz w:val="32"/>
          <w:szCs w:val="32"/>
        </w:rPr>
        <w:t>九、招标工作联络方式</w:t>
      </w:r>
    </w:p>
    <w:p w14:paraId="603D2713">
      <w:pPr>
        <w:pStyle w:val="5"/>
        <w:shd w:val="clear" w:color="auto" w:fill="FFFFFF"/>
        <w:spacing w:before="120" w:beforeAutospacing="0" w:after="120" w:afterAutospacing="0"/>
        <w:ind w:firstLine="480"/>
        <w:rPr>
          <w:rFonts w:hint="default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  <w:t>招标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联络人：朱华卿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联系电话：0514-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829800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  <w:t>12</w:t>
      </w:r>
    </w:p>
    <w:p w14:paraId="6734347E">
      <w:pPr>
        <w:pStyle w:val="5"/>
        <w:shd w:val="clear" w:color="auto" w:fill="FFFFFF"/>
        <w:spacing w:before="120" w:beforeAutospacing="0" w:after="120" w:afterAutospacing="0"/>
        <w:ind w:firstLine="480"/>
        <w:rPr>
          <w:rFonts w:hint="default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  <w:t>业务咨询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联络</w:t>
      </w: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  <w:lang w:val="en-US" w:eastAsia="zh-CN"/>
        </w:rPr>
        <w:t>人：毕金旭   联系电话：0514-82980045</w:t>
      </w:r>
    </w:p>
    <w:p w14:paraId="5F3522C1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444444"/>
          <w:sz w:val="32"/>
          <w:szCs w:val="32"/>
        </w:rPr>
        <w:t>递交或邮寄地址：扬州市文汇东路2</w:t>
      </w:r>
      <w:r>
        <w:rPr>
          <w:rFonts w:ascii="Times New Roman" w:hAnsi="Times New Roman" w:eastAsia="方正仿宋_GBK" w:cs="Times New Roman"/>
          <w:color w:val="444444"/>
          <w:sz w:val="32"/>
          <w:szCs w:val="32"/>
        </w:rPr>
        <w:t>49号</w:t>
      </w:r>
    </w:p>
    <w:p w14:paraId="6933C2DB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444444"/>
          <w:sz w:val="32"/>
          <w:szCs w:val="32"/>
        </w:rPr>
      </w:pPr>
    </w:p>
    <w:p w14:paraId="4509F0A6">
      <w:pPr>
        <w:pStyle w:val="5"/>
        <w:shd w:val="clear" w:color="auto" w:fill="FFFFFF"/>
        <w:spacing w:before="120" w:beforeAutospacing="0" w:after="120" w:afterAutospacing="0"/>
        <w:ind w:firstLine="480"/>
        <w:rPr>
          <w:rFonts w:ascii="Times New Roman" w:hAnsi="Times New Roman" w:eastAsia="方正仿宋_GBK" w:cs="Times New Roman"/>
          <w:color w:val="000000" w:themeColor="text1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dmZjMyMDhiY2RkZTYxNmZmYTdjOWU1MjI2YzIzZTcifQ=="/>
  </w:docVars>
  <w:rsids>
    <w:rsidRoot w:val="00384FE7"/>
    <w:rsid w:val="00027676"/>
    <w:rsid w:val="00066667"/>
    <w:rsid w:val="000E02F2"/>
    <w:rsid w:val="00152D07"/>
    <w:rsid w:val="00274D5D"/>
    <w:rsid w:val="002C6807"/>
    <w:rsid w:val="003840EF"/>
    <w:rsid w:val="00384FE7"/>
    <w:rsid w:val="003E2E16"/>
    <w:rsid w:val="00425C07"/>
    <w:rsid w:val="004875D9"/>
    <w:rsid w:val="004C3BF3"/>
    <w:rsid w:val="0058385E"/>
    <w:rsid w:val="00594E8A"/>
    <w:rsid w:val="00635DDE"/>
    <w:rsid w:val="006C644B"/>
    <w:rsid w:val="0070737E"/>
    <w:rsid w:val="00770DE4"/>
    <w:rsid w:val="0077397F"/>
    <w:rsid w:val="00790B54"/>
    <w:rsid w:val="007A783B"/>
    <w:rsid w:val="008251AA"/>
    <w:rsid w:val="00826652"/>
    <w:rsid w:val="00867D11"/>
    <w:rsid w:val="00904804"/>
    <w:rsid w:val="00937CA9"/>
    <w:rsid w:val="0099538A"/>
    <w:rsid w:val="009E4F05"/>
    <w:rsid w:val="00A83260"/>
    <w:rsid w:val="00A85D46"/>
    <w:rsid w:val="00AF35FB"/>
    <w:rsid w:val="00BC57C8"/>
    <w:rsid w:val="00C474C6"/>
    <w:rsid w:val="00D221F3"/>
    <w:rsid w:val="00E66BCC"/>
    <w:rsid w:val="00F46959"/>
    <w:rsid w:val="00F9628D"/>
    <w:rsid w:val="00FC565A"/>
    <w:rsid w:val="00FE1FAC"/>
    <w:rsid w:val="3669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980</Words>
  <Characters>1006</Characters>
  <Lines>7</Lines>
  <Paragraphs>2</Paragraphs>
  <TotalTime>3</TotalTime>
  <ScaleCrop>false</ScaleCrop>
  <LinksUpToDate>false</LinksUpToDate>
  <CharactersWithSpaces>1007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2022-12-08T05:45:00Z</dcterms:created>
  <dc:creator>USER-</dc:creator>
  <cp:lastModifiedBy>华卿</cp:lastModifiedBy>
  <cp:lastPrinted>2024-10-14T01:38:00Z</cp:lastPrinted>
  <dcterms:modified xsi:type="dcterms:W3CDTF">2024-11-05T09:03:38Z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00EEFA3EC87D4498BB25CCBF0AC53631_12</vt:lpwstr>
  </property>
</Properties>
</file>