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DED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第四水厂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污泥脱水系统（管道改造）工程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招标公告</w:t>
      </w:r>
    </w:p>
    <w:p w14:paraId="3B1937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A9EC1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一、招标人：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江苏长江水务股份有限公司（抢维修中心）</w:t>
      </w:r>
    </w:p>
    <w:p w14:paraId="33D3F1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二、投标人要求：</w:t>
      </w:r>
    </w:p>
    <w:p w14:paraId="201E7D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ascii="宋体" w:hAnsi="宋体" w:cs="宋体"/>
          <w:color w:val="333333"/>
          <w:kern w:val="0"/>
          <w:sz w:val="28"/>
          <w:szCs w:val="24"/>
        </w:rPr>
        <w:t>1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、 投标人必须是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eastAsia="zh-CN"/>
        </w:rPr>
        <w:t>抢维修中心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施工协作单位名录库单位，且安全施工许可证在有效期内。</w:t>
      </w:r>
    </w:p>
    <w:p w14:paraId="06EF24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ascii="宋体" w:hAnsi="宋体" w:cs="宋体"/>
          <w:color w:val="333333"/>
          <w:kern w:val="0"/>
          <w:sz w:val="28"/>
          <w:szCs w:val="24"/>
        </w:rPr>
        <w:t>2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、投标人提供施工人员名单，施工人员不得少于6人。且安排人员24小时值班保障现场供水安全。</w:t>
      </w:r>
    </w:p>
    <w:p w14:paraId="5B7609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3</w:t>
      </w:r>
      <w:r>
        <w:rPr>
          <w:rFonts w:hint="eastAsia" w:ascii="宋体" w:hAnsi="宋体" w:cs="宋体"/>
          <w:kern w:val="0"/>
          <w:sz w:val="28"/>
          <w:szCs w:val="24"/>
        </w:rPr>
        <w:t>、施工人员保险必须满足公司要求并在保险期内。</w:t>
      </w:r>
    </w:p>
    <w:p w14:paraId="701902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  <w:t>4、投标人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在手管调工程不能超过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个。</w:t>
      </w:r>
    </w:p>
    <w:p w14:paraId="43B50A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三、资格审查方式：</w:t>
      </w:r>
    </w:p>
    <w:p w14:paraId="7C078F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1、采用资格预审方式；</w:t>
      </w:r>
    </w:p>
    <w:p w14:paraId="76DC42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2、提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供书面资料：项</w:t>
      </w:r>
      <w:r>
        <w:rPr>
          <w:rFonts w:hint="eastAsia" w:ascii="宋体" w:hAnsi="宋体" w:cs="宋体"/>
          <w:kern w:val="0"/>
          <w:sz w:val="28"/>
          <w:szCs w:val="24"/>
        </w:rPr>
        <w:t>目人员名单（含项目负责人、安全员、电工等主要施工人员）、工程质量维修承诺书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</w:rPr>
        <w:t>（承诺书注明：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  <w:lang w:val="en-US" w:eastAsia="zh-CN"/>
        </w:rPr>
        <w:t>1、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</w:rPr>
        <w:t>在开工日期后3天内未进场施工的，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  <w:lang w:eastAsia="zh-CN"/>
        </w:rPr>
        <w:t>停标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  <w:lang w:val="en-US" w:eastAsia="zh-CN"/>
        </w:rPr>
        <w:t>2个月处罚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</w:rPr>
        <w:t>，且视为自动放弃此项工程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  <w:lang w:eastAsia="zh-CN"/>
        </w:rPr>
        <w:t>。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  <w:lang w:val="en-US" w:eastAsia="zh-CN"/>
        </w:rPr>
        <w:t>2、</w:t>
      </w:r>
      <w:r>
        <w:rPr>
          <w:rFonts w:hint="eastAsia" w:ascii="宋体" w:hAnsi="宋体" w:cs="Arial"/>
          <w:b/>
          <w:bCs/>
          <w:color w:val="000000"/>
          <w:spacing w:val="8"/>
          <w:sz w:val="28"/>
          <w:highlight w:val="white"/>
          <w:u w:val="single"/>
          <w:lang w:eastAsia="zh-CN"/>
        </w:rPr>
        <w:t>现场施工矛盾不能自行协调导致工程不能开工的，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</w:rPr>
        <w:t>为自动放弃此项工程）。</w:t>
      </w:r>
    </w:p>
    <w:p w14:paraId="1F138D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四、报价方式：</w:t>
      </w:r>
    </w:p>
    <w:p w14:paraId="55DA47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color w:val="333333"/>
          <w:kern w:val="0"/>
          <w:sz w:val="28"/>
          <w:szCs w:val="24"/>
        </w:rPr>
        <w:t>投标人根据工程技术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eastAsia="zh-CN"/>
        </w:rPr>
        <w:t>处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提供的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eastAsia="zh-CN"/>
        </w:rPr>
        <w:t>工程预算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控制价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eastAsia="zh-CN"/>
        </w:rPr>
        <w:t>（详见预算）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，按照内部结算标准（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val="en-US" w:eastAsia="zh-CN"/>
        </w:rPr>
        <w:t>2022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年版），根据自身实力填写一个合理的竞标费率。</w:t>
      </w:r>
    </w:p>
    <w:p w14:paraId="3516B3A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项目概况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：</w:t>
      </w:r>
    </w:p>
    <w:p w14:paraId="1D2F1A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第四水厂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污泥脱水系统（管道改造）工程(详见工程预算附件）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A2C20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both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2、按要求严格做好安全防护措施，施工过程中的障碍，自行与第四水厂、工程技术处沟通处理。协作单位中标后需立即进场施工。</w:t>
      </w:r>
    </w:p>
    <w:p w14:paraId="6FB67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第四水厂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污泥脱水系统（管道改造）工程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预算控制价：81109.00元。</w:t>
      </w:r>
    </w:p>
    <w:p w14:paraId="06786E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default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4、工程施工具体情况需现场勘查，联系人：周鹏18952577978.</w:t>
      </w:r>
    </w:p>
    <w:p w14:paraId="17BA74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color w:val="333333"/>
          <w:kern w:val="0"/>
          <w:sz w:val="28"/>
          <w:szCs w:val="24"/>
        </w:rPr>
        <w:t>六、评标办法：</w:t>
      </w:r>
    </w:p>
    <w:p w14:paraId="610ED9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1、评标方法采用合理低价让利：投标人对工程控制价进行让利报价，招标小组采用合理低价法确定中标人，工程报价让利最大者中标。</w:t>
      </w:r>
    </w:p>
    <w:p w14:paraId="2A33B0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2、如果遇到相同价格的情况，由招标比价小组进行评审决定。</w:t>
      </w:r>
    </w:p>
    <w:p w14:paraId="5E7FD3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Arial"/>
          <w:b/>
          <w:bCs/>
          <w:color w:val="000000"/>
          <w:sz w:val="28"/>
          <w:highlight w:val="white"/>
          <w:lang w:eastAsia="zh-CN"/>
        </w:rPr>
        <w:t>备注：</w:t>
      </w:r>
      <w:r>
        <w:rPr>
          <w:rFonts w:hint="eastAsia" w:ascii="宋体" w:hAnsi="宋体" w:cs="Arial"/>
          <w:b/>
          <w:bCs/>
          <w:color w:val="000000"/>
          <w:sz w:val="28"/>
          <w:highlight w:val="white"/>
        </w:rPr>
        <w:t>招标人按照评委会的书面评标报告中的中标候选人排序，确定排名第一的为中标人。</w:t>
      </w:r>
      <w:r>
        <w:rPr>
          <w:rFonts w:hint="eastAsia" w:ascii="宋体" w:hAnsi="宋体" w:cs="Arial"/>
          <w:b/>
          <w:bCs/>
          <w:color w:val="000000"/>
          <w:spacing w:val="8"/>
          <w:sz w:val="28"/>
          <w:highlight w:val="white"/>
        </w:rPr>
        <w:t>当排名第一的中标候选人放弃中标、</w:t>
      </w:r>
      <w:r>
        <w:rPr>
          <w:rFonts w:hint="eastAsia" w:ascii="宋体" w:hAnsi="宋体" w:cs="Arial"/>
          <w:b/>
          <w:bCs/>
          <w:color w:val="000000"/>
          <w:spacing w:val="8"/>
          <w:sz w:val="28"/>
          <w:highlight w:val="white"/>
          <w:lang w:eastAsia="zh-CN"/>
        </w:rPr>
        <w:t>现场施工矛盾不能自行协调导致工程不能开工、</w:t>
      </w:r>
      <w:r>
        <w:rPr>
          <w:rFonts w:hint="eastAsia" w:ascii="宋体" w:hAnsi="宋体" w:cs="Arial"/>
          <w:b/>
          <w:bCs/>
          <w:color w:val="000000"/>
          <w:spacing w:val="8"/>
          <w:sz w:val="28"/>
          <w:highlight w:val="white"/>
        </w:rPr>
        <w:t>因不可抗力提出不能履行合同，招标人可以确定排名第二的中标候选人为中标人；排名第二的中标候选人因同样的原因不能签订合同的，招标人可以确定排名第三的中标候选人为中标人。</w:t>
      </w:r>
    </w:p>
    <w:p w14:paraId="33FC2A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cs="宋体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七、承包方式及范围：</w:t>
      </w:r>
    </w:p>
    <w:p w14:paraId="578125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1</w:t>
      </w:r>
      <w:r>
        <w:rPr>
          <w:rFonts w:hint="eastAsia" w:ascii="宋体" w:hAnsi="宋体" w:cs="宋体"/>
          <w:kern w:val="0"/>
          <w:sz w:val="28"/>
          <w:szCs w:val="24"/>
        </w:rPr>
        <w:t>、承包方式：人工、机械、辅材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、措施费等</w:t>
      </w:r>
      <w:r>
        <w:rPr>
          <w:rFonts w:hint="eastAsia" w:ascii="宋体" w:hAnsi="宋体" w:cs="宋体"/>
          <w:kern w:val="0"/>
          <w:sz w:val="28"/>
          <w:szCs w:val="24"/>
        </w:rPr>
        <w:t>。</w:t>
      </w:r>
    </w:p>
    <w:p w14:paraId="2F1321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2</w:t>
      </w:r>
      <w:r>
        <w:rPr>
          <w:rFonts w:hint="eastAsia" w:ascii="宋体" w:hAnsi="宋体" w:cs="宋体"/>
          <w:kern w:val="0"/>
          <w:sz w:val="28"/>
          <w:szCs w:val="24"/>
        </w:rPr>
        <w:t>、中标人须严格按照«抢维修协作单位管理制度»、«工程签证管理办法»等配备技术员，做好现场文明施工及竣工资料报送等工作。</w:t>
      </w:r>
    </w:p>
    <w:p w14:paraId="6E4A9E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八、计划工期：</w:t>
      </w:r>
      <w:r>
        <w:rPr>
          <w:rFonts w:hint="eastAsia" w:ascii="宋体" w:hAnsi="宋体" w:cs="宋体"/>
          <w:b/>
          <w:bCs/>
          <w:kern w:val="0"/>
          <w:sz w:val="28"/>
          <w:szCs w:val="24"/>
          <w:lang w:val="en-US" w:eastAsia="zh-CN"/>
        </w:rPr>
        <w:t>50</w:t>
      </w:r>
      <w:r>
        <w:rPr>
          <w:rFonts w:hint="eastAsia" w:ascii="宋体" w:hAnsi="宋体" w:cs="宋体"/>
          <w:b/>
          <w:bCs/>
          <w:kern w:val="0"/>
          <w:sz w:val="28"/>
          <w:szCs w:val="24"/>
        </w:rPr>
        <w:t>日历天。</w:t>
      </w:r>
    </w:p>
    <w:p w14:paraId="6D92F9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 xml:space="preserve">    计划开工日期：202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4"/>
        </w:rPr>
        <w:t>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22</w:t>
      </w:r>
      <w:r>
        <w:rPr>
          <w:rFonts w:hint="eastAsia" w:ascii="宋体" w:hAnsi="宋体" w:cs="宋体"/>
          <w:kern w:val="0"/>
          <w:sz w:val="28"/>
          <w:szCs w:val="24"/>
        </w:rPr>
        <w:t>日</w:t>
      </w:r>
    </w:p>
    <w:p w14:paraId="12687F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 xml:space="preserve">    计划竣工日期：202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5</w:t>
      </w:r>
      <w:r>
        <w:rPr>
          <w:rFonts w:hint="eastAsia" w:ascii="宋体" w:hAnsi="宋体" w:cs="宋体"/>
          <w:kern w:val="0"/>
          <w:sz w:val="28"/>
          <w:szCs w:val="24"/>
        </w:rPr>
        <w:t>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20</w:t>
      </w:r>
      <w:r>
        <w:rPr>
          <w:rFonts w:hint="eastAsia" w:ascii="宋体" w:hAnsi="宋体" w:cs="宋体"/>
          <w:kern w:val="0"/>
          <w:sz w:val="28"/>
          <w:szCs w:val="24"/>
        </w:rPr>
        <w:t>日</w:t>
      </w:r>
    </w:p>
    <w:p w14:paraId="117E6A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hint="default" w:ascii="宋体" w:hAnsi="宋体" w:cs="宋体"/>
          <w:kern w:val="0"/>
          <w:sz w:val="28"/>
          <w:szCs w:val="24"/>
          <w:lang w:val="en-US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九、资格预审时间：202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12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9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00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－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14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00</w:t>
      </w:r>
    </w:p>
    <w:p w14:paraId="156316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十、投标时间：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12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14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3</w:t>
      </w:r>
      <w:r>
        <w:rPr>
          <w:rFonts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－202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3</w:t>
      </w:r>
      <w:r>
        <w:rPr>
          <w:rFonts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。</w:t>
      </w:r>
    </w:p>
    <w:p w14:paraId="715788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279" w:leftChars="133" w:firstLine="840" w:firstLineChars="300"/>
        <w:jc w:val="left"/>
        <w:textAlignment w:val="auto"/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开标时间：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 xml:space="preserve">日 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15：00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 xml:space="preserve"> </w:t>
      </w:r>
    </w:p>
    <w:p w14:paraId="3575FA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279" w:leftChars="133" w:firstLine="840" w:firstLineChars="300"/>
        <w:jc w:val="left"/>
        <w:textAlignment w:val="auto"/>
        <w:rPr>
          <w:rFonts w:asci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地点：三楼会议室</w:t>
      </w:r>
      <w:r>
        <w:rPr>
          <w:rFonts w:ascii="宋体" w:cs="宋体"/>
          <w:kern w:val="0"/>
          <w:sz w:val="28"/>
          <w:szCs w:val="24"/>
        </w:rPr>
        <w:t> </w:t>
      </w:r>
    </w:p>
    <w:p w14:paraId="583C8F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279" w:leftChars="133" w:firstLine="840" w:firstLineChars="30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cs="宋体"/>
          <w:kern w:val="0"/>
          <w:sz w:val="28"/>
          <w:szCs w:val="24"/>
          <w:lang w:eastAsia="zh-CN"/>
        </w:rPr>
        <w:t>联系人</w:t>
      </w:r>
      <w:r>
        <w:rPr>
          <w:rFonts w:hint="eastAsia" w:ascii="宋体" w:hAnsi="宋体" w:cs="宋体"/>
          <w:kern w:val="0"/>
          <w:sz w:val="28"/>
          <w:szCs w:val="24"/>
        </w:rPr>
        <w:t>：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王彪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 xml:space="preserve"> </w:t>
      </w:r>
    </w:p>
    <w:p w14:paraId="1F1C51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279" w:leftChars="133" w:firstLine="840" w:firstLineChars="300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  <w:lang w:eastAsia="zh-CN"/>
        </w:rPr>
        <w:t>电话：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18151067557</w:t>
      </w:r>
      <w:r>
        <w:rPr>
          <w:rFonts w:hint="eastAsia" w:ascii="宋体" w:hAnsi="宋体" w:cs="宋体"/>
          <w:kern w:val="0"/>
          <w:sz w:val="28"/>
          <w:szCs w:val="24"/>
        </w:rPr>
        <w:t>。</w:t>
      </w:r>
    </w:p>
    <w:p w14:paraId="37008D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十一、投标文件的编制：</w:t>
      </w:r>
    </w:p>
    <w:p w14:paraId="1FE483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1</w:t>
      </w:r>
      <w:r>
        <w:rPr>
          <w:rFonts w:hint="eastAsia" w:ascii="宋体" w:hAnsi="宋体" w:cs="宋体"/>
          <w:kern w:val="0"/>
          <w:sz w:val="28"/>
          <w:szCs w:val="24"/>
        </w:rPr>
        <w:t>、投标文件应字迹清楚，不能涂改。投标文件应加盖单位公章，并且由法定代表人或法定代表人委托的代理人签字。</w:t>
      </w:r>
    </w:p>
    <w:p w14:paraId="25ABD3C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5" w:firstLineChars="202"/>
        <w:textAlignment w:val="auto"/>
        <w:rPr>
          <w:rFonts w:hAnsi="宋体" w:cs="宋体"/>
          <w:szCs w:val="24"/>
        </w:rPr>
      </w:pPr>
      <w:r>
        <w:rPr>
          <w:rFonts w:hAnsi="宋体" w:cs="宋体"/>
          <w:szCs w:val="24"/>
        </w:rPr>
        <w:t>2</w:t>
      </w:r>
      <w:r>
        <w:rPr>
          <w:rFonts w:hint="eastAsia" w:hAnsi="宋体" w:cs="宋体"/>
          <w:szCs w:val="24"/>
        </w:rPr>
        <w:t>、投标文件应密装，并且应写明招标人名称和工程名称及投标人的名称。</w:t>
      </w:r>
    </w:p>
    <w:p w14:paraId="0ACECA3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5" w:firstLineChars="202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Ansi="宋体" w:cs="宋体"/>
          <w:szCs w:val="24"/>
        </w:rPr>
        <w:t>3</w:t>
      </w:r>
      <w:r>
        <w:rPr>
          <w:rFonts w:hint="eastAsia" w:hAnsi="宋体" w:cs="宋体"/>
          <w:szCs w:val="24"/>
        </w:rPr>
        <w:t>、本项目按招标公告要求，提供投标函即可。</w:t>
      </w:r>
      <w:r>
        <w:rPr>
          <w:rFonts w:hint="eastAsia" w:ascii="宋体" w:hAnsi="宋体" w:cs="宋体"/>
          <w:kern w:val="0"/>
          <w:sz w:val="28"/>
          <w:szCs w:val="24"/>
        </w:rPr>
        <w:t xml:space="preserve">                         </w:t>
      </w:r>
    </w:p>
    <w:p w14:paraId="7477F517">
      <w:pPr>
        <w:rPr>
          <w:rFonts w:hint="eastAsia"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 xml:space="preserve"> </w:t>
      </w:r>
      <w:r>
        <w:rPr>
          <w:rFonts w:hint="eastAsia" w:ascii="宋体" w:hAnsi="宋体" w:cs="宋体"/>
          <w:kern w:val="0"/>
          <w:sz w:val="28"/>
          <w:szCs w:val="24"/>
        </w:rPr>
        <w:t xml:space="preserve">                                        </w:t>
      </w:r>
    </w:p>
    <w:p w14:paraId="63AFF7F6">
      <w:pPr>
        <w:ind w:firstLine="5600" w:firstLineChars="2000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</w:rPr>
        <w:t xml:space="preserve"> </w:t>
      </w:r>
      <w:r>
        <w:rPr>
          <w:rFonts w:ascii="宋体" w:hAnsi="宋体" w:cs="宋体"/>
          <w:kern w:val="0"/>
          <w:sz w:val="28"/>
          <w:szCs w:val="24"/>
        </w:rPr>
        <w:t>202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4"/>
        </w:rPr>
        <w:t>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313CB1"/>
    <w:multiLevelType w:val="singleLevel"/>
    <w:tmpl w:val="4A313CB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lOWU0ZDUzOGQwM2UwNDA2ZTI1ZTUxOWM3ZDEwYzcifQ=="/>
  </w:docVars>
  <w:rsids>
    <w:rsidRoot w:val="230B5A51"/>
    <w:rsid w:val="230B5A51"/>
    <w:rsid w:val="3E9A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 w:hAnsi="Times New Roman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1108</Words>
  <Characters>1192</Characters>
  <Lines>0</Lines>
  <Paragraphs>0</Paragraphs>
  <TotalTime>13</TotalTime>
  <ScaleCrop>false</ScaleCrop>
  <LinksUpToDate>false</LinksUpToDate>
  <CharactersWithSpaces>1273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2024-11-11T01:22:00Z</dcterms:created>
  <dc:creator>一念执着</dc:creator>
  <cp:lastModifiedBy>一念执着</cp:lastModifiedBy>
  <dcterms:modified xsi:type="dcterms:W3CDTF">2024-11-11T01:39:26Z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99A497ADA2374B3F84DB0A6626CE67A5_11</vt:lpwstr>
  </property>
</Properties>
</file>