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59A" w:rsidRDefault="00DA459A">
      <w:pPr>
        <w:adjustRightInd w:val="0"/>
        <w:snapToGrid w:val="0"/>
        <w:spacing w:line="360" w:lineRule="auto"/>
        <w:jc w:val="center"/>
        <w:rPr>
          <w:rFonts w:eastAsia="黑体"/>
          <w:b/>
          <w:bCs/>
          <w:snapToGrid w:val="0"/>
          <w:sz w:val="44"/>
          <w:szCs w:val="44"/>
          <w:u w:val="single"/>
        </w:rPr>
      </w:pPr>
    </w:p>
    <w:p w:rsidR="00DA459A" w:rsidRDefault="007B7657">
      <w:pPr>
        <w:adjustRightInd w:val="0"/>
        <w:snapToGrid w:val="0"/>
        <w:spacing w:line="360" w:lineRule="auto"/>
        <w:jc w:val="center"/>
        <w:rPr>
          <w:rFonts w:ascii="仿宋_GB2312" w:eastAsia="仿宋_GB2312" w:hAnsi="宋体"/>
          <w:b/>
          <w:snapToGrid w:val="0"/>
          <w:sz w:val="48"/>
          <w:szCs w:val="48"/>
        </w:rPr>
      </w:pPr>
      <w:r w:rsidRPr="007B7657">
        <w:rPr>
          <w:rFonts w:ascii="仿宋_GB2312" w:eastAsia="仿宋_GB2312" w:hAnsi="宋体" w:hint="eastAsia"/>
          <w:b/>
          <w:spacing w:val="28"/>
          <w:sz w:val="48"/>
          <w:szCs w:val="48"/>
        </w:rPr>
        <w:t>张集新苑五期安置小区红线内管道工程</w:t>
      </w:r>
      <w:r w:rsidR="00DA459A">
        <w:rPr>
          <w:rFonts w:ascii="仿宋_GB2312" w:eastAsia="仿宋_GB2312" w:hAnsi="宋体" w:hint="eastAsia"/>
          <w:b/>
          <w:spacing w:val="28"/>
          <w:sz w:val="48"/>
          <w:szCs w:val="48"/>
        </w:rPr>
        <w:t>劳务分包招标文件</w:t>
      </w:r>
    </w:p>
    <w:p w:rsidR="00DA459A" w:rsidRDefault="00DA459A" w:rsidP="008B0284">
      <w:pPr>
        <w:adjustRightInd w:val="0"/>
        <w:snapToGrid w:val="0"/>
        <w:spacing w:line="360" w:lineRule="auto"/>
        <w:ind w:firstLineChars="200" w:firstLine="600"/>
        <w:jc w:val="center"/>
        <w:rPr>
          <w:rFonts w:ascii="仿宋_GB2312" w:eastAsia="仿宋_GB2312" w:hAnsi="宋体"/>
          <w:b/>
          <w:bCs/>
          <w:snapToGrid w:val="0"/>
          <w:sz w:val="30"/>
        </w:rPr>
      </w:pPr>
    </w:p>
    <w:p w:rsidR="00DA459A" w:rsidRDefault="00DA459A" w:rsidP="008B0284">
      <w:pPr>
        <w:adjustRightInd w:val="0"/>
        <w:snapToGrid w:val="0"/>
        <w:spacing w:line="360" w:lineRule="auto"/>
        <w:ind w:firstLineChars="200" w:firstLine="1441"/>
        <w:jc w:val="center"/>
        <w:rPr>
          <w:rFonts w:ascii="仿宋_GB2312" w:eastAsia="仿宋_GB2312" w:hAnsi="宋体"/>
          <w:b/>
          <w:snapToGrid w:val="0"/>
          <w:sz w:val="72"/>
        </w:rPr>
      </w:pPr>
    </w:p>
    <w:p w:rsidR="00DA459A" w:rsidRDefault="00DA459A" w:rsidP="008B0284">
      <w:pPr>
        <w:adjustRightInd w:val="0"/>
        <w:snapToGrid w:val="0"/>
        <w:spacing w:line="360" w:lineRule="auto"/>
        <w:ind w:firstLineChars="200" w:firstLine="1441"/>
        <w:jc w:val="center"/>
        <w:rPr>
          <w:rFonts w:ascii="仿宋_GB2312" w:eastAsia="仿宋_GB2312" w:hAnsi="宋体"/>
          <w:b/>
          <w:snapToGrid w:val="0"/>
          <w:sz w:val="72"/>
        </w:rPr>
      </w:pPr>
    </w:p>
    <w:p w:rsidR="00DB1035" w:rsidRDefault="00DB1035">
      <w:pPr>
        <w:adjustRightInd w:val="0"/>
        <w:snapToGrid w:val="0"/>
        <w:spacing w:line="480" w:lineRule="auto"/>
        <w:rPr>
          <w:rFonts w:ascii="仿宋_GB2312" w:eastAsia="仿宋_GB2312" w:hAnsi="宋体"/>
          <w:b/>
          <w:bCs/>
          <w:snapToGrid w:val="0"/>
          <w:sz w:val="30"/>
        </w:rPr>
      </w:pPr>
    </w:p>
    <w:p w:rsidR="00DA459A" w:rsidRDefault="00DA459A">
      <w:pPr>
        <w:adjustRightInd w:val="0"/>
        <w:snapToGrid w:val="0"/>
        <w:spacing w:line="480" w:lineRule="auto"/>
        <w:rPr>
          <w:rFonts w:ascii="仿宋_GB2312" w:eastAsia="仿宋_GB2312" w:hAnsi="宋体"/>
          <w:b/>
          <w:bCs/>
          <w:snapToGrid w:val="0"/>
          <w:sz w:val="30"/>
        </w:rPr>
      </w:pPr>
    </w:p>
    <w:p w:rsidR="00ED2D2B" w:rsidRDefault="00ED2D2B">
      <w:pPr>
        <w:adjustRightInd w:val="0"/>
        <w:snapToGrid w:val="0"/>
        <w:spacing w:line="480" w:lineRule="auto"/>
        <w:rPr>
          <w:rFonts w:ascii="仿宋_GB2312" w:eastAsia="仿宋_GB2312" w:hAnsi="宋体"/>
          <w:b/>
          <w:bCs/>
          <w:snapToGrid w:val="0"/>
          <w:sz w:val="30"/>
        </w:rPr>
      </w:pPr>
    </w:p>
    <w:p w:rsidR="00DB1035" w:rsidRDefault="00DB1035" w:rsidP="008B0284">
      <w:pPr>
        <w:snapToGrid w:val="0"/>
        <w:spacing w:line="460" w:lineRule="exact"/>
        <w:rPr>
          <w:rFonts w:ascii="仿宋_GB2312" w:eastAsia="仿宋_GB2312" w:hAnsi="宋体"/>
          <w:b/>
          <w:bCs/>
          <w:snapToGrid w:val="0"/>
          <w:sz w:val="30"/>
        </w:rPr>
      </w:pPr>
    </w:p>
    <w:p w:rsidR="00DA459A" w:rsidRDefault="00DA459A" w:rsidP="008B0284">
      <w:pPr>
        <w:adjustRightInd w:val="0"/>
        <w:snapToGrid w:val="0"/>
        <w:spacing w:line="480" w:lineRule="auto"/>
        <w:ind w:firstLineChars="349" w:firstLine="1048"/>
        <w:rPr>
          <w:rFonts w:ascii="仿宋_GB2312" w:eastAsia="仿宋_GB2312" w:hAnsi="宋体"/>
          <w:b/>
          <w:bCs/>
          <w:snapToGrid w:val="0"/>
          <w:sz w:val="28"/>
        </w:rPr>
      </w:pPr>
      <w:r>
        <w:rPr>
          <w:rFonts w:ascii="仿宋_GB2312" w:eastAsia="仿宋_GB2312" w:hAnsi="宋体" w:hint="eastAsia"/>
          <w:b/>
          <w:bCs/>
          <w:snapToGrid w:val="0"/>
          <w:sz w:val="30"/>
        </w:rPr>
        <w:t xml:space="preserve">招   </w:t>
      </w:r>
      <w:r>
        <w:rPr>
          <w:rFonts w:ascii="仿宋_GB2312" w:eastAsia="仿宋_GB2312" w:hAnsi="宋体"/>
          <w:b/>
          <w:bCs/>
          <w:snapToGrid w:val="0"/>
          <w:sz w:val="30"/>
        </w:rPr>
        <w:t xml:space="preserve"> </w:t>
      </w:r>
      <w:r>
        <w:rPr>
          <w:rFonts w:ascii="仿宋_GB2312" w:eastAsia="仿宋_GB2312" w:hAnsi="宋体" w:hint="eastAsia"/>
          <w:b/>
          <w:bCs/>
          <w:snapToGrid w:val="0"/>
          <w:sz w:val="30"/>
        </w:rPr>
        <w:t>标   人 ：</w:t>
      </w:r>
      <w:r w:rsidR="00ED2D2B">
        <w:rPr>
          <w:rFonts w:ascii="仿宋_GB2312" w:eastAsia="仿宋_GB2312" w:hAnsi="宋体" w:hint="eastAsia"/>
          <w:b/>
          <w:bCs/>
          <w:snapToGrid w:val="0"/>
          <w:sz w:val="30"/>
        </w:rPr>
        <w:t>扬州市润元给排水工程</w:t>
      </w:r>
      <w:r>
        <w:rPr>
          <w:rFonts w:ascii="仿宋_GB2312" w:eastAsia="仿宋_GB2312" w:hAnsi="宋体" w:hint="eastAsia"/>
          <w:b/>
          <w:bCs/>
          <w:snapToGrid w:val="0"/>
          <w:sz w:val="30"/>
        </w:rPr>
        <w:t>有限公司</w:t>
      </w:r>
    </w:p>
    <w:p w:rsidR="00DA459A" w:rsidRDefault="00DA459A" w:rsidP="008B0284">
      <w:pPr>
        <w:adjustRightInd w:val="0"/>
        <w:snapToGrid w:val="0"/>
        <w:spacing w:line="480" w:lineRule="auto"/>
        <w:ind w:firstLineChars="346" w:firstLine="1039"/>
        <w:rPr>
          <w:rFonts w:ascii="宋体" w:hAnsi="宋体"/>
          <w:b/>
          <w:snapToGrid w:val="0"/>
          <w:sz w:val="44"/>
        </w:rPr>
      </w:pPr>
      <w:r>
        <w:rPr>
          <w:rFonts w:ascii="仿宋_GB2312" w:eastAsia="仿宋_GB2312" w:hAnsi="宋体" w:hint="eastAsia"/>
          <w:b/>
          <w:bCs/>
          <w:snapToGrid w:val="0"/>
          <w:sz w:val="30"/>
        </w:rPr>
        <w:t>发  放  日  期：</w:t>
      </w:r>
      <w:r>
        <w:rPr>
          <w:rFonts w:ascii="仿宋_GB2312" w:eastAsia="仿宋_GB2312" w:hAnsi="宋体" w:hint="eastAsia"/>
          <w:b/>
          <w:bCs/>
          <w:snapToGrid w:val="0"/>
          <w:color w:val="FF0000"/>
          <w:sz w:val="30"/>
          <w:u w:val="single"/>
        </w:rPr>
        <w:t xml:space="preserve"> 2021 </w:t>
      </w:r>
      <w:r>
        <w:rPr>
          <w:rFonts w:ascii="仿宋_GB2312" w:eastAsia="仿宋_GB2312" w:hAnsi="宋体" w:hint="eastAsia"/>
          <w:b/>
          <w:bCs/>
          <w:snapToGrid w:val="0"/>
          <w:color w:val="FF0000"/>
          <w:sz w:val="30"/>
        </w:rPr>
        <w:t xml:space="preserve">年 </w:t>
      </w:r>
      <w:r>
        <w:rPr>
          <w:rFonts w:ascii="仿宋_GB2312" w:eastAsia="仿宋_GB2312" w:hAnsi="宋体" w:hint="eastAsia"/>
          <w:b/>
          <w:bCs/>
          <w:snapToGrid w:val="0"/>
          <w:color w:val="FF0000"/>
          <w:sz w:val="30"/>
          <w:u w:val="single"/>
        </w:rPr>
        <w:t xml:space="preserve"> </w:t>
      </w:r>
      <w:r w:rsidR="00BF67EF">
        <w:rPr>
          <w:rFonts w:ascii="仿宋_GB2312" w:eastAsia="仿宋_GB2312" w:hAnsi="宋体" w:hint="eastAsia"/>
          <w:b/>
          <w:bCs/>
          <w:snapToGrid w:val="0"/>
          <w:color w:val="FF0000"/>
          <w:sz w:val="30"/>
          <w:u w:val="single"/>
        </w:rPr>
        <w:t>1</w:t>
      </w:r>
      <w:r w:rsidR="005A7CE9">
        <w:rPr>
          <w:rFonts w:ascii="仿宋_GB2312" w:eastAsia="仿宋_GB2312" w:hAnsi="宋体" w:hint="eastAsia"/>
          <w:b/>
          <w:bCs/>
          <w:snapToGrid w:val="0"/>
          <w:color w:val="FF0000"/>
          <w:sz w:val="30"/>
          <w:u w:val="single"/>
        </w:rPr>
        <w:t>2</w:t>
      </w:r>
      <w:r>
        <w:rPr>
          <w:rFonts w:ascii="仿宋_GB2312" w:eastAsia="仿宋_GB2312" w:hAnsi="宋体" w:hint="eastAsia"/>
          <w:b/>
          <w:bCs/>
          <w:snapToGrid w:val="0"/>
          <w:color w:val="FF0000"/>
          <w:sz w:val="30"/>
        </w:rPr>
        <w:t>月</w:t>
      </w:r>
      <w:r w:rsidR="000E6067">
        <w:rPr>
          <w:rFonts w:ascii="仿宋_GB2312" w:eastAsia="仿宋_GB2312" w:hAnsi="宋体" w:hint="eastAsia"/>
          <w:b/>
          <w:bCs/>
          <w:snapToGrid w:val="0"/>
          <w:color w:val="FF0000"/>
          <w:sz w:val="30"/>
        </w:rPr>
        <w:t xml:space="preserve"> </w:t>
      </w:r>
      <w:r w:rsidR="000E6067" w:rsidRPr="000E6067">
        <w:rPr>
          <w:rFonts w:ascii="仿宋_GB2312" w:eastAsia="仿宋_GB2312" w:hAnsi="宋体" w:hint="eastAsia"/>
          <w:b/>
          <w:bCs/>
          <w:snapToGrid w:val="0"/>
          <w:color w:val="FF0000"/>
          <w:sz w:val="30"/>
          <w:u w:val="single"/>
        </w:rPr>
        <w:t xml:space="preserve"> </w:t>
      </w:r>
      <w:r w:rsidR="00BC6EFE">
        <w:rPr>
          <w:rFonts w:ascii="仿宋_GB2312" w:eastAsia="仿宋_GB2312" w:hAnsi="宋体" w:hint="eastAsia"/>
          <w:b/>
          <w:bCs/>
          <w:snapToGrid w:val="0"/>
          <w:color w:val="FF0000"/>
          <w:sz w:val="30"/>
          <w:u w:val="single"/>
        </w:rPr>
        <w:t>6</w:t>
      </w:r>
      <w:r>
        <w:rPr>
          <w:rFonts w:ascii="仿宋_GB2312" w:eastAsia="仿宋_GB2312" w:hAnsi="宋体" w:hint="eastAsia"/>
          <w:b/>
          <w:bCs/>
          <w:snapToGrid w:val="0"/>
          <w:color w:val="FF0000"/>
          <w:sz w:val="30"/>
        </w:rPr>
        <w:t>日</w:t>
      </w:r>
    </w:p>
    <w:p w:rsidR="008B0284" w:rsidRDefault="008B0284">
      <w:pPr>
        <w:adjustRightInd w:val="0"/>
        <w:snapToGrid w:val="0"/>
        <w:spacing w:line="360" w:lineRule="auto"/>
        <w:rPr>
          <w:rFonts w:ascii="宋体" w:hAnsi="宋体"/>
          <w:b/>
          <w:snapToGrid w:val="0"/>
          <w:sz w:val="44"/>
          <w:highlight w:val="white"/>
        </w:rPr>
      </w:pPr>
    </w:p>
    <w:p w:rsidR="00DA459A" w:rsidRDefault="00DA459A">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t>目         录</w:t>
      </w:r>
    </w:p>
    <w:p w:rsidR="00DA459A" w:rsidRDefault="00DA459A">
      <w:pPr>
        <w:adjustRightInd w:val="0"/>
        <w:snapToGrid w:val="0"/>
        <w:spacing w:line="480" w:lineRule="auto"/>
        <w:ind w:firstLine="640"/>
        <w:rPr>
          <w:rFonts w:ascii="宋体" w:hAnsi="宋体"/>
          <w:bCs/>
          <w:snapToGrid w:val="0"/>
          <w:sz w:val="32"/>
        </w:rPr>
      </w:pPr>
    </w:p>
    <w:p w:rsidR="00DA459A" w:rsidRDefault="00DA459A">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DA459A" w:rsidRDefault="00DA459A">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投标报价</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投标文件密封和递交</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开标</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评标与定标</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劳务招标公告</w:t>
      </w:r>
    </w:p>
    <w:p w:rsidR="00DA459A" w:rsidRDefault="00DA459A">
      <w:pPr>
        <w:adjustRightInd w:val="0"/>
        <w:snapToGrid w:val="0"/>
        <w:spacing w:line="480" w:lineRule="auto"/>
        <w:ind w:firstLine="640"/>
        <w:rPr>
          <w:rFonts w:ascii="宋体" w:hAnsi="宋体"/>
          <w:bCs/>
          <w:snapToGrid w:val="0"/>
          <w:sz w:val="32"/>
        </w:rPr>
      </w:pPr>
    </w:p>
    <w:p w:rsidR="00DA459A" w:rsidRDefault="00DA459A">
      <w:pPr>
        <w:adjustRightInd w:val="0"/>
        <w:snapToGrid w:val="0"/>
        <w:spacing w:line="480" w:lineRule="auto"/>
        <w:ind w:firstLine="640"/>
        <w:rPr>
          <w:rFonts w:ascii="宋体" w:hAnsi="宋体"/>
          <w:bCs/>
          <w:snapToGrid w:val="0"/>
          <w:sz w:val="32"/>
        </w:rPr>
      </w:pPr>
    </w:p>
    <w:p w:rsidR="00DA459A" w:rsidRDefault="00DA459A">
      <w:pPr>
        <w:pStyle w:val="aa"/>
        <w:jc w:val="left"/>
        <w:rPr>
          <w:rFonts w:ascii="宋体" w:hAnsi="宋体"/>
          <w:snapToGrid w:val="0"/>
          <w:highlight w:val="white"/>
        </w:rPr>
      </w:pPr>
      <w:r>
        <w:rPr>
          <w:rFonts w:ascii="宋体" w:hAnsi="宋体" w:hint="eastAsia"/>
          <w:snapToGrid w:val="0"/>
          <w:highlight w:val="white"/>
        </w:rPr>
        <w:lastRenderedPageBreak/>
        <w:t>第一章 投标须知</w:t>
      </w:r>
    </w:p>
    <w:p w:rsidR="00DA459A" w:rsidRDefault="00DA459A">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048"/>
        <w:gridCol w:w="581"/>
        <w:gridCol w:w="2433"/>
        <w:gridCol w:w="920"/>
        <w:gridCol w:w="697"/>
        <w:gridCol w:w="3821"/>
      </w:tblGrid>
      <w:tr w:rsidR="00DA459A">
        <w:trPr>
          <w:trHeight w:val="705"/>
          <w:jc w:val="center"/>
        </w:trPr>
        <w:tc>
          <w:tcPr>
            <w:tcW w:w="2048" w:type="dxa"/>
            <w:tcBorders>
              <w:top w:val="single" w:sz="8" w:space="0" w:color="auto"/>
              <w:left w:val="single" w:sz="8" w:space="0" w:color="auto"/>
              <w:bottom w:val="single" w:sz="4" w:space="0" w:color="auto"/>
              <w:right w:val="single" w:sz="4" w:space="0" w:color="auto"/>
            </w:tcBorders>
            <w:vAlign w:val="center"/>
          </w:tcPr>
          <w:p w:rsidR="00DA459A" w:rsidRDefault="00DA459A">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452" w:type="dxa"/>
            <w:gridSpan w:val="5"/>
            <w:tcBorders>
              <w:top w:val="single" w:sz="8" w:space="0" w:color="auto"/>
              <w:left w:val="single" w:sz="4" w:space="0" w:color="auto"/>
              <w:bottom w:val="single" w:sz="4" w:space="0" w:color="auto"/>
              <w:right w:val="single" w:sz="8" w:space="0" w:color="auto"/>
            </w:tcBorders>
            <w:vAlign w:val="center"/>
          </w:tcPr>
          <w:p w:rsidR="00DA459A" w:rsidRDefault="00ED2D2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扬州市润元给排水工程</w:t>
            </w:r>
            <w:r w:rsidR="00DA459A">
              <w:rPr>
                <w:rFonts w:ascii="宋体" w:hAnsi="宋体" w:hint="eastAsia"/>
                <w:snapToGrid w:val="0"/>
                <w:color w:val="0000FF"/>
                <w:sz w:val="28"/>
                <w:szCs w:val="28"/>
                <w:highlight w:val="white"/>
              </w:rPr>
              <w:t>有限公司</w:t>
            </w:r>
          </w:p>
        </w:tc>
      </w:tr>
      <w:tr w:rsidR="00DA459A">
        <w:trPr>
          <w:trHeight w:val="706"/>
          <w:jc w:val="center"/>
        </w:trPr>
        <w:tc>
          <w:tcPr>
            <w:tcW w:w="2048" w:type="dxa"/>
            <w:tcBorders>
              <w:top w:val="single" w:sz="4" w:space="0" w:color="auto"/>
              <w:left w:val="single" w:sz="8" w:space="0" w:color="auto"/>
              <w:bottom w:val="single" w:sz="4" w:space="0" w:color="auto"/>
              <w:right w:val="single" w:sz="4" w:space="0" w:color="auto"/>
            </w:tcBorders>
            <w:vAlign w:val="center"/>
          </w:tcPr>
          <w:p w:rsidR="00DA459A" w:rsidRDefault="00DA459A">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452" w:type="dxa"/>
            <w:gridSpan w:val="5"/>
            <w:tcBorders>
              <w:top w:val="single" w:sz="4" w:space="0" w:color="auto"/>
              <w:left w:val="single" w:sz="4" w:space="0" w:color="auto"/>
              <w:bottom w:val="single" w:sz="4" w:space="0" w:color="auto"/>
              <w:right w:val="single" w:sz="8" w:space="0" w:color="auto"/>
            </w:tcBorders>
            <w:vAlign w:val="bottom"/>
          </w:tcPr>
          <w:p w:rsidR="00DA459A" w:rsidRDefault="007B7657">
            <w:pPr>
              <w:adjustRightInd w:val="0"/>
              <w:snapToGrid w:val="0"/>
              <w:spacing w:line="360" w:lineRule="auto"/>
              <w:jc w:val="left"/>
              <w:rPr>
                <w:rFonts w:ascii="宋体" w:hAnsi="宋体"/>
                <w:snapToGrid w:val="0"/>
                <w:color w:val="FF0000"/>
                <w:sz w:val="28"/>
                <w:szCs w:val="28"/>
              </w:rPr>
            </w:pPr>
            <w:r>
              <w:rPr>
                <w:rFonts w:ascii="宋体" w:hAnsi="宋体" w:hint="eastAsia"/>
                <w:snapToGrid w:val="0"/>
                <w:sz w:val="28"/>
                <w:szCs w:val="28"/>
              </w:rPr>
              <w:t>张集新苑五期安置小区红线内管道工程</w:t>
            </w:r>
          </w:p>
        </w:tc>
      </w:tr>
      <w:tr w:rsidR="00DA459A">
        <w:trPr>
          <w:trHeight w:val="731"/>
          <w:jc w:val="center"/>
        </w:trPr>
        <w:tc>
          <w:tcPr>
            <w:tcW w:w="2048" w:type="dxa"/>
            <w:tcBorders>
              <w:top w:val="single" w:sz="4" w:space="0" w:color="auto"/>
              <w:left w:val="single" w:sz="8" w:space="0" w:color="auto"/>
              <w:bottom w:val="single" w:sz="4" w:space="0" w:color="auto"/>
              <w:right w:val="single" w:sz="4" w:space="0" w:color="auto"/>
            </w:tcBorders>
            <w:vAlign w:val="center"/>
          </w:tcPr>
          <w:p w:rsidR="00DA459A" w:rsidRDefault="00DA459A">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DA459A" w:rsidRDefault="00DA459A">
            <w:pPr>
              <w:snapToGrid w:val="0"/>
              <w:spacing w:line="460" w:lineRule="exact"/>
              <w:rPr>
                <w:rFonts w:ascii="宋体" w:hAnsi="宋体"/>
                <w:snapToGrid w:val="0"/>
                <w:sz w:val="28"/>
                <w:szCs w:val="28"/>
                <w:highlight w:val="green"/>
              </w:rPr>
            </w:pPr>
            <w:r>
              <w:rPr>
                <w:rFonts w:ascii="宋体" w:hAnsi="宋体" w:hint="eastAsia"/>
                <w:snapToGrid w:val="0"/>
                <w:sz w:val="28"/>
                <w:szCs w:val="28"/>
              </w:rPr>
              <w:t>扬州市</w:t>
            </w:r>
          </w:p>
        </w:tc>
      </w:tr>
      <w:tr w:rsidR="0032635B" w:rsidRPr="002C29A6" w:rsidTr="00D210C9">
        <w:trPr>
          <w:trHeight w:val="1594"/>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452" w:type="dxa"/>
            <w:gridSpan w:val="5"/>
            <w:tcBorders>
              <w:top w:val="single" w:sz="4" w:space="0" w:color="auto"/>
              <w:left w:val="single" w:sz="4" w:space="0" w:color="auto"/>
              <w:bottom w:val="single" w:sz="4" w:space="0" w:color="auto"/>
              <w:right w:val="single" w:sz="8" w:space="0" w:color="auto"/>
            </w:tcBorders>
          </w:tcPr>
          <w:p w:rsidR="0032635B" w:rsidRPr="0003255F" w:rsidRDefault="007B7657" w:rsidP="007B7657">
            <w:pPr>
              <w:adjustRightInd w:val="0"/>
              <w:snapToGrid w:val="0"/>
              <w:spacing w:line="360" w:lineRule="auto"/>
              <w:jc w:val="left"/>
              <w:rPr>
                <w:sz w:val="28"/>
                <w:szCs w:val="28"/>
              </w:rPr>
            </w:pPr>
            <w:r w:rsidRPr="007B7657">
              <w:rPr>
                <w:rFonts w:ascii="宋体" w:hAnsi="宋体" w:hint="eastAsia"/>
                <w:snapToGrid w:val="0"/>
                <w:sz w:val="28"/>
                <w:szCs w:val="28"/>
              </w:rPr>
              <w:t>安装DE110PE管132米、DE160PE管56米、DE200PE管511米、DN100球管716米、DN200球管190米、DN32钢塑管222米、DN40钢塑管222米、DN50钢塑管2282米等。</w:t>
            </w:r>
          </w:p>
        </w:tc>
      </w:tr>
      <w:tr w:rsidR="0032635B">
        <w:trPr>
          <w:trHeight w:val="734"/>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pacing w:line="460" w:lineRule="exact"/>
              <w:ind w:left="960" w:hangingChars="343" w:hanging="960"/>
              <w:rPr>
                <w:rFonts w:ascii="仿宋_GB2312" w:hAnsi="宋体"/>
                <w:snapToGrid w:val="0"/>
                <w:sz w:val="28"/>
                <w:szCs w:val="28"/>
              </w:rPr>
            </w:pPr>
            <w:r>
              <w:rPr>
                <w:rFonts w:ascii="仿宋_GB2312" w:hAnsi="宋体" w:hint="eastAsia"/>
                <w:snapToGrid w:val="0"/>
                <w:sz w:val="28"/>
                <w:szCs w:val="28"/>
              </w:rPr>
              <w:t>招标控制价</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BC6EFE">
            <w:pPr>
              <w:spacing w:line="460" w:lineRule="exact"/>
              <w:rPr>
                <w:rFonts w:ascii="仿宋_GB2312" w:hAnsi="宋体"/>
                <w:snapToGrid w:val="0"/>
                <w:color w:val="FF0000"/>
                <w:sz w:val="28"/>
                <w:szCs w:val="28"/>
              </w:rPr>
            </w:pPr>
            <w:r>
              <w:rPr>
                <w:rFonts w:ascii="宋体" w:hAnsi="宋体" w:hint="eastAsia"/>
                <w:snapToGrid w:val="0"/>
                <w:color w:val="FF0000"/>
                <w:sz w:val="28"/>
                <w:szCs w:val="28"/>
              </w:rPr>
              <w:t>/</w:t>
            </w:r>
          </w:p>
        </w:tc>
      </w:tr>
      <w:tr w:rsidR="0032635B">
        <w:trPr>
          <w:trHeight w:val="958"/>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计划工期：</w:t>
            </w:r>
            <w:r>
              <w:rPr>
                <w:rFonts w:ascii="宋体" w:hAnsi="宋体" w:hint="eastAsia"/>
                <w:snapToGrid w:val="0"/>
                <w:color w:val="0000FF"/>
                <w:sz w:val="28"/>
                <w:szCs w:val="28"/>
                <w:highlight w:val="white"/>
              </w:rPr>
              <w:t xml:space="preserve">90 </w:t>
            </w:r>
            <w:r>
              <w:rPr>
                <w:rFonts w:ascii="宋体" w:hAnsi="宋体" w:hint="eastAsia"/>
                <w:snapToGrid w:val="0"/>
                <w:sz w:val="28"/>
                <w:szCs w:val="28"/>
                <w:highlight w:val="white"/>
              </w:rPr>
              <w:t>日历天；</w:t>
            </w:r>
            <w:r>
              <w:rPr>
                <w:rFonts w:ascii="宋体" w:hAnsi="宋体"/>
                <w:snapToGrid w:val="0"/>
                <w:color w:val="FF0000"/>
                <w:sz w:val="28"/>
                <w:szCs w:val="28"/>
                <w:highlight w:val="white"/>
              </w:rPr>
              <w:t xml:space="preserve"> </w:t>
            </w:r>
            <w:r>
              <w:rPr>
                <w:rFonts w:ascii="宋体" w:hAnsi="宋体" w:hint="eastAsia"/>
                <w:snapToGrid w:val="0"/>
                <w:color w:val="FF0000"/>
                <w:sz w:val="28"/>
                <w:szCs w:val="28"/>
                <w:highlight w:val="white"/>
              </w:rPr>
              <w:t>实际开工日期由甲方指定</w:t>
            </w:r>
          </w:p>
        </w:tc>
      </w:tr>
      <w:tr w:rsidR="0032635B">
        <w:trPr>
          <w:trHeight w:val="756"/>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jc w:val="center"/>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1" w:type="dxa"/>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人工、机械、部分辅材</w:t>
            </w:r>
          </w:p>
        </w:tc>
      </w:tr>
      <w:tr w:rsidR="0032635B">
        <w:trPr>
          <w:trHeight w:val="756"/>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结算方式</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pPr>
              <w:tabs>
                <w:tab w:val="left" w:pos="1565"/>
              </w:tabs>
              <w:snapToGrid w:val="0"/>
              <w:spacing w:line="460" w:lineRule="exact"/>
              <w:jc w:val="center"/>
              <w:rPr>
                <w:rFonts w:ascii="宋体" w:hAnsi="宋体"/>
                <w:bCs/>
                <w:color w:val="0000FF"/>
                <w:sz w:val="28"/>
                <w:szCs w:val="28"/>
                <w:highlight w:val="white"/>
              </w:rPr>
            </w:pPr>
            <w:r>
              <w:rPr>
                <w:rFonts w:ascii="宋体" w:hAnsi="宋体" w:hint="eastAsia"/>
                <w:bCs/>
                <w:color w:val="0000FF"/>
                <w:sz w:val="28"/>
                <w:szCs w:val="28"/>
                <w:highlight w:val="white"/>
              </w:rPr>
              <w:t>按照</w:t>
            </w:r>
            <w:r w:rsidR="00DE36E9">
              <w:rPr>
                <w:rFonts w:ascii="宋体" w:hAnsi="宋体" w:hint="eastAsia"/>
                <w:bCs/>
                <w:color w:val="0000FF"/>
                <w:sz w:val="28"/>
                <w:szCs w:val="28"/>
                <w:highlight w:val="white"/>
              </w:rPr>
              <w:t>扬州市润元给排水工程</w:t>
            </w:r>
            <w:r>
              <w:rPr>
                <w:rFonts w:ascii="宋体" w:hAnsi="宋体" w:hint="eastAsia"/>
                <w:bCs/>
                <w:color w:val="0000FF"/>
                <w:sz w:val="28"/>
                <w:szCs w:val="28"/>
                <w:highlight w:val="white"/>
              </w:rPr>
              <w:t xml:space="preserve">有限公司内部结算标准进行结算  </w:t>
            </w:r>
          </w:p>
          <w:p w:rsidR="0032635B" w:rsidRDefault="0032635B">
            <w:pPr>
              <w:tabs>
                <w:tab w:val="left" w:pos="1565"/>
              </w:tabs>
              <w:snapToGrid w:val="0"/>
              <w:spacing w:line="460" w:lineRule="exact"/>
              <w:ind w:firstLineChars="600" w:firstLine="1680"/>
              <w:rPr>
                <w:rFonts w:ascii="宋体" w:hAnsi="宋体"/>
                <w:b/>
                <w:color w:val="0000FF"/>
                <w:sz w:val="28"/>
                <w:szCs w:val="28"/>
                <w:highlight w:val="white"/>
              </w:rPr>
            </w:pPr>
            <w:r>
              <w:rPr>
                <w:rFonts w:ascii="宋体" w:hAnsi="宋体" w:hint="eastAsia"/>
                <w:bCs/>
                <w:color w:val="0000FF"/>
                <w:sz w:val="28"/>
                <w:szCs w:val="28"/>
                <w:highlight w:val="white"/>
              </w:rPr>
              <w:t xml:space="preserve"> （2019年8月1日版）（辅材按实结算）</w:t>
            </w:r>
          </w:p>
        </w:tc>
      </w:tr>
      <w:tr w:rsidR="0032635B">
        <w:trPr>
          <w:trHeight w:val="615"/>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投标文件要求</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2635B">
        <w:trPr>
          <w:trHeight w:val="595"/>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2635B">
        <w:trPr>
          <w:trHeight w:val="646"/>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FF0000"/>
                <w:sz w:val="28"/>
                <w:szCs w:val="28"/>
                <w:highlight w:val="white"/>
                <w:u w:val="single"/>
              </w:rPr>
              <w:t>2021</w:t>
            </w:r>
            <w:r>
              <w:rPr>
                <w:rFonts w:ascii="宋体" w:hAnsi="宋体" w:hint="eastAsia"/>
                <w:snapToGrid w:val="0"/>
                <w:color w:val="FF0000"/>
                <w:sz w:val="28"/>
                <w:szCs w:val="28"/>
                <w:highlight w:val="white"/>
              </w:rPr>
              <w:t>年</w:t>
            </w:r>
            <w:r>
              <w:rPr>
                <w:rFonts w:ascii="宋体" w:hAnsi="宋体" w:hint="eastAsia"/>
                <w:snapToGrid w:val="0"/>
                <w:color w:val="FF0000"/>
                <w:sz w:val="28"/>
                <w:szCs w:val="28"/>
                <w:highlight w:val="white"/>
                <w:u w:val="single"/>
              </w:rPr>
              <w:t xml:space="preserve"> 1</w:t>
            </w:r>
            <w:r w:rsidR="005A7CE9">
              <w:rPr>
                <w:rFonts w:ascii="宋体" w:hAnsi="宋体" w:hint="eastAsia"/>
                <w:snapToGrid w:val="0"/>
                <w:color w:val="FF0000"/>
                <w:sz w:val="28"/>
                <w:szCs w:val="28"/>
                <w:highlight w:val="white"/>
                <w:u w:val="single"/>
              </w:rPr>
              <w:t>2</w:t>
            </w:r>
            <w:r>
              <w:rPr>
                <w:rFonts w:ascii="宋体" w:hAnsi="宋体" w:hint="eastAsia"/>
                <w:snapToGrid w:val="0"/>
                <w:color w:val="FF0000"/>
                <w:sz w:val="28"/>
                <w:szCs w:val="28"/>
                <w:highlight w:val="white"/>
              </w:rPr>
              <w:t>月</w:t>
            </w:r>
            <w:r>
              <w:rPr>
                <w:rFonts w:ascii="宋体" w:hAnsi="宋体" w:hint="eastAsia"/>
                <w:snapToGrid w:val="0"/>
                <w:color w:val="FF0000"/>
                <w:sz w:val="28"/>
                <w:szCs w:val="28"/>
                <w:highlight w:val="white"/>
                <w:u w:val="single"/>
              </w:rPr>
              <w:t xml:space="preserve"> </w:t>
            </w:r>
            <w:r w:rsidR="00BC6EFE">
              <w:rPr>
                <w:rFonts w:ascii="宋体" w:hAnsi="宋体" w:hint="eastAsia"/>
                <w:snapToGrid w:val="0"/>
                <w:color w:val="FF0000"/>
                <w:sz w:val="28"/>
                <w:szCs w:val="28"/>
                <w:highlight w:val="white"/>
                <w:u w:val="single"/>
              </w:rPr>
              <w:t>7</w:t>
            </w:r>
            <w:r>
              <w:rPr>
                <w:rFonts w:ascii="宋体" w:hAnsi="宋体" w:hint="eastAsia"/>
                <w:snapToGrid w:val="0"/>
                <w:color w:val="FF0000"/>
                <w:sz w:val="28"/>
                <w:szCs w:val="28"/>
                <w:highlight w:val="white"/>
              </w:rPr>
              <w:t>日</w:t>
            </w:r>
          </w:p>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2635B" w:rsidRDefault="0032635B" w:rsidP="00BC6EFE">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FF0000"/>
                <w:sz w:val="28"/>
                <w:szCs w:val="28"/>
                <w:highlight w:val="white"/>
                <w:u w:val="single"/>
              </w:rPr>
              <w:t>2021</w:t>
            </w:r>
            <w:r>
              <w:rPr>
                <w:rFonts w:ascii="宋体" w:hAnsi="宋体" w:hint="eastAsia"/>
                <w:snapToGrid w:val="0"/>
                <w:color w:val="FF0000"/>
                <w:sz w:val="28"/>
                <w:szCs w:val="28"/>
                <w:highlight w:val="white"/>
              </w:rPr>
              <w:t>年</w:t>
            </w:r>
            <w:r>
              <w:rPr>
                <w:rFonts w:ascii="宋体" w:hAnsi="宋体" w:hint="eastAsia"/>
                <w:snapToGrid w:val="0"/>
                <w:color w:val="FF0000"/>
                <w:sz w:val="28"/>
                <w:szCs w:val="28"/>
                <w:highlight w:val="white"/>
                <w:u w:val="single"/>
              </w:rPr>
              <w:t xml:space="preserve"> 1</w:t>
            </w:r>
            <w:r w:rsidR="005A7CE9">
              <w:rPr>
                <w:rFonts w:ascii="宋体" w:hAnsi="宋体" w:hint="eastAsia"/>
                <w:snapToGrid w:val="0"/>
                <w:color w:val="FF0000"/>
                <w:sz w:val="28"/>
                <w:szCs w:val="28"/>
                <w:highlight w:val="white"/>
                <w:u w:val="single"/>
              </w:rPr>
              <w:t>2</w:t>
            </w:r>
            <w:r>
              <w:rPr>
                <w:rFonts w:ascii="宋体" w:hAnsi="宋体" w:hint="eastAsia"/>
                <w:snapToGrid w:val="0"/>
                <w:color w:val="FF0000"/>
                <w:sz w:val="28"/>
                <w:szCs w:val="28"/>
                <w:highlight w:val="white"/>
              </w:rPr>
              <w:t>月</w:t>
            </w:r>
            <w:r w:rsidR="00BC6EFE">
              <w:rPr>
                <w:rFonts w:ascii="宋体" w:hAnsi="宋体" w:hint="eastAsia"/>
                <w:snapToGrid w:val="0"/>
                <w:color w:val="FF0000"/>
                <w:sz w:val="28"/>
                <w:szCs w:val="28"/>
                <w:highlight w:val="white"/>
                <w:u w:val="single"/>
              </w:rPr>
              <w:t>7</w:t>
            </w:r>
            <w:r w:rsidRPr="008B0284">
              <w:rPr>
                <w:rFonts w:ascii="宋体" w:hAnsi="宋体" w:hint="eastAsia"/>
                <w:snapToGrid w:val="0"/>
                <w:color w:val="FF0000"/>
                <w:sz w:val="28"/>
                <w:szCs w:val="28"/>
                <w:highlight w:val="white"/>
                <w:u w:val="single"/>
              </w:rPr>
              <w:t xml:space="preserve"> </w:t>
            </w:r>
            <w:r>
              <w:rPr>
                <w:rFonts w:ascii="宋体" w:hAnsi="宋体" w:hint="eastAsia"/>
                <w:snapToGrid w:val="0"/>
                <w:color w:val="FF0000"/>
                <w:sz w:val="28"/>
                <w:szCs w:val="28"/>
                <w:highlight w:val="white"/>
              </w:rPr>
              <w:t>日</w:t>
            </w:r>
          </w:p>
        </w:tc>
      </w:tr>
      <w:tr w:rsidR="0032635B">
        <w:trPr>
          <w:trHeight w:val="805"/>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rPr>
              <w:t>投标开始时间</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rsidP="00BC6EFE">
            <w:pPr>
              <w:snapToGrid w:val="0"/>
              <w:spacing w:line="460" w:lineRule="exact"/>
              <w:rPr>
                <w:rFonts w:ascii="宋体" w:hAnsi="宋体"/>
                <w:snapToGrid w:val="0"/>
                <w:color w:val="FF0000"/>
                <w:sz w:val="28"/>
                <w:szCs w:val="28"/>
                <w:highlight w:val="white"/>
              </w:rPr>
            </w:pPr>
            <w:r>
              <w:rPr>
                <w:rFonts w:ascii="宋体" w:hAnsi="宋体" w:hint="eastAsia"/>
                <w:snapToGrid w:val="0"/>
                <w:color w:val="FF0000"/>
                <w:sz w:val="28"/>
                <w:szCs w:val="28"/>
                <w:highlight w:val="white"/>
                <w:u w:val="single"/>
              </w:rPr>
              <w:t>2021</w:t>
            </w:r>
            <w:r>
              <w:rPr>
                <w:rFonts w:ascii="宋体" w:hAnsi="宋体" w:hint="eastAsia"/>
                <w:snapToGrid w:val="0"/>
                <w:color w:val="FF0000"/>
                <w:sz w:val="28"/>
                <w:szCs w:val="28"/>
                <w:highlight w:val="white"/>
              </w:rPr>
              <w:t>年</w:t>
            </w:r>
            <w:r>
              <w:rPr>
                <w:rFonts w:ascii="宋体" w:hAnsi="宋体" w:hint="eastAsia"/>
                <w:snapToGrid w:val="0"/>
                <w:color w:val="FF0000"/>
                <w:sz w:val="28"/>
                <w:szCs w:val="28"/>
                <w:highlight w:val="white"/>
                <w:u w:val="single"/>
              </w:rPr>
              <w:t xml:space="preserve"> 1</w:t>
            </w:r>
            <w:r w:rsidR="005A7CE9">
              <w:rPr>
                <w:rFonts w:ascii="宋体" w:hAnsi="宋体" w:hint="eastAsia"/>
                <w:snapToGrid w:val="0"/>
                <w:color w:val="FF0000"/>
                <w:sz w:val="28"/>
                <w:szCs w:val="28"/>
                <w:highlight w:val="white"/>
                <w:u w:val="single"/>
              </w:rPr>
              <w:t>2</w:t>
            </w:r>
            <w:r>
              <w:rPr>
                <w:rFonts w:ascii="宋体" w:hAnsi="宋体" w:hint="eastAsia"/>
                <w:snapToGrid w:val="0"/>
                <w:color w:val="FF0000"/>
                <w:sz w:val="28"/>
                <w:szCs w:val="28"/>
                <w:highlight w:val="white"/>
              </w:rPr>
              <w:t>月</w:t>
            </w:r>
            <w:r w:rsidR="00BC6EFE">
              <w:rPr>
                <w:rFonts w:ascii="宋体" w:hAnsi="宋体" w:hint="eastAsia"/>
                <w:snapToGrid w:val="0"/>
                <w:color w:val="FF0000"/>
                <w:sz w:val="28"/>
                <w:szCs w:val="28"/>
                <w:highlight w:val="white"/>
                <w:u w:val="single"/>
              </w:rPr>
              <w:t>6</w:t>
            </w:r>
            <w:r>
              <w:rPr>
                <w:rFonts w:ascii="宋体" w:hAnsi="宋体" w:hint="eastAsia"/>
                <w:snapToGrid w:val="0"/>
                <w:color w:val="FF0000"/>
                <w:sz w:val="28"/>
                <w:szCs w:val="28"/>
                <w:highlight w:val="white"/>
              </w:rPr>
              <w:t>日</w:t>
            </w:r>
            <w:r>
              <w:rPr>
                <w:rFonts w:ascii="宋体" w:hAnsi="宋体" w:hint="eastAsia"/>
                <w:bCs/>
                <w:snapToGrid w:val="0"/>
                <w:color w:val="FF0000"/>
                <w:sz w:val="28"/>
                <w:szCs w:val="28"/>
                <w:highlight w:val="white"/>
                <w:u w:val="single"/>
              </w:rPr>
              <w:t xml:space="preserve"> 16 </w:t>
            </w:r>
            <w:r>
              <w:rPr>
                <w:rFonts w:ascii="宋体" w:hAnsi="宋体" w:hint="eastAsia"/>
                <w:bCs/>
                <w:snapToGrid w:val="0"/>
                <w:color w:val="FF0000"/>
                <w:sz w:val="28"/>
                <w:szCs w:val="28"/>
                <w:highlight w:val="white"/>
              </w:rPr>
              <w:t>时</w:t>
            </w:r>
            <w:r>
              <w:rPr>
                <w:rFonts w:ascii="宋体" w:hAnsi="宋体" w:hint="eastAsia"/>
                <w:bCs/>
                <w:snapToGrid w:val="0"/>
                <w:color w:val="FF0000"/>
                <w:sz w:val="28"/>
                <w:szCs w:val="28"/>
                <w:highlight w:val="white"/>
                <w:u w:val="single"/>
              </w:rPr>
              <w:t>00</w:t>
            </w:r>
            <w:r>
              <w:rPr>
                <w:rFonts w:ascii="宋体" w:hAnsi="宋体" w:hint="eastAsia"/>
                <w:bCs/>
                <w:snapToGrid w:val="0"/>
                <w:color w:val="FF0000"/>
                <w:sz w:val="28"/>
                <w:szCs w:val="28"/>
                <w:highlight w:val="white"/>
              </w:rPr>
              <w:t>分</w:t>
            </w:r>
          </w:p>
        </w:tc>
      </w:tr>
      <w:tr w:rsidR="0032635B">
        <w:trPr>
          <w:trHeight w:val="683"/>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投标资格预审截止时间</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rsidP="00BC6EFE">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u w:val="single"/>
              </w:rPr>
              <w:t>2021</w:t>
            </w:r>
            <w:r>
              <w:rPr>
                <w:rFonts w:ascii="宋体" w:hAnsi="宋体" w:hint="eastAsia"/>
                <w:snapToGrid w:val="0"/>
                <w:color w:val="FF0000"/>
                <w:sz w:val="28"/>
                <w:szCs w:val="28"/>
              </w:rPr>
              <w:t>年</w:t>
            </w:r>
            <w:r>
              <w:rPr>
                <w:rFonts w:ascii="宋体" w:hAnsi="宋体" w:hint="eastAsia"/>
                <w:snapToGrid w:val="0"/>
                <w:color w:val="FF0000"/>
                <w:sz w:val="28"/>
                <w:szCs w:val="28"/>
                <w:u w:val="single"/>
              </w:rPr>
              <w:t xml:space="preserve"> 12</w:t>
            </w:r>
            <w:r>
              <w:rPr>
                <w:rFonts w:ascii="宋体" w:hAnsi="宋体" w:hint="eastAsia"/>
                <w:snapToGrid w:val="0"/>
                <w:color w:val="FF0000"/>
                <w:sz w:val="28"/>
                <w:szCs w:val="28"/>
              </w:rPr>
              <w:t>月</w:t>
            </w:r>
            <w:r w:rsidR="00BC6EFE">
              <w:rPr>
                <w:rFonts w:ascii="宋体" w:hAnsi="宋体" w:hint="eastAsia"/>
                <w:snapToGrid w:val="0"/>
                <w:color w:val="FF0000"/>
                <w:sz w:val="28"/>
                <w:szCs w:val="28"/>
                <w:u w:val="single"/>
              </w:rPr>
              <w:t>8</w:t>
            </w:r>
            <w:r>
              <w:rPr>
                <w:rFonts w:ascii="宋体" w:hAnsi="宋体" w:hint="eastAsia"/>
                <w:snapToGrid w:val="0"/>
                <w:color w:val="FF0000"/>
                <w:sz w:val="28"/>
                <w:szCs w:val="28"/>
              </w:rPr>
              <w:t>日</w:t>
            </w:r>
            <w:r>
              <w:rPr>
                <w:rFonts w:ascii="宋体" w:hAnsi="宋体" w:hint="eastAsia"/>
                <w:bCs/>
                <w:snapToGrid w:val="0"/>
                <w:color w:val="FF0000"/>
                <w:sz w:val="28"/>
                <w:szCs w:val="28"/>
                <w:u w:val="single"/>
              </w:rPr>
              <w:t xml:space="preserve"> 16 </w:t>
            </w:r>
            <w:r>
              <w:rPr>
                <w:rFonts w:ascii="宋体" w:hAnsi="宋体" w:hint="eastAsia"/>
                <w:bCs/>
                <w:snapToGrid w:val="0"/>
                <w:color w:val="FF0000"/>
                <w:sz w:val="28"/>
                <w:szCs w:val="28"/>
              </w:rPr>
              <w:t>时</w:t>
            </w:r>
            <w:r>
              <w:rPr>
                <w:rFonts w:ascii="宋体" w:hAnsi="宋体" w:hint="eastAsia"/>
                <w:bCs/>
                <w:snapToGrid w:val="0"/>
                <w:color w:val="FF0000"/>
                <w:sz w:val="28"/>
                <w:szCs w:val="28"/>
                <w:u w:val="single"/>
              </w:rPr>
              <w:t>00</w:t>
            </w:r>
            <w:r>
              <w:rPr>
                <w:rFonts w:ascii="宋体" w:hAnsi="宋体" w:hint="eastAsia"/>
                <w:bCs/>
                <w:snapToGrid w:val="0"/>
                <w:color w:val="FF0000"/>
                <w:sz w:val="28"/>
                <w:szCs w:val="28"/>
              </w:rPr>
              <w:t>分</w:t>
            </w:r>
          </w:p>
        </w:tc>
      </w:tr>
      <w:tr w:rsidR="0032635B">
        <w:trPr>
          <w:trHeight w:val="683"/>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lastRenderedPageBreak/>
              <w:t>投标截止时间</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rsidP="00BC6EFE">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u w:val="single"/>
              </w:rPr>
              <w:t>2021</w:t>
            </w:r>
            <w:r>
              <w:rPr>
                <w:rFonts w:ascii="宋体" w:hAnsi="宋体" w:hint="eastAsia"/>
                <w:snapToGrid w:val="0"/>
                <w:color w:val="FF0000"/>
                <w:sz w:val="28"/>
                <w:szCs w:val="28"/>
              </w:rPr>
              <w:t>年</w:t>
            </w:r>
            <w:r>
              <w:rPr>
                <w:rFonts w:ascii="宋体" w:hAnsi="宋体" w:hint="eastAsia"/>
                <w:snapToGrid w:val="0"/>
                <w:color w:val="FF0000"/>
                <w:sz w:val="28"/>
                <w:szCs w:val="28"/>
                <w:u w:val="single"/>
              </w:rPr>
              <w:t xml:space="preserve"> 12</w:t>
            </w:r>
            <w:r>
              <w:rPr>
                <w:rFonts w:ascii="宋体" w:hAnsi="宋体" w:hint="eastAsia"/>
                <w:snapToGrid w:val="0"/>
                <w:color w:val="FF0000"/>
                <w:sz w:val="28"/>
                <w:szCs w:val="28"/>
              </w:rPr>
              <w:t>月</w:t>
            </w:r>
            <w:r>
              <w:rPr>
                <w:rFonts w:ascii="宋体" w:hAnsi="宋体" w:hint="eastAsia"/>
                <w:snapToGrid w:val="0"/>
                <w:color w:val="FF0000"/>
                <w:sz w:val="28"/>
                <w:szCs w:val="28"/>
                <w:u w:val="single"/>
              </w:rPr>
              <w:t xml:space="preserve"> </w:t>
            </w:r>
            <w:r w:rsidR="00BC6EFE">
              <w:rPr>
                <w:rFonts w:ascii="宋体" w:hAnsi="宋体" w:hint="eastAsia"/>
                <w:snapToGrid w:val="0"/>
                <w:color w:val="FF0000"/>
                <w:sz w:val="28"/>
                <w:szCs w:val="28"/>
                <w:u w:val="single"/>
              </w:rPr>
              <w:t>8</w:t>
            </w:r>
            <w:r>
              <w:rPr>
                <w:rFonts w:ascii="宋体" w:hAnsi="宋体" w:hint="eastAsia"/>
                <w:snapToGrid w:val="0"/>
                <w:color w:val="FF0000"/>
                <w:sz w:val="28"/>
                <w:szCs w:val="28"/>
              </w:rPr>
              <w:t>日</w:t>
            </w:r>
            <w:r>
              <w:rPr>
                <w:rFonts w:ascii="宋体" w:hAnsi="宋体" w:hint="eastAsia"/>
                <w:bCs/>
                <w:snapToGrid w:val="0"/>
                <w:color w:val="FF0000"/>
                <w:sz w:val="28"/>
                <w:szCs w:val="28"/>
                <w:u w:val="single"/>
              </w:rPr>
              <w:t xml:space="preserve"> 16 </w:t>
            </w:r>
            <w:r>
              <w:rPr>
                <w:rFonts w:ascii="宋体" w:hAnsi="宋体" w:hint="eastAsia"/>
                <w:bCs/>
                <w:snapToGrid w:val="0"/>
                <w:color w:val="FF0000"/>
                <w:sz w:val="28"/>
                <w:szCs w:val="28"/>
              </w:rPr>
              <w:t>时</w:t>
            </w:r>
            <w:r>
              <w:rPr>
                <w:rFonts w:ascii="宋体" w:hAnsi="宋体" w:hint="eastAsia"/>
                <w:bCs/>
                <w:snapToGrid w:val="0"/>
                <w:color w:val="FF0000"/>
                <w:sz w:val="28"/>
                <w:szCs w:val="28"/>
                <w:u w:val="single"/>
              </w:rPr>
              <w:t>00</w:t>
            </w:r>
            <w:r>
              <w:rPr>
                <w:rFonts w:ascii="宋体" w:hAnsi="宋体" w:hint="eastAsia"/>
                <w:bCs/>
                <w:snapToGrid w:val="0"/>
                <w:color w:val="FF0000"/>
                <w:sz w:val="28"/>
                <w:szCs w:val="28"/>
              </w:rPr>
              <w:t>分</w:t>
            </w:r>
          </w:p>
        </w:tc>
      </w:tr>
      <w:tr w:rsidR="0032635B">
        <w:trPr>
          <w:trHeight w:val="683"/>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30天</w:t>
            </w:r>
          </w:p>
        </w:tc>
      </w:tr>
      <w:tr w:rsidR="0032635B">
        <w:trPr>
          <w:trHeight w:val="663"/>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581" w:type="dxa"/>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3" w:type="dxa"/>
            <w:gridSpan w:val="2"/>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扬州市扬子江北路1222号</w:t>
            </w:r>
          </w:p>
        </w:tc>
        <w:tc>
          <w:tcPr>
            <w:tcW w:w="697" w:type="dxa"/>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1" w:type="dxa"/>
            <w:tcBorders>
              <w:top w:val="single" w:sz="4" w:space="0" w:color="auto"/>
              <w:left w:val="single" w:sz="4" w:space="0" w:color="auto"/>
              <w:bottom w:val="single" w:sz="4" w:space="0" w:color="auto"/>
              <w:right w:val="single" w:sz="8" w:space="0" w:color="auto"/>
            </w:tcBorders>
            <w:vAlign w:val="center"/>
          </w:tcPr>
          <w:p w:rsidR="0032635B" w:rsidRDefault="0032635B" w:rsidP="000E6067">
            <w:pPr>
              <w:snapToGrid w:val="0"/>
              <w:spacing w:line="460" w:lineRule="exact"/>
              <w:ind w:firstLineChars="100" w:firstLine="280"/>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工程技术科</w:t>
            </w:r>
          </w:p>
        </w:tc>
      </w:tr>
      <w:tr w:rsidR="0032635B">
        <w:trPr>
          <w:trHeight w:val="928"/>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581" w:type="dxa"/>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3" w:type="dxa"/>
            <w:gridSpan w:val="2"/>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p>
        </w:tc>
        <w:tc>
          <w:tcPr>
            <w:tcW w:w="697" w:type="dxa"/>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1" w:type="dxa"/>
            <w:tcBorders>
              <w:top w:val="single" w:sz="4" w:space="0" w:color="auto"/>
              <w:left w:val="single" w:sz="4" w:space="0" w:color="auto"/>
              <w:bottom w:val="single" w:sz="4" w:space="0" w:color="auto"/>
              <w:right w:val="single" w:sz="8" w:space="0" w:color="auto"/>
            </w:tcBorders>
            <w:vAlign w:val="center"/>
          </w:tcPr>
          <w:p w:rsidR="0032635B" w:rsidRDefault="0032635B" w:rsidP="000E6067">
            <w:pPr>
              <w:snapToGrid w:val="0"/>
              <w:spacing w:line="460" w:lineRule="exact"/>
              <w:ind w:firstLineChars="100" w:firstLine="280"/>
              <w:rPr>
                <w:rFonts w:ascii="宋体" w:hAnsi="宋体"/>
                <w:snapToGrid w:val="0"/>
                <w:sz w:val="28"/>
                <w:szCs w:val="28"/>
                <w:highlight w:val="green"/>
              </w:rPr>
            </w:pPr>
            <w:r>
              <w:rPr>
                <w:rFonts w:ascii="宋体" w:hAnsi="宋体" w:hint="eastAsia"/>
                <w:snapToGrid w:val="0"/>
                <w:color w:val="0000FF"/>
                <w:sz w:val="28"/>
                <w:szCs w:val="28"/>
                <w:highlight w:val="white"/>
                <w:u w:val="single"/>
              </w:rPr>
              <w:t>会议室</w:t>
            </w:r>
          </w:p>
        </w:tc>
      </w:tr>
      <w:tr w:rsidR="0032635B">
        <w:trPr>
          <w:trHeight w:val="732"/>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highlight w:val="white"/>
              </w:rPr>
              <w:t>资格审查</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本项目采用资格预审方式，需提供书面资料：项目人员名单、工程质量维修承诺书。</w:t>
            </w:r>
          </w:p>
        </w:tc>
      </w:tr>
      <w:tr w:rsidR="0032635B">
        <w:trPr>
          <w:trHeight w:val="667"/>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投标报价方式</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b/>
                <w:bCs/>
                <w:snapToGrid w:val="0"/>
                <w:sz w:val="28"/>
                <w:highlight w:val="white"/>
                <w:u w:val="single"/>
              </w:rPr>
              <w:t>投标让利率</w:t>
            </w:r>
            <w:r>
              <w:rPr>
                <w:rFonts w:ascii="宋体" w:hAnsi="宋体" w:hint="eastAsia"/>
                <w:b/>
                <w:bCs/>
                <w:snapToGrid w:val="0"/>
                <w:sz w:val="28"/>
                <w:highlight w:val="white"/>
              </w:rPr>
              <w:t>报价。</w:t>
            </w:r>
          </w:p>
        </w:tc>
      </w:tr>
      <w:tr w:rsidR="0032635B">
        <w:trPr>
          <w:trHeight w:val="667"/>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标书装订</w:t>
            </w:r>
          </w:p>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及密封要求</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Pr="00DA459A" w:rsidRDefault="0032635B">
            <w:pPr>
              <w:pStyle w:val="a4"/>
              <w:adjustRightInd w:val="0"/>
              <w:snapToGrid w:val="0"/>
              <w:spacing w:line="460" w:lineRule="exact"/>
              <w:ind w:firstLine="0"/>
              <w:rPr>
                <w:rFonts w:hAnsi="宋体"/>
                <w:snapToGrid w:val="0"/>
                <w:color w:val="0000FF"/>
                <w:szCs w:val="28"/>
                <w:highlight w:val="white"/>
              </w:rPr>
            </w:pPr>
            <w:r w:rsidRPr="00DA459A">
              <w:rPr>
                <w:rFonts w:hAnsi="宋体" w:hint="eastAsia"/>
                <w:snapToGrid w:val="0"/>
                <w:szCs w:val="28"/>
                <w:highlight w:val="white"/>
              </w:rPr>
              <w:t>所有封袋上应写明招标人名称、工程名称和标段及投标人的名称。</w:t>
            </w:r>
          </w:p>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所有投标文件都必须在封袋加盖投标单位法人公章及其法定代表人或授权委托人印鉴 。</w:t>
            </w:r>
          </w:p>
        </w:tc>
      </w:tr>
      <w:tr w:rsidR="0032635B">
        <w:trPr>
          <w:trHeight w:val="919"/>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评标办法</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cs="TimesNewRomanPSMT"/>
                <w:color w:val="0000FF"/>
                <w:sz w:val="28"/>
                <w:szCs w:val="32"/>
                <w:highlight w:val="yellow"/>
              </w:rPr>
            </w:pPr>
            <w:r>
              <w:rPr>
                <w:rFonts w:ascii="宋体" w:hAnsi="宋体" w:cs="TimesNewRomanPSMT" w:hint="eastAsia"/>
                <w:color w:val="0000FF"/>
                <w:sz w:val="28"/>
                <w:szCs w:val="32"/>
              </w:rPr>
              <w:t>综合评分法</w:t>
            </w:r>
          </w:p>
        </w:tc>
      </w:tr>
      <w:tr w:rsidR="0032635B">
        <w:trPr>
          <w:trHeight w:val="681"/>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ind w:left="34" w:hanging="34"/>
              <w:rPr>
                <w:rFonts w:ascii="宋体" w:hAnsi="宋体"/>
                <w:snapToGrid w:val="0"/>
                <w:sz w:val="28"/>
              </w:rPr>
            </w:pPr>
            <w:r>
              <w:rPr>
                <w:rFonts w:ascii="宋体" w:hAnsi="宋体" w:hint="eastAsia"/>
                <w:snapToGrid w:val="0"/>
                <w:sz w:val="28"/>
                <w:highlight w:val="white"/>
              </w:rPr>
              <w:t>1、本合同价款采用固定</w:t>
            </w:r>
            <w:r>
              <w:rPr>
                <w:rFonts w:ascii="宋体" w:hAnsi="宋体" w:hint="eastAsia"/>
                <w:snapToGrid w:val="0"/>
                <w:color w:val="0000FF"/>
                <w:sz w:val="28"/>
                <w:highlight w:val="white"/>
                <w:u w:val="single"/>
              </w:rPr>
              <w:t xml:space="preserve"> / </w:t>
            </w:r>
            <w:r>
              <w:rPr>
                <w:rFonts w:ascii="宋体" w:hAnsi="宋体" w:hint="eastAsia"/>
                <w:snapToGrid w:val="0"/>
                <w:sz w:val="28"/>
                <w:highlight w:val="white"/>
              </w:rPr>
              <w:t>合同方式确定。</w:t>
            </w:r>
          </w:p>
          <w:p w:rsidR="0032635B" w:rsidRDefault="0032635B" w:rsidP="008D45BE">
            <w:pPr>
              <w:widowControl/>
              <w:spacing w:line="300" w:lineRule="exact"/>
              <w:jc w:val="left"/>
              <w:rPr>
                <w:rFonts w:ascii="宋体" w:hAnsi="宋体"/>
                <w:b/>
                <w:snapToGrid w:val="0"/>
                <w:sz w:val="28"/>
              </w:rPr>
            </w:pPr>
            <w:r>
              <w:rPr>
                <w:rFonts w:hAnsi="Arial" w:cs="宋体" w:hint="eastAsia"/>
                <w:color w:val="FF0000"/>
                <w:spacing w:val="-3"/>
                <w:kern w:val="0"/>
                <w:sz w:val="28"/>
                <w:szCs w:val="28"/>
              </w:rPr>
              <w:t>2</w:t>
            </w:r>
            <w:r>
              <w:rPr>
                <w:rFonts w:hAnsi="Arial" w:cs="宋体" w:hint="eastAsia"/>
                <w:color w:val="FF0000"/>
                <w:spacing w:val="-3"/>
                <w:kern w:val="0"/>
                <w:sz w:val="28"/>
                <w:szCs w:val="28"/>
              </w:rPr>
              <w:t>、结算</w:t>
            </w:r>
            <w:r>
              <w:rPr>
                <w:rFonts w:ascii="宋体" w:hAnsi="宋体" w:cs="宋体" w:hint="eastAsia"/>
                <w:color w:val="FF0000"/>
                <w:kern w:val="0"/>
                <w:sz w:val="28"/>
                <w:szCs w:val="28"/>
              </w:rPr>
              <w:t>按照</w:t>
            </w:r>
            <w:r w:rsidR="008D45BE">
              <w:rPr>
                <w:rFonts w:ascii="宋体" w:hAnsi="宋体" w:cs="宋体" w:hint="eastAsia"/>
                <w:color w:val="FF0000"/>
                <w:kern w:val="0"/>
                <w:sz w:val="28"/>
                <w:szCs w:val="28"/>
              </w:rPr>
              <w:t>扬州市润元给排水工程</w:t>
            </w:r>
            <w:r>
              <w:rPr>
                <w:rFonts w:ascii="宋体" w:hAnsi="宋体" w:cs="宋体" w:hint="eastAsia"/>
                <w:color w:val="FF0000"/>
                <w:kern w:val="0"/>
                <w:sz w:val="28"/>
                <w:szCs w:val="28"/>
              </w:rPr>
              <w:t>有限公司内部结算标准结算，最终按实际工作量结算。</w:t>
            </w:r>
          </w:p>
        </w:tc>
      </w:tr>
      <w:tr w:rsidR="0032635B">
        <w:trPr>
          <w:trHeight w:val="681"/>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其他</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1、下文中与“前附表”内容不一致的，以“前附表”为准；</w:t>
            </w:r>
          </w:p>
          <w:p w:rsidR="0032635B" w:rsidRDefault="0032635B">
            <w:pPr>
              <w:snapToGrid w:val="0"/>
              <w:spacing w:line="460" w:lineRule="exact"/>
              <w:ind w:left="34" w:hanging="34"/>
              <w:rPr>
                <w:rFonts w:hAnsi="Arial" w:cs="宋体"/>
                <w:color w:val="FF0000"/>
                <w:spacing w:val="-3"/>
                <w:kern w:val="0"/>
                <w:sz w:val="28"/>
                <w:szCs w:val="28"/>
              </w:rPr>
            </w:pPr>
            <w:r>
              <w:rPr>
                <w:rFonts w:hAnsi="Arial" w:cs="宋体" w:hint="eastAsia"/>
                <w:color w:val="FF0000"/>
                <w:spacing w:val="-3"/>
                <w:kern w:val="0"/>
                <w:sz w:val="28"/>
                <w:szCs w:val="28"/>
              </w:rPr>
              <w:t>2</w:t>
            </w:r>
            <w:r>
              <w:rPr>
                <w:rFonts w:hAnsi="Arial" w:cs="宋体" w:hint="eastAsia"/>
                <w:color w:val="FF0000"/>
                <w:spacing w:val="-3"/>
                <w:kern w:val="0"/>
                <w:sz w:val="28"/>
                <w:szCs w:val="28"/>
              </w:rPr>
              <w:t>、工程质量保修承诺：本工程质保期为两年，质保期范围内发生质量问题由施工方免费维修。</w:t>
            </w:r>
          </w:p>
          <w:p w:rsidR="0032635B" w:rsidRDefault="0032635B">
            <w:pPr>
              <w:snapToGrid w:val="0"/>
              <w:spacing w:line="460" w:lineRule="exact"/>
              <w:ind w:left="34" w:hanging="34"/>
              <w:rPr>
                <w:rFonts w:hAnsi="Arial" w:cs="宋体"/>
                <w:color w:val="FF0000"/>
                <w:spacing w:val="-3"/>
                <w:kern w:val="0"/>
                <w:sz w:val="28"/>
                <w:szCs w:val="28"/>
              </w:rPr>
            </w:pPr>
            <w:r>
              <w:rPr>
                <w:rFonts w:hAnsi="Arial" w:cs="宋体" w:hint="eastAsia"/>
                <w:color w:val="FF0000"/>
                <w:spacing w:val="-3"/>
                <w:kern w:val="0"/>
                <w:sz w:val="28"/>
                <w:szCs w:val="28"/>
              </w:rPr>
              <w:t>3</w:t>
            </w:r>
            <w:r>
              <w:rPr>
                <w:rFonts w:hAnsi="Arial" w:cs="宋体" w:hint="eastAsia"/>
                <w:color w:val="FF0000"/>
                <w:spacing w:val="-3"/>
                <w:kern w:val="0"/>
                <w:sz w:val="28"/>
                <w:szCs w:val="28"/>
              </w:rPr>
              <w:t>、投标人须在本公司施工协作单位名录库中。</w:t>
            </w:r>
          </w:p>
          <w:p w:rsidR="0032635B" w:rsidRDefault="0032635B">
            <w:pPr>
              <w:snapToGrid w:val="0"/>
              <w:spacing w:line="460" w:lineRule="exact"/>
              <w:ind w:left="34" w:hanging="34"/>
              <w:rPr>
                <w:rFonts w:hAnsi="Arial" w:cs="宋体"/>
                <w:color w:val="FF0000"/>
                <w:spacing w:val="-3"/>
                <w:kern w:val="0"/>
                <w:sz w:val="28"/>
                <w:szCs w:val="28"/>
              </w:rPr>
            </w:pPr>
            <w:r>
              <w:rPr>
                <w:rFonts w:hAnsi="Arial" w:cs="宋体" w:hint="eastAsia"/>
                <w:color w:val="FF0000"/>
                <w:spacing w:val="-3"/>
                <w:kern w:val="0"/>
                <w:sz w:val="28"/>
                <w:szCs w:val="28"/>
              </w:rPr>
              <w:t>4</w:t>
            </w:r>
            <w:r>
              <w:rPr>
                <w:rFonts w:hAnsi="Arial" w:cs="宋体" w:hint="eastAsia"/>
                <w:color w:val="FF0000"/>
                <w:spacing w:val="-3"/>
                <w:kern w:val="0"/>
                <w:sz w:val="28"/>
                <w:szCs w:val="28"/>
              </w:rPr>
              <w:t>、同一时间段开标</w:t>
            </w:r>
            <w:r>
              <w:rPr>
                <w:rFonts w:hAnsi="Arial" w:cs="宋体" w:hint="eastAsia"/>
                <w:color w:val="FF0000"/>
                <w:spacing w:val="-3"/>
                <w:kern w:val="0"/>
                <w:sz w:val="28"/>
                <w:szCs w:val="28"/>
              </w:rPr>
              <w:t>4</w:t>
            </w:r>
            <w:r>
              <w:rPr>
                <w:rFonts w:hAnsi="Arial" w:cs="宋体" w:hint="eastAsia"/>
                <w:color w:val="FF0000"/>
                <w:spacing w:val="-3"/>
                <w:kern w:val="0"/>
                <w:sz w:val="28"/>
                <w:szCs w:val="28"/>
              </w:rPr>
              <w:t>个项目（含）以上，协作单位只能兼中</w:t>
            </w:r>
            <w:r>
              <w:rPr>
                <w:rFonts w:hAnsi="Arial" w:cs="宋体" w:hint="eastAsia"/>
                <w:color w:val="FF0000"/>
                <w:spacing w:val="-3"/>
                <w:kern w:val="0"/>
                <w:sz w:val="28"/>
                <w:szCs w:val="28"/>
              </w:rPr>
              <w:t>2</w:t>
            </w:r>
            <w:r>
              <w:rPr>
                <w:rFonts w:hAnsi="Arial" w:cs="宋体" w:hint="eastAsia"/>
                <w:color w:val="FF0000"/>
                <w:spacing w:val="-3"/>
                <w:kern w:val="0"/>
                <w:sz w:val="28"/>
                <w:szCs w:val="28"/>
              </w:rPr>
              <w:t>个项目。</w:t>
            </w:r>
          </w:p>
        </w:tc>
      </w:tr>
      <w:tr w:rsidR="0032635B">
        <w:trPr>
          <w:trHeight w:val="841"/>
          <w:jc w:val="center"/>
        </w:trPr>
        <w:tc>
          <w:tcPr>
            <w:tcW w:w="2048" w:type="dxa"/>
            <w:tcBorders>
              <w:top w:val="single" w:sz="4" w:space="0" w:color="auto"/>
              <w:left w:val="single" w:sz="8" w:space="0" w:color="auto"/>
              <w:bottom w:val="single" w:sz="8"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452" w:type="dxa"/>
            <w:gridSpan w:val="5"/>
            <w:tcBorders>
              <w:top w:val="single" w:sz="4" w:space="0" w:color="auto"/>
              <w:left w:val="single" w:sz="4" w:space="0" w:color="auto"/>
              <w:bottom w:val="single" w:sz="8" w:space="0" w:color="auto"/>
              <w:right w:val="single" w:sz="8" w:space="0" w:color="auto"/>
            </w:tcBorders>
            <w:vAlign w:val="center"/>
          </w:tcPr>
          <w:p w:rsidR="0032635B" w:rsidRDefault="0032635B">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sidR="005A0968">
              <w:rPr>
                <w:rFonts w:ascii="宋体" w:hAnsi="宋体" w:hint="eastAsia"/>
                <w:snapToGrid w:val="0"/>
                <w:color w:val="0000FF"/>
                <w:sz w:val="28"/>
                <w:szCs w:val="28"/>
                <w:highlight w:val="white"/>
              </w:rPr>
              <w:t>扬州市润元给排水工程</w:t>
            </w:r>
            <w:r>
              <w:rPr>
                <w:rFonts w:ascii="宋体" w:hAnsi="宋体" w:hint="eastAsia"/>
                <w:snapToGrid w:val="0"/>
                <w:color w:val="0000FF"/>
                <w:sz w:val="28"/>
                <w:szCs w:val="28"/>
                <w:highlight w:val="white"/>
              </w:rPr>
              <w:t>有限公司</w:t>
            </w:r>
          </w:p>
          <w:p w:rsidR="0032635B" w:rsidRDefault="0032635B">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highlight w:val="white"/>
              </w:rPr>
              <w:t>扬州</w:t>
            </w:r>
            <w:r>
              <w:rPr>
                <w:rFonts w:ascii="宋体" w:hAnsi="宋体" w:hint="eastAsia"/>
                <w:color w:val="0000FF"/>
                <w:sz w:val="28"/>
                <w:szCs w:val="28"/>
              </w:rPr>
              <w:t>市</w:t>
            </w:r>
            <w:r w:rsidR="005A0968">
              <w:rPr>
                <w:rFonts w:ascii="宋体" w:hAnsi="宋体" w:hint="eastAsia"/>
                <w:color w:val="0000FF"/>
                <w:sz w:val="28"/>
                <w:szCs w:val="28"/>
              </w:rPr>
              <w:t>扬子江北路1222号</w:t>
            </w:r>
          </w:p>
          <w:p w:rsidR="0032635B" w:rsidRDefault="0032635B">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18952758865</w:t>
            </w:r>
          </w:p>
          <w:p w:rsidR="0032635B" w:rsidRDefault="0032635B">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王磊</w:t>
            </w:r>
          </w:p>
        </w:tc>
      </w:tr>
    </w:tbl>
    <w:p w:rsidR="00DA459A" w:rsidRDefault="00C353E6">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招标文件编制人（签名）：</w:t>
      </w:r>
      <w:r w:rsidR="00BC6EFE">
        <w:rPr>
          <w:rFonts w:ascii="宋体" w:hAnsi="宋体" w:hint="eastAsia"/>
          <w:sz w:val="28"/>
          <w:szCs w:val="28"/>
          <w:highlight w:val="white"/>
        </w:rPr>
        <w:t>周宪鸾</w:t>
      </w:r>
      <w:r w:rsidR="00DA459A">
        <w:rPr>
          <w:rFonts w:ascii="宋体" w:hAnsi="宋体" w:hint="eastAsia"/>
          <w:sz w:val="28"/>
          <w:szCs w:val="28"/>
          <w:highlight w:val="white"/>
        </w:rPr>
        <w:t xml:space="preserve">         单位（盖章）：</w:t>
      </w:r>
    </w:p>
    <w:p w:rsidR="00DA459A" w:rsidRDefault="00DA459A">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DA459A" w:rsidRDefault="00DA459A">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DA459A" w:rsidRDefault="00DA459A">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DA459A" w:rsidRDefault="00DA459A">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DA459A" w:rsidRDefault="00DA459A">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DA459A" w:rsidRDefault="00DA459A">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DA459A" w:rsidRDefault="00DA459A">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DA459A" w:rsidRDefault="00DA459A">
      <w:pPr>
        <w:autoSpaceDE w:val="0"/>
        <w:autoSpaceDN w:val="0"/>
        <w:adjustRightInd w:val="0"/>
        <w:snapToGrid w:val="0"/>
        <w:spacing w:line="440" w:lineRule="exact"/>
        <w:ind w:firstLine="560"/>
        <w:rPr>
          <w:rFonts w:ascii="宋体" w:hAnsi="宋体"/>
          <w:snapToGrid w:val="0"/>
          <w:sz w:val="28"/>
          <w:szCs w:val="28"/>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DA459A" w:rsidRDefault="00DA459A">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评标标准与办法；</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4.2根据本章第5款和第6款对招标文件所作的澄清、修改，构成招标文件的组成部分。</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4.3投标人应认真阅读本招标文件中所有的内容，并按招标文件的规定和要求编写投标文件，不能满足招标文件实质性要求的投标文件，将被视为无效投标文件。</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5、招标文件的澄清和修改</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6、招标控制价</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6.1招标控制价编制依据（前附表）</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6.2公布招标控制价时间。</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6.3招标控制价异议处理</w:t>
      </w:r>
    </w:p>
    <w:p w:rsidR="00DA459A" w:rsidRDefault="00DA459A">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ascii="宋体" w:hAnsi="宋体" w:hint="eastAsia"/>
          <w:b/>
          <w:bCs/>
          <w:snapToGrid w:val="0"/>
          <w:sz w:val="28"/>
          <w:highlight w:val="white"/>
        </w:rPr>
        <w:lastRenderedPageBreak/>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Start w:id="1" w:name="EB1159bd3c17904cc28a0e817afaac90ef"/>
      <w:bookmarkEnd w:id="0"/>
      <w:r>
        <w:rPr>
          <w:rFonts w:ascii="宋体" w:hAnsi="宋体"/>
          <w:b/>
          <w:bCs/>
          <w:snapToGrid w:val="0"/>
          <w:color w:val="000080"/>
          <w:sz w:val="20"/>
          <w:highlight w:val="white"/>
        </w:rPr>
        <w:t xml:space="preserve"> </w:t>
      </w:r>
      <w:bookmarkEnd w:id="1"/>
    </w:p>
    <w:p w:rsidR="00DA459A" w:rsidRDefault="00DA459A">
      <w:pPr>
        <w:spacing w:line="440" w:lineRule="exact"/>
        <w:rPr>
          <w:rFonts w:ascii="宋体" w:hAnsi="宋体"/>
          <w:b/>
          <w:sz w:val="32"/>
          <w:szCs w:val="32"/>
          <w:highlight w:val="white"/>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三、投 标 文 件 的 组 成</w:t>
      </w:r>
    </w:p>
    <w:p w:rsidR="00DA459A" w:rsidRDefault="00DA459A">
      <w:pPr>
        <w:tabs>
          <w:tab w:val="left" w:pos="-1134"/>
          <w:tab w:val="left" w:pos="0"/>
        </w:tabs>
        <w:adjustRightInd w:val="0"/>
        <w:snapToGrid w:val="0"/>
        <w:spacing w:line="440" w:lineRule="exact"/>
        <w:ind w:firstLine="560"/>
        <w:rPr>
          <w:rFonts w:ascii="宋体" w:hAnsi="宋体"/>
          <w:bCs/>
          <w:snapToGrid w:val="0"/>
          <w:sz w:val="28"/>
        </w:rPr>
      </w:pPr>
      <w:r>
        <w:rPr>
          <w:rFonts w:ascii="宋体" w:hAnsi="宋体" w:hint="eastAsia"/>
          <w:bCs/>
          <w:snapToGrid w:val="0"/>
          <w:sz w:val="28"/>
          <w:highlight w:val="white"/>
        </w:rPr>
        <w:t>7、投标文件的编制</w:t>
      </w:r>
    </w:p>
    <w:p w:rsidR="00DA459A" w:rsidRDefault="00DA459A">
      <w:pPr>
        <w:tabs>
          <w:tab w:val="left" w:pos="-1418"/>
          <w:tab w:val="left" w:pos="0"/>
        </w:tabs>
        <w:adjustRightInd w:val="0"/>
        <w:snapToGrid w:val="0"/>
        <w:spacing w:line="440" w:lineRule="exact"/>
        <w:ind w:firstLine="560"/>
        <w:rPr>
          <w:rFonts w:ascii="宋体" w:hAnsi="宋体"/>
          <w:bCs/>
          <w:snapToGrid w:val="0"/>
          <w:sz w:val="28"/>
        </w:rPr>
      </w:pPr>
      <w:r>
        <w:rPr>
          <w:rFonts w:ascii="宋体" w:hAnsi="宋体" w:hint="eastAsia"/>
          <w:bCs/>
          <w:snapToGrid w:val="0"/>
          <w:sz w:val="28"/>
          <w:highlight w:val="white"/>
        </w:rPr>
        <w:t>7.1投标文件应按 “投标文件格式”进行编写。</w:t>
      </w:r>
    </w:p>
    <w:p w:rsidR="00DA459A" w:rsidRDefault="00DA459A">
      <w:pPr>
        <w:tabs>
          <w:tab w:val="left" w:pos="-1418"/>
          <w:tab w:val="left" w:pos="0"/>
        </w:tabs>
        <w:adjustRightInd w:val="0"/>
        <w:snapToGrid w:val="0"/>
        <w:spacing w:line="440" w:lineRule="exact"/>
        <w:ind w:firstLine="560"/>
        <w:rPr>
          <w:rFonts w:ascii="宋体" w:hAnsi="宋体"/>
          <w:bCs/>
          <w:snapToGrid w:val="0"/>
          <w:sz w:val="28"/>
        </w:rPr>
      </w:pPr>
      <w:r>
        <w:rPr>
          <w:rFonts w:ascii="宋体" w:hAnsi="宋体" w:hint="eastAsia"/>
          <w:bCs/>
          <w:snapToGrid w:val="0"/>
          <w:sz w:val="28"/>
          <w:highlight w:val="white"/>
        </w:rPr>
        <w:t>7.2投标文件应当对招标文件有关工期、投标有效期、质量要求、技术标准和要求、招标范围等实质性内容作出响应。</w:t>
      </w:r>
    </w:p>
    <w:p w:rsidR="00DA459A" w:rsidRDefault="00DA459A">
      <w:pPr>
        <w:tabs>
          <w:tab w:val="left" w:pos="-1418"/>
          <w:tab w:val="left" w:pos="0"/>
        </w:tabs>
        <w:adjustRightInd w:val="0"/>
        <w:snapToGrid w:val="0"/>
        <w:spacing w:line="440" w:lineRule="exact"/>
        <w:ind w:firstLine="520"/>
        <w:rPr>
          <w:rFonts w:ascii="宋体" w:hAnsi="宋体"/>
          <w:bCs/>
          <w:snapToGrid w:val="0"/>
          <w:sz w:val="28"/>
        </w:rPr>
      </w:pPr>
      <w:r>
        <w:rPr>
          <w:rFonts w:ascii="宋体" w:hAnsi="宋体" w:hint="eastAsia"/>
          <w:bCs/>
          <w:snapToGrid w:val="0"/>
          <w:spacing w:val="-20"/>
          <w:sz w:val="28"/>
          <w:szCs w:val="28"/>
          <w:highlight w:val="white"/>
        </w:rPr>
        <w:t>7.3</w:t>
      </w:r>
      <w:r>
        <w:rPr>
          <w:rFonts w:ascii="宋体" w:hAnsi="宋体" w:hint="eastAsia"/>
          <w:bCs/>
          <w:snapToGrid w:val="0"/>
          <w:sz w:val="28"/>
          <w:highlight w:val="white"/>
        </w:rPr>
        <w:t>投标文件应包括：商务文件、技术文件。</w:t>
      </w:r>
    </w:p>
    <w:p w:rsidR="00DA459A" w:rsidRDefault="00DA459A">
      <w:pPr>
        <w:tabs>
          <w:tab w:val="left" w:pos="0"/>
        </w:tabs>
        <w:adjustRightInd w:val="0"/>
        <w:snapToGrid w:val="0"/>
        <w:spacing w:line="440" w:lineRule="exact"/>
        <w:ind w:firstLine="560"/>
        <w:rPr>
          <w:rFonts w:ascii="宋体" w:hAnsi="宋体"/>
          <w:bCs/>
          <w:snapToGrid w:val="0"/>
          <w:sz w:val="28"/>
          <w:highlight w:val="white"/>
        </w:rPr>
      </w:pPr>
      <w:r>
        <w:rPr>
          <w:rFonts w:ascii="宋体" w:hAnsi="宋体" w:hint="eastAsia"/>
          <w:bCs/>
          <w:snapToGrid w:val="0"/>
          <w:sz w:val="28"/>
          <w:highlight w:val="white"/>
        </w:rPr>
        <w:t>7.3.1商务文件：应具备以下基本内容（按下列顺序组卷）</w:t>
      </w:r>
    </w:p>
    <w:p w:rsidR="00DA459A" w:rsidRDefault="00DA459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ascii="宋体" w:hAnsi="宋体" w:hint="eastAsia"/>
          <w:bCs/>
          <w:snapToGrid w:val="0"/>
          <w:color w:val="FF0000"/>
          <w:sz w:val="28"/>
        </w:rPr>
        <w:t>投标函（所有内容必须相应招标文件要求）</w:t>
      </w:r>
    </w:p>
    <w:p w:rsidR="00DA459A" w:rsidRDefault="00DA459A">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ascii="宋体" w:hAnsi="宋体" w:hint="eastAsia"/>
          <w:bCs/>
          <w:snapToGrid w:val="0"/>
          <w:color w:val="FF0000"/>
          <w:sz w:val="28"/>
        </w:rPr>
        <w:t>质量维修承诺书</w:t>
      </w:r>
    </w:p>
    <w:p w:rsidR="00DA459A" w:rsidRDefault="00DA459A">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ascii="宋体" w:hAnsi="宋体" w:hint="eastAsia"/>
          <w:bCs/>
          <w:snapToGrid w:val="0"/>
          <w:color w:val="FF0000"/>
          <w:sz w:val="28"/>
          <w:highlight w:val="white"/>
        </w:rPr>
        <w:t>施工人员清单（含项目负责人、安全员、电工等主要施工人员）</w:t>
      </w:r>
    </w:p>
    <w:p w:rsidR="00DA459A" w:rsidRDefault="00DA459A">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ascii="宋体" w:hAnsi="宋体" w:hint="eastAsia"/>
          <w:bCs/>
          <w:snapToGrid w:val="0"/>
          <w:color w:val="FF0000"/>
          <w:sz w:val="28"/>
          <w:highlight w:val="white"/>
        </w:rPr>
        <w:t>其中：2.3作为资格预审需提供的资料</w:t>
      </w:r>
    </w:p>
    <w:p w:rsidR="00DA459A" w:rsidRDefault="00DA459A">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ascii="宋体" w:hAnsi="宋体" w:hint="eastAsia"/>
          <w:bCs/>
          <w:snapToGrid w:val="0"/>
          <w:sz w:val="28"/>
          <w:highlight w:val="white"/>
        </w:rPr>
        <w:t>7.3.2技术文件：应具备如下基本内容（按下列顺序组卷）</w:t>
      </w:r>
    </w:p>
    <w:p w:rsidR="00DA459A" w:rsidRDefault="00DA459A">
      <w:pPr>
        <w:tabs>
          <w:tab w:val="left" w:pos="0"/>
          <w:tab w:val="left" w:pos="993"/>
          <w:tab w:val="left" w:pos="1134"/>
        </w:tabs>
        <w:adjustRightInd w:val="0"/>
        <w:snapToGrid w:val="0"/>
        <w:spacing w:line="440" w:lineRule="exact"/>
        <w:ind w:firstLineChars="250" w:firstLine="700"/>
        <w:rPr>
          <w:rFonts w:ascii="宋体" w:hAnsi="宋体"/>
          <w:bCs/>
          <w:snapToGrid w:val="0"/>
          <w:sz w:val="28"/>
          <w:highlight w:val="white"/>
        </w:rPr>
      </w:pPr>
      <w:r>
        <w:rPr>
          <w:rFonts w:ascii="宋体" w:hAnsi="宋体" w:hint="eastAsia"/>
          <w:bCs/>
          <w:snapToGrid w:val="0"/>
          <w:sz w:val="28"/>
          <w:highlight w:val="white"/>
        </w:rPr>
        <w:t>1.结合本工程特点的针对性措施</w:t>
      </w:r>
    </w:p>
    <w:p w:rsidR="00DA459A" w:rsidRDefault="00DA459A">
      <w:pPr>
        <w:tabs>
          <w:tab w:val="left" w:pos="0"/>
          <w:tab w:val="left" w:pos="993"/>
          <w:tab w:val="left" w:pos="1134"/>
        </w:tabs>
        <w:adjustRightInd w:val="0"/>
        <w:snapToGrid w:val="0"/>
        <w:spacing w:line="440" w:lineRule="exact"/>
        <w:ind w:firstLineChars="250" w:firstLine="700"/>
        <w:rPr>
          <w:rFonts w:ascii="宋体" w:hAnsi="宋体"/>
          <w:bCs/>
          <w:snapToGrid w:val="0"/>
          <w:sz w:val="28"/>
          <w:highlight w:val="white"/>
        </w:rPr>
      </w:pPr>
      <w:r>
        <w:rPr>
          <w:rFonts w:ascii="宋体" w:hAnsi="宋体" w:hint="eastAsia"/>
          <w:bCs/>
          <w:snapToGrid w:val="0"/>
          <w:sz w:val="28"/>
          <w:highlight w:val="white"/>
        </w:rPr>
        <w:t>2.质量安全保证体系及措施</w:t>
      </w:r>
    </w:p>
    <w:p w:rsidR="00DA459A" w:rsidRDefault="00DA459A">
      <w:pPr>
        <w:tabs>
          <w:tab w:val="left" w:pos="0"/>
          <w:tab w:val="left" w:pos="993"/>
          <w:tab w:val="left" w:pos="1134"/>
        </w:tabs>
        <w:adjustRightInd w:val="0"/>
        <w:snapToGrid w:val="0"/>
        <w:spacing w:line="440" w:lineRule="exact"/>
        <w:ind w:firstLineChars="250" w:firstLine="700"/>
        <w:rPr>
          <w:rFonts w:ascii="宋体" w:hAnsi="宋体"/>
          <w:bCs/>
          <w:snapToGrid w:val="0"/>
          <w:sz w:val="28"/>
          <w:highlight w:val="white"/>
        </w:rPr>
      </w:pPr>
      <w:r>
        <w:rPr>
          <w:rFonts w:ascii="宋体" w:hAnsi="宋体" w:hint="eastAsia"/>
          <w:bCs/>
          <w:snapToGrid w:val="0"/>
          <w:sz w:val="28"/>
          <w:highlight w:val="white"/>
        </w:rPr>
        <w:t>3.主要施工方法</w:t>
      </w:r>
    </w:p>
    <w:p w:rsidR="00DA459A" w:rsidRDefault="00DA459A">
      <w:pPr>
        <w:tabs>
          <w:tab w:val="left" w:pos="0"/>
          <w:tab w:val="left" w:pos="993"/>
          <w:tab w:val="left" w:pos="1134"/>
        </w:tabs>
        <w:adjustRightInd w:val="0"/>
        <w:snapToGrid w:val="0"/>
        <w:spacing w:line="440" w:lineRule="exact"/>
        <w:ind w:firstLineChars="250" w:firstLine="700"/>
        <w:rPr>
          <w:rFonts w:ascii="宋体" w:hAnsi="宋体"/>
          <w:bCs/>
          <w:snapToGrid w:val="0"/>
          <w:sz w:val="28"/>
          <w:highlight w:val="white"/>
        </w:rPr>
      </w:pPr>
      <w:r>
        <w:rPr>
          <w:rFonts w:ascii="宋体" w:hAnsi="宋体" w:hint="eastAsia"/>
          <w:bCs/>
          <w:snapToGrid w:val="0"/>
          <w:sz w:val="28"/>
          <w:highlight w:val="white"/>
        </w:rPr>
        <w:t>4.施工进度计划及工期保证措施</w:t>
      </w:r>
    </w:p>
    <w:p w:rsidR="00DA459A" w:rsidRDefault="00DA459A">
      <w:pPr>
        <w:adjustRightInd w:val="0"/>
        <w:snapToGrid w:val="0"/>
        <w:spacing w:line="440" w:lineRule="exact"/>
        <w:rPr>
          <w:rFonts w:ascii="宋体" w:hAnsi="宋体"/>
          <w:snapToGrid w:val="0"/>
          <w:sz w:val="28"/>
          <w:szCs w:val="28"/>
        </w:rPr>
      </w:pPr>
      <w:r>
        <w:rPr>
          <w:rFonts w:ascii="宋体" w:hAnsi="宋体" w:hint="eastAsia"/>
          <w:snapToGrid w:val="0"/>
          <w:sz w:val="28"/>
          <w:szCs w:val="28"/>
          <w:highlight w:val="white"/>
        </w:rPr>
        <w:t>没有具体内容的项目也应列出标题后再说明理由。</w:t>
      </w:r>
    </w:p>
    <w:p w:rsidR="00DA459A" w:rsidRDefault="00DA459A">
      <w:pPr>
        <w:tabs>
          <w:tab w:val="left" w:pos="0"/>
        </w:tabs>
        <w:adjustRightInd w:val="0"/>
        <w:snapToGrid w:val="0"/>
        <w:spacing w:line="440" w:lineRule="exact"/>
        <w:ind w:firstLine="566"/>
        <w:rPr>
          <w:rFonts w:ascii="宋体" w:hAnsi="宋体"/>
          <w:snapToGrid w:val="0"/>
          <w:sz w:val="28"/>
          <w:szCs w:val="28"/>
        </w:rPr>
      </w:pPr>
      <w:r>
        <w:rPr>
          <w:rFonts w:ascii="宋体" w:hAnsi="宋体" w:hint="eastAsia"/>
          <w:snapToGrid w:val="0"/>
          <w:sz w:val="28"/>
          <w:szCs w:val="28"/>
          <w:highlight w:val="white"/>
        </w:rPr>
        <w:t>7.4投标人应当使用投标文件第五章中所提供的文件格式填写。</w:t>
      </w:r>
      <w:r>
        <w:rPr>
          <w:rFonts w:ascii="宋体" w:hAnsi="宋体" w:hint="eastAsia"/>
          <w:snapToGrid w:val="0"/>
          <w:sz w:val="28"/>
          <w:szCs w:val="28"/>
        </w:rPr>
        <w:t xml:space="preserve"> </w:t>
      </w:r>
    </w:p>
    <w:p w:rsidR="00DA459A" w:rsidRDefault="00DA459A">
      <w:pPr>
        <w:spacing w:line="440" w:lineRule="exact"/>
        <w:rPr>
          <w:rFonts w:ascii="宋体" w:hAnsi="宋体"/>
          <w:b/>
          <w:sz w:val="32"/>
          <w:szCs w:val="32"/>
          <w:highlight w:val="white"/>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四、投  标  报  价</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ascii="宋体" w:hAnsi="宋体" w:hint="eastAsia"/>
          <w:sz w:val="28"/>
          <w:highlight w:val="white"/>
        </w:rPr>
        <w:t>8、投标报价</w:t>
      </w:r>
      <w:r>
        <w:rPr>
          <w:rFonts w:ascii="宋体" w:hAnsi="宋体"/>
          <w:sz w:val="28"/>
          <w:highlight w:val="white"/>
        </w:rPr>
        <w:t xml:space="preserve"> </w:t>
      </w:r>
    </w:p>
    <w:p w:rsidR="00DA459A" w:rsidRDefault="00DA459A">
      <w:pPr>
        <w:tabs>
          <w:tab w:val="left" w:pos="0"/>
          <w:tab w:val="left" w:pos="993"/>
          <w:tab w:val="left" w:pos="1134"/>
        </w:tabs>
        <w:adjustRightInd w:val="0"/>
        <w:snapToGrid w:val="0"/>
        <w:spacing w:line="440" w:lineRule="exact"/>
        <w:ind w:firstLine="560"/>
        <w:rPr>
          <w:rFonts w:ascii="宋体" w:hAnsi="宋体"/>
          <w:sz w:val="28"/>
        </w:rPr>
      </w:pPr>
      <w:r>
        <w:rPr>
          <w:rFonts w:ascii="宋体" w:hAnsi="宋体" w:hint="eastAsia"/>
          <w:sz w:val="28"/>
          <w:highlight w:val="white"/>
        </w:rPr>
        <w:t>8.1</w:t>
      </w:r>
      <w:r>
        <w:rPr>
          <w:rFonts w:ascii="宋体" w:hAnsi="宋体"/>
          <w:sz w:val="28"/>
          <w:highlight w:val="white"/>
        </w:rPr>
        <w:t>投标报价方式</w:t>
      </w:r>
      <w:bookmarkEnd w:id="2"/>
      <w:bookmarkEnd w:id="3"/>
    </w:p>
    <w:p w:rsidR="00DA459A" w:rsidRDefault="00DA459A">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ascii="宋体" w:hAnsi="宋体" w:hint="eastAsia"/>
          <w:sz w:val="28"/>
          <w:highlight w:val="white"/>
        </w:rPr>
        <w:t>让利方式报价</w:t>
      </w:r>
      <w:r>
        <w:rPr>
          <w:rFonts w:ascii="宋体" w:hAnsi="宋体"/>
          <w:sz w:val="28"/>
          <w:highlight w:val="white"/>
        </w:rPr>
        <w:t>。</w:t>
      </w:r>
    </w:p>
    <w:p w:rsidR="00DA459A" w:rsidRDefault="00DA459A">
      <w:pPr>
        <w:tabs>
          <w:tab w:val="left" w:pos="0"/>
          <w:tab w:val="left" w:pos="993"/>
          <w:tab w:val="left" w:pos="1134"/>
        </w:tabs>
        <w:adjustRightInd w:val="0"/>
        <w:snapToGrid w:val="0"/>
        <w:spacing w:line="440" w:lineRule="exact"/>
        <w:ind w:firstLine="560"/>
        <w:rPr>
          <w:rFonts w:ascii="宋体" w:hAnsi="宋体"/>
          <w:sz w:val="28"/>
          <w:highlight w:val="white"/>
        </w:rPr>
      </w:pPr>
      <w:r>
        <w:rPr>
          <w:rFonts w:ascii="宋体" w:hAnsi="宋体" w:hint="eastAsia"/>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w:t>
      </w:r>
      <w:r>
        <w:rPr>
          <w:rFonts w:ascii="宋体" w:hAnsi="宋体" w:hint="eastAsia"/>
          <w:sz w:val="28"/>
          <w:highlight w:val="white"/>
        </w:rPr>
        <w:lastRenderedPageBreak/>
        <w:t>综合单价须调整时以下办法执行。</w:t>
      </w:r>
    </w:p>
    <w:p w:rsidR="00DA459A" w:rsidRDefault="00DA459A">
      <w:pPr>
        <w:tabs>
          <w:tab w:val="left" w:pos="0"/>
          <w:tab w:val="left" w:pos="993"/>
          <w:tab w:val="left" w:pos="1134"/>
        </w:tabs>
        <w:adjustRightInd w:val="0"/>
        <w:snapToGrid w:val="0"/>
        <w:spacing w:line="440" w:lineRule="exact"/>
        <w:ind w:firstLine="560"/>
        <w:rPr>
          <w:rFonts w:ascii="宋体" w:hAnsi="宋体"/>
          <w:sz w:val="28"/>
          <w:highlight w:val="white"/>
        </w:rPr>
      </w:pPr>
      <w:r>
        <w:rPr>
          <w:rFonts w:ascii="宋体" w:hAnsi="宋体" w:hint="eastAsia"/>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rsidR="00DA459A" w:rsidRDefault="00DA459A">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ascii="宋体" w:hAnsi="宋体" w:hint="eastAsia"/>
          <w:sz w:val="28"/>
          <w:highlight w:val="white"/>
        </w:rPr>
        <w:t>8.2</w:t>
      </w:r>
      <w:r>
        <w:rPr>
          <w:rFonts w:ascii="宋体" w:hAnsi="宋体"/>
          <w:sz w:val="28"/>
          <w:highlight w:val="white"/>
        </w:rPr>
        <w:t xml:space="preserve"> 投标报价编制</w:t>
      </w:r>
      <w:bookmarkEnd w:id="4"/>
      <w:bookmarkEnd w:id="5"/>
      <w:r>
        <w:rPr>
          <w:rFonts w:ascii="宋体" w:hAnsi="宋体" w:hint="eastAsia"/>
          <w:sz w:val="28"/>
          <w:highlight w:val="white"/>
        </w:rPr>
        <w:t>要求</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hint="eastAsia"/>
          <w:snapToGrid w:val="0"/>
          <w:sz w:val="28"/>
          <w:highlight w:val="white"/>
        </w:rPr>
        <w:t>所有投标报价以人民币表示，投标人报价单位为元，保留小数点后两</w:t>
      </w:r>
      <w:r>
        <w:rPr>
          <w:rFonts w:ascii="宋体" w:hAnsi="宋体" w:hint="eastAsia"/>
          <w:sz w:val="28"/>
          <w:highlight w:val="white"/>
        </w:rPr>
        <w:t>位。</w:t>
      </w:r>
    </w:p>
    <w:p w:rsidR="00DA459A" w:rsidRDefault="00DA459A">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hint="eastAsia"/>
          <w:spacing w:val="-20"/>
          <w:sz w:val="28"/>
          <w:highlight w:val="white"/>
        </w:rPr>
        <w:t>工程量清单中标价的单价或金额，应包括所需人工费、部分施工机械使用费和管理费及利润，以及一定范围内的风险费用。所谓“一定范围内的风险”是指合同约定的风险。</w:t>
      </w:r>
    </w:p>
    <w:p w:rsidR="00DA459A" w:rsidRDefault="00DA459A">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ascii="宋体" w:hAnsi="宋体" w:hint="eastAsia"/>
          <w:spacing w:val="-20"/>
          <w:sz w:val="28"/>
          <w:highlight w:val="white"/>
        </w:rPr>
        <w:t>。</w:t>
      </w:r>
      <w:r>
        <w:rPr>
          <w:rFonts w:ascii="宋体" w:hAnsi="宋体"/>
          <w:spacing w:val="-20"/>
          <w:sz w:val="28"/>
          <w:highlight w:val="white"/>
        </w:rPr>
        <w:t>除本招标文件或合同另有约定外，结算时不得调整</w:t>
      </w:r>
      <w:r>
        <w:rPr>
          <w:rFonts w:ascii="宋体" w:hAnsi="宋体" w:hint="eastAsia"/>
          <w:spacing w:val="-20"/>
          <w:sz w:val="28"/>
          <w:highlight w:val="white"/>
        </w:rPr>
        <w:t>。</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9、勘察现场 </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9.1考虑到本工程实际情况，投标人应对工程施工现场场地条件和周围环境进行勘察，勘察现场所发生的费用由投标人承担。</w:t>
      </w:r>
    </w:p>
    <w:p w:rsidR="00DA459A" w:rsidRDefault="00DA459A">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9.2投标人到现场实地勘踏，应充分了解工地位置、情况、道路、储存空间、装卸限制、相关专业施工队伍的配合与衔接及任何其他。</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10、投标有效期</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10.1在投标人须知前附表规定的投标有效期内，投标人不得要求撤销或修改其投标文件。</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rsidR="00DA459A" w:rsidRDefault="00DA459A">
      <w:pPr>
        <w:tabs>
          <w:tab w:val="left" w:pos="0"/>
        </w:tabs>
        <w:adjustRightInd w:val="0"/>
        <w:snapToGrid w:val="0"/>
        <w:spacing w:line="440" w:lineRule="exact"/>
        <w:ind w:firstLine="560"/>
        <w:rPr>
          <w:rFonts w:ascii="宋体" w:hAnsi="宋体"/>
          <w:snapToGrid w:val="0"/>
          <w:sz w:val="28"/>
          <w:highlight w:val="white"/>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五、投标文件的密封与递交</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11、投标文件的份数和签署</w:t>
      </w:r>
    </w:p>
    <w:p w:rsidR="00DA459A" w:rsidRDefault="00DA459A">
      <w:pPr>
        <w:tabs>
          <w:tab w:val="left" w:pos="-426"/>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投标文件应使用不能擦去的墨水书写或打印，由投标人加盖法人</w:t>
      </w:r>
      <w:r>
        <w:rPr>
          <w:rFonts w:ascii="宋体" w:hAnsi="宋体" w:hint="eastAsia"/>
          <w:snapToGrid w:val="0"/>
          <w:sz w:val="28"/>
          <w:highlight w:val="white"/>
        </w:rPr>
        <w:lastRenderedPageBreak/>
        <w:t>公章和法定代表人或法定代表人委托的代理人印鉴或签字。</w:t>
      </w:r>
    </w:p>
    <w:p w:rsidR="00DA459A" w:rsidRDefault="00DA459A">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12、投标文件的密</w:t>
      </w:r>
      <w:r>
        <w:rPr>
          <w:rFonts w:ascii="宋体" w:hAnsi="宋体" w:hint="eastAsia"/>
          <w:snapToGrid w:val="0"/>
          <w:sz w:val="28"/>
          <w:szCs w:val="28"/>
          <w:highlight w:val="white"/>
        </w:rPr>
        <w:t>封与</w:t>
      </w:r>
      <w:r>
        <w:rPr>
          <w:rFonts w:ascii="宋体" w:hAnsi="宋体" w:hint="eastAsia"/>
          <w:snapToGrid w:val="0"/>
          <w:sz w:val="28"/>
          <w:highlight w:val="white"/>
        </w:rPr>
        <w:t>标志</w:t>
      </w:r>
    </w:p>
    <w:p w:rsidR="00DA459A" w:rsidRDefault="00DA459A">
      <w:pPr>
        <w:tabs>
          <w:tab w:val="left" w:pos="-426"/>
          <w:tab w:val="left" w:pos="0"/>
        </w:tabs>
        <w:adjustRightInd w:val="0"/>
        <w:snapToGrid w:val="0"/>
        <w:spacing w:line="440" w:lineRule="exact"/>
        <w:ind w:firstLine="560"/>
        <w:rPr>
          <w:rFonts w:ascii="宋体" w:hAnsi="宋体"/>
          <w:b/>
          <w:snapToGrid w:val="0"/>
          <w:sz w:val="28"/>
          <w:highlight w:val="white"/>
        </w:rPr>
      </w:pPr>
      <w:r>
        <w:rPr>
          <w:rFonts w:ascii="宋体" w:hAnsi="宋体" w:hint="eastAsia"/>
          <w:b/>
          <w:snapToGrid w:val="0"/>
          <w:sz w:val="28"/>
          <w:highlight w:val="white"/>
        </w:rPr>
        <w:t>所有封袋上都应写明招标人名称、工程项目名称、投标人名称、卷别；</w:t>
      </w:r>
    </w:p>
    <w:p w:rsidR="00DA459A" w:rsidRDefault="00DA459A">
      <w:pPr>
        <w:tabs>
          <w:tab w:val="left" w:pos="-426"/>
          <w:tab w:val="left" w:pos="0"/>
        </w:tabs>
        <w:adjustRightInd w:val="0"/>
        <w:snapToGrid w:val="0"/>
        <w:spacing w:line="440" w:lineRule="exact"/>
        <w:ind w:firstLine="560"/>
        <w:rPr>
          <w:rFonts w:ascii="宋体" w:hAnsi="宋体"/>
          <w:b/>
          <w:snapToGrid w:val="0"/>
          <w:sz w:val="28"/>
          <w:highlight w:val="white"/>
        </w:rPr>
      </w:pPr>
      <w:r>
        <w:rPr>
          <w:rFonts w:ascii="宋体" w:hAnsi="宋体" w:hint="eastAsia"/>
          <w:b/>
          <w:snapToGrid w:val="0"/>
          <w:sz w:val="28"/>
          <w:highlight w:val="white"/>
        </w:rPr>
        <w:t>所有投标文件都必须在封袋上加盖投标单位法人公章及其法定代表人或授权委托人的印鉴。</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13、投标截止期</w:t>
      </w:r>
    </w:p>
    <w:p w:rsidR="00DA459A" w:rsidRDefault="00DA459A">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13.1投标人应在投标须知中规定的时间之前将投标文件递交到招标文件前附表指定地点。</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rsidR="00DA459A" w:rsidRDefault="00DA459A">
      <w:pPr>
        <w:tabs>
          <w:tab w:val="left" w:pos="0"/>
        </w:tabs>
        <w:adjustRightInd w:val="0"/>
        <w:snapToGrid w:val="0"/>
        <w:spacing w:line="440" w:lineRule="exact"/>
        <w:ind w:firstLine="560"/>
        <w:rPr>
          <w:rFonts w:ascii="宋体" w:hAnsi="宋体"/>
          <w:snapToGrid w:val="0"/>
          <w:color w:val="FF0000"/>
          <w:sz w:val="28"/>
          <w:highlight w:val="white"/>
        </w:rPr>
      </w:pPr>
      <w:r>
        <w:rPr>
          <w:rFonts w:ascii="宋体" w:hAnsi="宋体" w:hint="eastAsia"/>
          <w:snapToGrid w:val="0"/>
          <w:color w:val="FF0000"/>
          <w:sz w:val="28"/>
          <w:highlight w:val="white"/>
        </w:rPr>
        <w:t>13.3投标人在投标时间截止前应办理资格预审手续，若资格预审文件无法达到投标文件要求或未按规定时间送达，则招标人有权拒收投标文件。</w:t>
      </w:r>
    </w:p>
    <w:p w:rsidR="00DA459A" w:rsidRDefault="00DA459A">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14、投标文件的修改与撤回</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14.1投标人可以在递交投标文件以后，在规定的投标截止期之前，以书面形式向招标人递交修改或撤回其投标文件的通知。在投标截止期以后，不得更改、撤回投标文件。</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14.2投标文件的修改应按本文件相关条款规定的要求编制、密封、标志和递交（密封袋上应标明“修改”字样）。</w:t>
      </w:r>
    </w:p>
    <w:p w:rsidR="00DA459A" w:rsidRDefault="00DA459A">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14.</w:t>
      </w:r>
      <w:r>
        <w:rPr>
          <w:rFonts w:ascii="宋体" w:hAnsi="宋体" w:hint="eastAsia"/>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Start w:id="7" w:name="EB0f01764a82a04f44abcb858eaf46c6a5"/>
      <w:bookmarkEnd w:id="6"/>
      <w:r>
        <w:rPr>
          <w:rFonts w:ascii="宋体" w:hAnsi="宋体"/>
          <w:snapToGrid w:val="0"/>
          <w:color w:val="000080"/>
          <w:sz w:val="20"/>
          <w:szCs w:val="28"/>
          <w:highlight w:val="white"/>
        </w:rPr>
        <w:t xml:space="preserve"> </w:t>
      </w:r>
      <w:bookmarkStart w:id="8" w:name="EBa793852fcb4d42ce9e567dfd1411b872"/>
      <w:bookmarkEnd w:id="7"/>
      <w:r>
        <w:rPr>
          <w:rFonts w:ascii="宋体" w:hAnsi="宋体"/>
          <w:snapToGrid w:val="0"/>
          <w:color w:val="000080"/>
          <w:sz w:val="20"/>
          <w:szCs w:val="28"/>
          <w:highlight w:val="white"/>
        </w:rPr>
        <w:t xml:space="preserve"> </w:t>
      </w:r>
      <w:bookmarkEnd w:id="8"/>
    </w:p>
    <w:p w:rsidR="00DA459A" w:rsidRDefault="00DA459A">
      <w:pPr>
        <w:spacing w:line="440" w:lineRule="exact"/>
        <w:rPr>
          <w:rFonts w:ascii="宋体" w:hAnsi="宋体"/>
          <w:b/>
          <w:sz w:val="32"/>
          <w:szCs w:val="32"/>
          <w:highlight w:val="white"/>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六、开标</w:t>
      </w:r>
    </w:p>
    <w:p w:rsidR="00DA459A" w:rsidRDefault="00DA459A">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15、开标</w:t>
      </w:r>
    </w:p>
    <w:p w:rsidR="00DA459A" w:rsidRDefault="00DA459A">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15.1 招标人将按投标须知前附表的时间和地点举行开标会议。</w:t>
      </w:r>
    </w:p>
    <w:p w:rsidR="00DA459A" w:rsidRDefault="00DA459A">
      <w:pPr>
        <w:tabs>
          <w:tab w:val="left" w:pos="-1701"/>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15.2开标程序：</w:t>
      </w:r>
    </w:p>
    <w:p w:rsidR="00DA459A" w:rsidRDefault="00DA459A">
      <w:pPr>
        <w:spacing w:line="440" w:lineRule="exact"/>
        <w:ind w:firstLine="479"/>
        <w:rPr>
          <w:rFonts w:ascii="宋体" w:hAnsi="宋体"/>
          <w:snapToGrid w:val="0"/>
          <w:sz w:val="28"/>
          <w:highlight w:val="white"/>
        </w:rPr>
      </w:pPr>
      <w:r>
        <w:rPr>
          <w:rFonts w:ascii="宋体" w:hAnsi="宋体" w:hint="eastAsia"/>
          <w:snapToGrid w:val="0"/>
          <w:sz w:val="28"/>
          <w:highlight w:val="white"/>
        </w:rPr>
        <w:t>（1）宣布开标纪律；</w:t>
      </w:r>
    </w:p>
    <w:p w:rsidR="00DA459A" w:rsidRDefault="00DA459A">
      <w:pPr>
        <w:spacing w:line="440" w:lineRule="exact"/>
        <w:ind w:firstLine="479"/>
        <w:rPr>
          <w:rFonts w:ascii="宋体" w:hAnsi="宋体"/>
          <w:snapToGrid w:val="0"/>
          <w:sz w:val="28"/>
          <w:highlight w:val="white"/>
        </w:rPr>
      </w:pPr>
      <w:r>
        <w:rPr>
          <w:rFonts w:ascii="宋体" w:hAnsi="宋体" w:hint="eastAsia"/>
          <w:snapToGrid w:val="0"/>
          <w:sz w:val="28"/>
          <w:highlight w:val="white"/>
        </w:rPr>
        <w:t>（2）按照投标人须知前附表规定检查投标文件的密封情况；</w:t>
      </w:r>
    </w:p>
    <w:p w:rsidR="00DA459A" w:rsidRDefault="00DA459A">
      <w:pPr>
        <w:spacing w:line="440" w:lineRule="exact"/>
        <w:ind w:firstLine="479"/>
        <w:rPr>
          <w:rFonts w:ascii="宋体" w:hAnsi="宋体"/>
          <w:snapToGrid w:val="0"/>
          <w:sz w:val="28"/>
          <w:highlight w:val="white"/>
        </w:rPr>
      </w:pPr>
      <w:r>
        <w:rPr>
          <w:rFonts w:ascii="宋体" w:hAnsi="宋体" w:hint="eastAsia"/>
          <w:snapToGrid w:val="0"/>
          <w:sz w:val="28"/>
          <w:highlight w:val="white"/>
        </w:rPr>
        <w:t>（3）公布投标人名称、标段名称、投标保证金的递交情况、投</w:t>
      </w:r>
      <w:r>
        <w:rPr>
          <w:rFonts w:ascii="宋体" w:hAnsi="宋体" w:hint="eastAsia"/>
          <w:snapToGrid w:val="0"/>
          <w:sz w:val="28"/>
          <w:highlight w:val="white"/>
        </w:rPr>
        <w:lastRenderedPageBreak/>
        <w:t>标报价、质量目标、工期及其他内容，并记录在案；</w:t>
      </w:r>
    </w:p>
    <w:p w:rsidR="00DA459A" w:rsidRDefault="00DA459A">
      <w:pPr>
        <w:spacing w:line="440" w:lineRule="exact"/>
        <w:ind w:firstLine="479"/>
        <w:rPr>
          <w:rFonts w:ascii="宋体" w:hAnsi="宋体"/>
          <w:snapToGrid w:val="0"/>
          <w:color w:val="000080"/>
          <w:sz w:val="20"/>
        </w:rPr>
      </w:pPr>
      <w:r>
        <w:rPr>
          <w:rFonts w:ascii="宋体" w:hAnsi="宋体" w:hint="eastAsia"/>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Start w:id="10" w:name="EB12759f0d635e470dbe8d9ef589ab9516"/>
      <w:bookmarkEnd w:id="9"/>
      <w:r>
        <w:rPr>
          <w:rFonts w:ascii="宋体" w:hAnsi="宋体"/>
          <w:snapToGrid w:val="0"/>
          <w:color w:val="000080"/>
          <w:sz w:val="20"/>
          <w:highlight w:val="white"/>
        </w:rPr>
        <w:t xml:space="preserve"> </w:t>
      </w:r>
      <w:bookmarkStart w:id="11" w:name="EBaf5f94c076e34861a13e80ed5a735153"/>
      <w:bookmarkEnd w:id="10"/>
      <w:r>
        <w:rPr>
          <w:rFonts w:ascii="宋体" w:hAnsi="宋体"/>
          <w:snapToGrid w:val="0"/>
          <w:color w:val="000080"/>
          <w:sz w:val="20"/>
          <w:highlight w:val="white"/>
        </w:rPr>
        <w:t xml:space="preserve"> </w:t>
      </w:r>
      <w:bookmarkEnd w:id="11"/>
    </w:p>
    <w:p w:rsidR="00DA459A" w:rsidRDefault="00DA459A">
      <w:pPr>
        <w:spacing w:line="440" w:lineRule="exact"/>
        <w:ind w:firstLine="479"/>
        <w:rPr>
          <w:rFonts w:ascii="宋体" w:hAnsi="宋体"/>
          <w:snapToGrid w:val="0"/>
          <w:sz w:val="28"/>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七、评标与定标</w:t>
      </w:r>
    </w:p>
    <w:p w:rsidR="00DA459A" w:rsidRDefault="00DA459A">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16、评标</w:t>
      </w:r>
    </w:p>
    <w:p w:rsidR="00DA459A" w:rsidRDefault="00DA459A">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DA459A" w:rsidRDefault="00DA459A">
      <w:pPr>
        <w:tabs>
          <w:tab w:val="left" w:pos="0"/>
          <w:tab w:val="left" w:pos="1134"/>
        </w:tabs>
        <w:adjustRightInd w:val="0"/>
        <w:snapToGrid w:val="0"/>
        <w:spacing w:line="440" w:lineRule="exact"/>
        <w:ind w:firstLine="561"/>
        <w:rPr>
          <w:rFonts w:ascii="宋体" w:hAnsi="宋体" w:cs="Arial"/>
          <w:b/>
          <w:snapToGrid w:val="0"/>
          <w:color w:val="000000"/>
          <w:sz w:val="28"/>
        </w:rPr>
      </w:pPr>
      <w:r>
        <w:rPr>
          <w:rFonts w:ascii="宋体" w:hAnsi="宋体" w:hint="eastAsia"/>
          <w:b/>
          <w:snapToGrid w:val="0"/>
          <w:color w:val="000000"/>
          <w:sz w:val="28"/>
          <w:highlight w:val="white"/>
        </w:rPr>
        <w:t>16.1</w:t>
      </w:r>
      <w:r>
        <w:rPr>
          <w:rFonts w:ascii="宋体" w:hAnsi="宋体" w:cs="Arial" w:hint="eastAsia"/>
          <w:b/>
          <w:snapToGrid w:val="0"/>
          <w:color w:val="000000"/>
          <w:sz w:val="28"/>
          <w:highlight w:val="white"/>
        </w:rPr>
        <w:t>评标委员会</w:t>
      </w:r>
    </w:p>
    <w:p w:rsidR="00DA459A" w:rsidRDefault="00DA459A">
      <w:pPr>
        <w:tabs>
          <w:tab w:val="left" w:pos="0"/>
          <w:tab w:val="left" w:pos="1134"/>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评标由招标人依法组建的评标委员会负责。评标委员会由有关技术、经济等方面的专家组成。</w:t>
      </w:r>
    </w:p>
    <w:p w:rsidR="00DA459A" w:rsidRDefault="00DA459A">
      <w:pPr>
        <w:adjustRightInd w:val="0"/>
        <w:snapToGrid w:val="0"/>
        <w:spacing w:line="440" w:lineRule="exact"/>
        <w:ind w:firstLine="561"/>
        <w:rPr>
          <w:rFonts w:ascii="宋体" w:hAnsi="宋体" w:cs="Arial"/>
          <w:b/>
          <w:color w:val="000000"/>
          <w:sz w:val="28"/>
          <w:highlight w:val="white"/>
        </w:rPr>
      </w:pPr>
      <w:r>
        <w:rPr>
          <w:rFonts w:ascii="宋体" w:hAnsi="宋体" w:hint="eastAsia"/>
          <w:b/>
          <w:color w:val="000000"/>
          <w:sz w:val="28"/>
          <w:highlight w:val="white"/>
        </w:rPr>
        <w:t>16.2</w:t>
      </w:r>
      <w:r>
        <w:rPr>
          <w:rFonts w:ascii="宋体" w:hAnsi="宋体" w:cs="Arial" w:hint="eastAsia"/>
          <w:b/>
          <w:color w:val="000000"/>
          <w:sz w:val="28"/>
          <w:highlight w:val="white"/>
        </w:rPr>
        <w:t>评审程序</w:t>
      </w:r>
    </w:p>
    <w:p w:rsidR="00DA459A" w:rsidRDefault="00DA459A">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评标按照下列程序进行：1）评标准备；2）初步评审；3）详细评审；4）推荐中标候选人，撰写评标报告。</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16.3评标准备</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16.3.1评标委员会成员签到</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ascii="宋体" w:hAnsi="宋体" w:cs="Arial" w:hint="eastAsia"/>
          <w:b/>
          <w:bCs/>
          <w:snapToGrid w:val="0"/>
          <w:color w:val="000000"/>
          <w:sz w:val="28"/>
          <w:highlight w:val="white"/>
        </w:rPr>
        <w:t>评标委员会成员到达评标现场时应在签到表上签到以证明出席。</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16.3.2 评标委员会的分工</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16.3.3 熟悉文件资料</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16.4初步评审</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lastRenderedPageBreak/>
        <w:t>16.4.1响应性评审</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16.4.2算术错误修正</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16.4.3澄清、说明或补正</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在初步评审过程中，评标委员会应当就投标文件中不明确的内容要求投标人进行澄清．</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16.5详细评审</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ascii="宋体" w:hAnsi="宋体" w:cs="Arial" w:hint="eastAsia"/>
          <w:b/>
          <w:bCs/>
          <w:snapToGrid w:val="0"/>
          <w:color w:val="000000"/>
          <w:sz w:val="28"/>
          <w:highlight w:val="white"/>
        </w:rPr>
        <w:t>只有通过了初步评审、被判定为合格的投标方可进入详细评审。</w:t>
      </w:r>
    </w:p>
    <w:p w:rsidR="00DA459A" w:rsidRDefault="00DA459A">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1、投标文件载明的货物包装方式、检验标准和方法等不符合招标文件的要求；</w:t>
      </w:r>
    </w:p>
    <w:p w:rsidR="00DA459A" w:rsidRDefault="00DA459A">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2、投标文件提出了不能满足招标文件要求或招标人不能接受的工程验收、计量、价款结算支付办法；</w:t>
      </w:r>
    </w:p>
    <w:p w:rsidR="00DA459A" w:rsidRDefault="00DA459A">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3、经评标委员会认定投标人的投标报价低于成本价的；</w:t>
      </w:r>
    </w:p>
    <w:p w:rsidR="00DA459A" w:rsidRDefault="00DA459A">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4、投标人未按照招标文件的要求提供必须提交的相关资料的；</w:t>
      </w:r>
    </w:p>
    <w:p w:rsidR="00DA459A" w:rsidRDefault="00DA459A">
      <w:pPr>
        <w:adjustRightInd w:val="0"/>
        <w:snapToGrid w:val="0"/>
        <w:spacing w:line="440" w:lineRule="exact"/>
        <w:ind w:firstLineChars="200" w:firstLine="560"/>
        <w:rPr>
          <w:rFonts w:ascii="宋体" w:hAnsi="宋体" w:cs="TimesNewRomanPSMT"/>
          <w:color w:val="0000FF"/>
          <w:sz w:val="28"/>
          <w:szCs w:val="32"/>
          <w:highlight w:val="yellow"/>
        </w:rPr>
      </w:pPr>
      <w:r>
        <w:rPr>
          <w:rFonts w:ascii="宋体" w:hAnsi="宋体" w:cs="Arial" w:hint="eastAsia"/>
          <w:color w:val="000000"/>
          <w:sz w:val="28"/>
          <w:highlight w:val="white"/>
        </w:rPr>
        <w:t>5、投标文件附有招标人不能接受的条件；</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17评标标准及方法</w:t>
      </w:r>
    </w:p>
    <w:p w:rsidR="00DA459A" w:rsidRDefault="00DA459A">
      <w:pPr>
        <w:snapToGrid w:val="0"/>
        <w:spacing w:line="440" w:lineRule="exact"/>
        <w:ind w:leftChars="267" w:left="981" w:hangingChars="150" w:hanging="420"/>
        <w:rPr>
          <w:rFonts w:ascii="宋体" w:hAnsi="宋体" w:cs="TimesNewRomanPSMT"/>
          <w:color w:val="0000FF"/>
          <w:sz w:val="28"/>
          <w:szCs w:val="32"/>
        </w:rPr>
      </w:pPr>
      <w:r>
        <w:rPr>
          <w:rFonts w:ascii="宋体" w:hAnsi="宋体" w:cs="TimesNewRomanPSMT" w:hint="eastAsia"/>
          <w:color w:val="0000FF"/>
          <w:sz w:val="28"/>
          <w:szCs w:val="32"/>
        </w:rPr>
        <w:t>综合评分法：</w:t>
      </w:r>
    </w:p>
    <w:p w:rsidR="00DA459A" w:rsidRDefault="00DA459A">
      <w:pPr>
        <w:snapToGrid w:val="0"/>
        <w:spacing w:line="460" w:lineRule="exact"/>
        <w:ind w:firstLineChars="300" w:firstLine="840"/>
        <w:rPr>
          <w:rFonts w:ascii="宋体" w:hAnsi="宋体"/>
          <w:snapToGrid w:val="0"/>
          <w:color w:val="FF0000"/>
          <w:sz w:val="28"/>
          <w:szCs w:val="28"/>
        </w:rPr>
      </w:pPr>
      <w:r>
        <w:rPr>
          <w:rFonts w:ascii="宋体" w:hAnsi="宋体" w:hint="eastAsia"/>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ascii="宋体" w:hAnsi="宋体" w:hint="eastAsia"/>
          <w:snapToGrid w:val="0"/>
          <w:color w:val="FF0000"/>
          <w:sz w:val="28"/>
          <w:szCs w:val="28"/>
        </w:rPr>
        <w:t>家时，评标基准价=A/K,K值在开标现场随机产生（98%~</w:t>
      </w:r>
      <w:r>
        <w:rPr>
          <w:rFonts w:ascii="宋体" w:hAnsi="宋体"/>
          <w:snapToGrid w:val="0"/>
          <w:color w:val="FF0000"/>
          <w:sz w:val="28"/>
          <w:szCs w:val="28"/>
        </w:rPr>
        <w:t>102</w:t>
      </w:r>
      <w:r>
        <w:rPr>
          <w:rFonts w:ascii="宋体" w:hAnsi="宋体" w:hint="eastAsia"/>
          <w:snapToGrid w:val="0"/>
          <w:color w:val="FF0000"/>
          <w:sz w:val="28"/>
          <w:szCs w:val="28"/>
        </w:rPr>
        <w:t>%之间的整数）。</w:t>
      </w:r>
    </w:p>
    <w:p w:rsidR="00DA459A" w:rsidRDefault="00DA459A">
      <w:pPr>
        <w:snapToGrid w:val="0"/>
        <w:spacing w:line="460" w:lineRule="exact"/>
        <w:ind w:left="845" w:firstLineChars="300" w:firstLine="840"/>
        <w:rPr>
          <w:rFonts w:ascii="宋体" w:hAnsi="宋体"/>
          <w:snapToGrid w:val="0"/>
          <w:color w:val="FF0000"/>
          <w:sz w:val="28"/>
          <w:szCs w:val="28"/>
        </w:rPr>
      </w:pPr>
      <w:r>
        <w:rPr>
          <w:rFonts w:ascii="宋体" w:hAnsi="宋体" w:hint="eastAsia"/>
          <w:snapToGrid w:val="0"/>
          <w:color w:val="FF0000"/>
          <w:sz w:val="28"/>
          <w:szCs w:val="28"/>
        </w:rPr>
        <w:t>报价得分=90-|投标报价-基准值|*</w:t>
      </w:r>
      <w:r>
        <w:rPr>
          <w:rFonts w:ascii="宋体" w:hAnsi="宋体"/>
          <w:snapToGrid w:val="0"/>
          <w:color w:val="FF0000"/>
          <w:sz w:val="28"/>
          <w:szCs w:val="28"/>
        </w:rPr>
        <w:t>100/0.</w:t>
      </w:r>
      <w:r>
        <w:rPr>
          <w:rFonts w:ascii="宋体" w:hAnsi="宋体" w:hint="eastAsia"/>
          <w:snapToGrid w:val="0"/>
          <w:color w:val="FF0000"/>
          <w:sz w:val="28"/>
          <w:szCs w:val="28"/>
        </w:rPr>
        <w:t>5</w:t>
      </w:r>
    </w:p>
    <w:p w:rsidR="00DA459A" w:rsidRDefault="00DA459A">
      <w:pPr>
        <w:snapToGrid w:val="0"/>
        <w:spacing w:line="460" w:lineRule="exact"/>
        <w:ind w:firstLineChars="300" w:firstLine="840"/>
        <w:rPr>
          <w:rFonts w:ascii="宋体" w:hAnsi="宋体" w:cs="TimesNewRomanPSMT"/>
          <w:color w:val="0000FF"/>
          <w:sz w:val="28"/>
          <w:szCs w:val="32"/>
        </w:rPr>
      </w:pPr>
      <w:r>
        <w:rPr>
          <w:rFonts w:ascii="宋体" w:hAnsi="宋体" w:hint="eastAsia"/>
          <w:snapToGrid w:val="0"/>
          <w:color w:val="FF0000"/>
          <w:sz w:val="28"/>
          <w:szCs w:val="28"/>
        </w:rPr>
        <w:t>2、信用分10分。（各合格入库施工协作单位信用分动态考核）</w:t>
      </w:r>
    </w:p>
    <w:p w:rsidR="00DA459A" w:rsidRDefault="00DA459A">
      <w:pPr>
        <w:spacing w:line="440" w:lineRule="exact"/>
        <w:ind w:firstLine="566"/>
        <w:rPr>
          <w:rFonts w:ascii="宋体" w:hAnsi="宋体" w:cs="Arial"/>
          <w:color w:val="000000"/>
          <w:sz w:val="28"/>
          <w:highlight w:val="white"/>
        </w:rPr>
      </w:pPr>
      <w:r>
        <w:rPr>
          <w:rFonts w:ascii="宋体" w:hAnsi="宋体" w:cs="Arial" w:hint="eastAsia"/>
          <w:color w:val="000000"/>
          <w:sz w:val="28"/>
          <w:highlight w:val="white"/>
        </w:rPr>
        <w:t>18.定标</w:t>
      </w:r>
    </w:p>
    <w:p w:rsidR="00DA459A" w:rsidRDefault="00DA459A">
      <w:pPr>
        <w:tabs>
          <w:tab w:val="left" w:pos="2127"/>
        </w:tabs>
        <w:adjustRightInd w:val="0"/>
        <w:snapToGrid w:val="0"/>
        <w:spacing w:line="440" w:lineRule="exact"/>
        <w:ind w:firstLine="560"/>
        <w:rPr>
          <w:rFonts w:ascii="宋体" w:hAnsi="宋体" w:cs="Arial"/>
          <w:color w:val="000000"/>
          <w:sz w:val="28"/>
          <w:highlight w:val="white"/>
        </w:rPr>
      </w:pPr>
      <w:r>
        <w:rPr>
          <w:rFonts w:ascii="宋体" w:hAnsi="宋体" w:cs="Arial" w:hint="eastAsia"/>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rsidR="00DA459A" w:rsidRDefault="00DA459A">
      <w:pPr>
        <w:adjustRightInd w:val="0"/>
        <w:snapToGrid w:val="0"/>
        <w:spacing w:line="440" w:lineRule="exact"/>
        <w:ind w:firstLine="560"/>
        <w:rPr>
          <w:rFonts w:ascii="宋体" w:hAnsi="宋体" w:cs="Arial"/>
          <w:bCs/>
          <w:color w:val="000000"/>
          <w:spacing w:val="8"/>
          <w:sz w:val="28"/>
        </w:rPr>
      </w:pPr>
      <w:r>
        <w:rPr>
          <w:rFonts w:ascii="宋体" w:hAnsi="宋体" w:cs="Arial" w:hint="eastAsia"/>
          <w:bCs/>
          <w:color w:val="000000"/>
          <w:sz w:val="28"/>
          <w:highlight w:val="white"/>
        </w:rPr>
        <w:t>18.2</w:t>
      </w:r>
      <w:r>
        <w:rPr>
          <w:rFonts w:ascii="宋体" w:hAnsi="宋体" w:cs="Arial" w:hint="eastAsia"/>
          <w:bCs/>
          <w:color w:val="000000"/>
          <w:spacing w:val="8"/>
          <w:sz w:val="28"/>
          <w:highlight w:val="white"/>
        </w:rPr>
        <w:t>排序原则：</w:t>
      </w:r>
    </w:p>
    <w:p w:rsidR="00DA459A" w:rsidRDefault="00DA459A">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ascii="宋体" w:hAnsi="宋体" w:cs="Arial" w:hint="eastAsia"/>
          <w:b/>
          <w:bCs/>
          <w:spacing w:val="8"/>
          <w:sz w:val="28"/>
          <w:highlight w:val="white"/>
        </w:rPr>
        <w:t>综合评分法：</w:t>
      </w:r>
    </w:p>
    <w:p w:rsidR="00DA459A" w:rsidRDefault="00DA459A">
      <w:pPr>
        <w:adjustRightInd w:val="0"/>
        <w:snapToGrid w:val="0"/>
        <w:spacing w:line="440" w:lineRule="exact"/>
        <w:ind w:firstLine="576"/>
        <w:rPr>
          <w:rFonts w:ascii="宋体" w:hAnsi="宋体" w:cs="Arial"/>
          <w:b/>
          <w:bCs/>
          <w:spacing w:val="8"/>
          <w:sz w:val="28"/>
          <w:highlight w:val="white"/>
        </w:rPr>
      </w:pPr>
      <w:r>
        <w:rPr>
          <w:rFonts w:ascii="宋体" w:hAnsi="宋体" w:cs="Arial" w:hint="eastAsia"/>
          <w:b/>
          <w:bCs/>
          <w:spacing w:val="8"/>
          <w:sz w:val="28"/>
          <w:highlight w:val="white"/>
        </w:rPr>
        <w:t>（1）按评分分数高低从高到低进行排序；</w:t>
      </w:r>
    </w:p>
    <w:p w:rsidR="00DA459A" w:rsidRDefault="00DA459A">
      <w:pPr>
        <w:adjustRightInd w:val="0"/>
        <w:snapToGrid w:val="0"/>
        <w:spacing w:line="440" w:lineRule="exact"/>
        <w:ind w:firstLine="576"/>
        <w:rPr>
          <w:rFonts w:ascii="宋体" w:hAnsi="宋体" w:cs="Arial"/>
          <w:b/>
          <w:bCs/>
          <w:spacing w:val="8"/>
          <w:sz w:val="28"/>
          <w:highlight w:val="white"/>
        </w:rPr>
      </w:pPr>
      <w:r>
        <w:rPr>
          <w:rFonts w:ascii="宋体" w:hAnsi="宋体" w:cs="Arial" w:hint="eastAsia"/>
          <w:b/>
          <w:bCs/>
          <w:spacing w:val="8"/>
          <w:sz w:val="28"/>
          <w:highlight w:val="white"/>
        </w:rPr>
        <w:t>（2）当评分分数相同时，由评标委员会决定</w:t>
      </w:r>
      <w:bookmarkEnd w:id="12"/>
      <w:r>
        <w:rPr>
          <w:rFonts w:ascii="宋体" w:hAnsi="宋体" w:cs="Arial" w:hint="eastAsia"/>
          <w:b/>
          <w:bCs/>
          <w:spacing w:val="8"/>
          <w:sz w:val="28"/>
          <w:highlight w:val="white"/>
        </w:rPr>
        <w:t>；</w:t>
      </w:r>
    </w:p>
    <w:p w:rsidR="00DA459A" w:rsidRDefault="00DA459A">
      <w:pPr>
        <w:adjustRightInd w:val="0"/>
        <w:snapToGrid w:val="0"/>
        <w:spacing w:line="440" w:lineRule="exact"/>
        <w:ind w:firstLine="576"/>
        <w:rPr>
          <w:rFonts w:ascii="宋体" w:hAnsi="宋体" w:cs="Arial"/>
          <w:b/>
          <w:bCs/>
          <w:color w:val="FF0000"/>
          <w:spacing w:val="8"/>
          <w:sz w:val="28"/>
          <w:highlight w:val="white"/>
        </w:rPr>
      </w:pPr>
      <w:r>
        <w:rPr>
          <w:rFonts w:ascii="宋体" w:hAnsi="宋体" w:cs="Arial" w:hint="eastAsia"/>
          <w:b/>
          <w:bCs/>
          <w:spacing w:val="8"/>
          <w:sz w:val="28"/>
          <w:highlight w:val="white"/>
        </w:rPr>
        <w:t>（3）</w:t>
      </w:r>
      <w:r>
        <w:rPr>
          <w:rFonts w:ascii="宋体" w:hAnsi="宋体" w:cs="Arial" w:hint="eastAsia"/>
          <w:b/>
          <w:bCs/>
          <w:color w:val="FF0000"/>
          <w:spacing w:val="8"/>
          <w:sz w:val="28"/>
          <w:highlight w:val="white"/>
        </w:rPr>
        <w:t>未承诺工程保修的不得被推荐为中标候选人。</w:t>
      </w:r>
    </w:p>
    <w:p w:rsidR="00DA459A" w:rsidRDefault="00DA459A">
      <w:pPr>
        <w:tabs>
          <w:tab w:val="left" w:pos="1134"/>
        </w:tabs>
        <w:adjustRightInd w:val="0"/>
        <w:snapToGrid w:val="0"/>
        <w:spacing w:line="440" w:lineRule="exact"/>
        <w:ind w:firstLine="560"/>
        <w:rPr>
          <w:rFonts w:ascii="宋体" w:hAnsi="宋体" w:cs="Arial"/>
          <w:color w:val="000000"/>
          <w:spacing w:val="8"/>
          <w:sz w:val="28"/>
          <w:highlight w:val="white"/>
        </w:rPr>
      </w:pPr>
      <w:r>
        <w:rPr>
          <w:rFonts w:ascii="宋体" w:hAnsi="宋体" w:cs="Arial" w:hint="eastAsia"/>
          <w:color w:val="000000"/>
          <w:sz w:val="28"/>
          <w:highlight w:val="white"/>
        </w:rPr>
        <w:t>18.3确定中标人的原则：招标人按照评委会的书面评标报告中</w:t>
      </w:r>
      <w:r>
        <w:rPr>
          <w:rFonts w:ascii="宋体" w:hAnsi="宋体" w:cs="Arial" w:hint="eastAsia"/>
          <w:color w:val="000000"/>
          <w:sz w:val="28"/>
          <w:highlight w:val="white"/>
        </w:rPr>
        <w:lastRenderedPageBreak/>
        <w:t>的中标候选人排序，确定排名第一的为中标人。</w:t>
      </w:r>
      <w:r>
        <w:rPr>
          <w:rFonts w:ascii="宋体" w:hAnsi="宋体" w:cs="Arial" w:hint="eastAsia"/>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rsidR="00DA459A" w:rsidRDefault="00DA459A">
      <w:pPr>
        <w:tabs>
          <w:tab w:val="left" w:pos="1134"/>
        </w:tabs>
        <w:adjustRightInd w:val="0"/>
        <w:snapToGrid w:val="0"/>
        <w:spacing w:line="440" w:lineRule="exact"/>
        <w:ind w:firstLine="560"/>
        <w:rPr>
          <w:rFonts w:ascii="宋体" w:hAnsi="宋体" w:cs="Arial"/>
          <w:color w:val="000000"/>
          <w:spacing w:val="8"/>
          <w:sz w:val="28"/>
          <w:highlight w:val="white"/>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八、授  予  合  同</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19、发放中标通知书</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20、合同签订</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20.1</w:t>
      </w:r>
      <w:r>
        <w:rPr>
          <w:rFonts w:ascii="宋体" w:hAnsi="宋体" w:cs="Arial" w:hint="eastAsia"/>
          <w:color w:val="000000"/>
          <w:spacing w:val="8"/>
          <w:sz w:val="28"/>
          <w:highlight w:val="white"/>
        </w:rPr>
        <w:t>招标人与中标人将根据《中华人民共和国合同法》的规定，依据招标文件和投标文件签订施工合同，投标人的投标文件内容应作为合同的组成部分。</w:t>
      </w:r>
    </w:p>
    <w:p w:rsidR="00DA459A" w:rsidRDefault="00DA459A">
      <w:pPr>
        <w:tabs>
          <w:tab w:val="left" w:pos="1134"/>
        </w:tabs>
        <w:adjustRightInd w:val="0"/>
        <w:snapToGrid w:val="0"/>
        <w:spacing w:line="440" w:lineRule="exact"/>
        <w:ind w:firstLine="560"/>
        <w:rPr>
          <w:rFonts w:ascii="宋体" w:hAnsi="宋体" w:cs="Arial"/>
          <w:b/>
          <w:bCs/>
          <w:color w:val="000000"/>
          <w:spacing w:val="8"/>
          <w:sz w:val="28"/>
        </w:rPr>
      </w:pPr>
    </w:p>
    <w:p w:rsidR="00DA459A" w:rsidRDefault="00DA459A" w:rsidP="008B0284">
      <w:pPr>
        <w:pStyle w:val="a5"/>
        <w:ind w:firstLineChars="200" w:firstLine="720"/>
        <w:jc w:val="center"/>
        <w:rPr>
          <w:rFonts w:ascii="仿宋_GB2312" w:eastAsia="仿宋_GB2312" w:hAnsi="宋体"/>
          <w:sz w:val="36"/>
        </w:rPr>
      </w:pPr>
    </w:p>
    <w:p w:rsidR="00DA459A" w:rsidRDefault="00DA459A" w:rsidP="008B0284">
      <w:pPr>
        <w:pStyle w:val="a5"/>
        <w:ind w:firstLineChars="200" w:firstLine="720"/>
        <w:jc w:val="center"/>
        <w:rPr>
          <w:rFonts w:ascii="仿宋_GB2312" w:eastAsia="仿宋_GB2312" w:hAnsi="宋体"/>
          <w:sz w:val="36"/>
        </w:rPr>
      </w:pPr>
    </w:p>
    <w:p w:rsidR="00DA459A" w:rsidRDefault="00DA459A" w:rsidP="008B0284">
      <w:pPr>
        <w:pStyle w:val="a5"/>
        <w:ind w:firstLineChars="200" w:firstLine="720"/>
        <w:jc w:val="center"/>
        <w:rPr>
          <w:rFonts w:ascii="仿宋_GB2312" w:eastAsia="仿宋_GB2312" w:hAnsi="宋体"/>
          <w:sz w:val="36"/>
        </w:rPr>
      </w:pPr>
    </w:p>
    <w:p w:rsidR="00DA459A" w:rsidRDefault="00DA459A" w:rsidP="008B0284">
      <w:pPr>
        <w:pStyle w:val="a5"/>
        <w:ind w:firstLineChars="200" w:firstLine="720"/>
        <w:jc w:val="center"/>
        <w:rPr>
          <w:rFonts w:ascii="仿宋_GB2312" w:eastAsia="仿宋_GB2312" w:hAnsi="宋体"/>
          <w:sz w:val="36"/>
        </w:rPr>
      </w:pPr>
    </w:p>
    <w:p w:rsidR="00DA459A" w:rsidRDefault="00DA459A" w:rsidP="008B0284">
      <w:pPr>
        <w:pStyle w:val="a5"/>
        <w:ind w:firstLineChars="200" w:firstLine="720"/>
        <w:jc w:val="center"/>
        <w:rPr>
          <w:rFonts w:ascii="仿宋_GB2312" w:eastAsia="仿宋_GB2312" w:hAnsi="宋体"/>
          <w:sz w:val="36"/>
        </w:rPr>
      </w:pPr>
    </w:p>
    <w:p w:rsidR="00DA459A" w:rsidRDefault="00DA459A" w:rsidP="008B0284">
      <w:pPr>
        <w:pStyle w:val="a5"/>
        <w:ind w:firstLineChars="200" w:firstLine="720"/>
        <w:jc w:val="center"/>
        <w:rPr>
          <w:rFonts w:ascii="仿宋_GB2312" w:eastAsia="仿宋_GB2312" w:hAnsi="宋体"/>
          <w:sz w:val="36"/>
        </w:rPr>
      </w:pPr>
    </w:p>
    <w:p w:rsidR="00DA459A" w:rsidRDefault="00DA459A" w:rsidP="008B0284">
      <w:pPr>
        <w:pStyle w:val="a5"/>
        <w:ind w:firstLineChars="200" w:firstLine="720"/>
        <w:jc w:val="center"/>
        <w:rPr>
          <w:rFonts w:ascii="仿宋_GB2312" w:eastAsia="仿宋_GB2312" w:hAnsi="宋体"/>
          <w:sz w:val="36"/>
        </w:rPr>
      </w:pPr>
    </w:p>
    <w:p w:rsidR="00DA459A" w:rsidRDefault="00DA459A">
      <w:pPr>
        <w:pStyle w:val="a5"/>
        <w:rPr>
          <w:rFonts w:ascii="仿宋_GB2312" w:eastAsia="仿宋_GB2312" w:hAnsi="宋体"/>
          <w:sz w:val="36"/>
        </w:rPr>
      </w:pPr>
    </w:p>
    <w:p w:rsidR="00DA459A" w:rsidRDefault="00DA459A" w:rsidP="008B0284">
      <w:pPr>
        <w:pStyle w:val="a5"/>
        <w:ind w:firstLineChars="750" w:firstLine="2700"/>
        <w:rPr>
          <w:rFonts w:ascii="仿宋_GB2312" w:eastAsia="仿宋_GB2312" w:hAnsi="宋体"/>
          <w:sz w:val="36"/>
        </w:rPr>
      </w:pPr>
      <w:r>
        <w:rPr>
          <w:rFonts w:ascii="仿宋_GB2312" w:eastAsia="仿宋_GB2312" w:hAnsi="宋体" w:hint="eastAsia"/>
          <w:sz w:val="36"/>
        </w:rPr>
        <w:lastRenderedPageBreak/>
        <w:t>一 、投标函</w:t>
      </w:r>
    </w:p>
    <w:p w:rsidR="00DA459A" w:rsidRDefault="00DA459A" w:rsidP="008B0284">
      <w:pPr>
        <w:pStyle w:val="a5"/>
        <w:spacing w:line="360" w:lineRule="exact"/>
        <w:ind w:firstLineChars="200" w:firstLine="480"/>
        <w:rPr>
          <w:rFonts w:ascii="仿宋_GB2312" w:eastAsia="仿宋_GB2312" w:hAnsi="宋体"/>
          <w:color w:val="000000"/>
          <w:sz w:val="24"/>
        </w:rPr>
      </w:pPr>
      <w:r>
        <w:rPr>
          <w:rFonts w:ascii="仿宋_GB2312" w:eastAsia="仿宋_GB2312" w:hAnsi="宋体" w:hint="eastAsia"/>
          <w:sz w:val="24"/>
        </w:rPr>
        <w:t>招标人：</w:t>
      </w:r>
      <w:r>
        <w:rPr>
          <w:rFonts w:ascii="仿宋_GB2312" w:eastAsia="仿宋_GB2312" w:hAnsi="宋体" w:hint="eastAsia"/>
          <w:snapToGrid w:val="0"/>
          <w:kern w:val="0"/>
          <w:sz w:val="24"/>
        </w:rPr>
        <w:t xml:space="preserve">                   </w:t>
      </w:r>
      <w:r>
        <w:rPr>
          <w:rFonts w:ascii="仿宋_GB2312" w:eastAsia="仿宋_GB2312" w:hAnsi="宋体" w:hint="eastAsia"/>
          <w:color w:val="000000"/>
          <w:sz w:val="24"/>
        </w:rPr>
        <w:t xml:space="preserve">                                   </w:t>
      </w:r>
    </w:p>
    <w:p w:rsidR="00DA459A" w:rsidRDefault="00BB7C5A" w:rsidP="008B0284">
      <w:pPr>
        <w:pStyle w:val="a5"/>
        <w:spacing w:line="360" w:lineRule="exact"/>
        <w:ind w:firstLineChars="200" w:firstLine="480"/>
        <w:rPr>
          <w:rFonts w:ascii="仿宋_GB2312" w:eastAsia="仿宋_GB2312" w:hAnsi="宋体"/>
          <w:sz w:val="24"/>
        </w:rPr>
      </w:pPr>
      <w:r>
        <w:rPr>
          <w:rFonts w:ascii="仿宋_GB2312" w:eastAsia="仿宋_GB2312" w:hAnsi="宋体"/>
          <w:sz w:val="24"/>
        </w:rPr>
        <w:pict>
          <v:line id="直接连接符 1" o:spid="_x0000_s1029" style="position:absolute;left:0;text-align:left;z-index:251657728" from="46pt,1.1pt" to="274pt,1.1pt"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zPada0wAAAAYBAAAPAAAAAAAAAAEAIAAAACIAAABkcnMvZG93bnJldi54bWxQSwECFAAUAAAA&#10;CACHTuJAIZSQnvMBAADkAwAADgAAAAAAAAABACAAAAAiAQAAZHJzL2Uyb0RvYy54bWxQSwUGAAAA&#10;AAYABgBZAQAAhwUAAAAA&#10;"/>
        </w:pict>
      </w:r>
      <w:r w:rsidR="00DA459A">
        <w:rPr>
          <w:rFonts w:ascii="仿宋_GB2312" w:eastAsia="仿宋_GB2312" w:hAnsi="宋体" w:hint="eastAsia"/>
          <w:sz w:val="24"/>
        </w:rPr>
        <w:t>1、根据已收到的</w:t>
      </w:r>
      <w:r w:rsidR="00DA459A">
        <w:rPr>
          <w:rFonts w:ascii="仿宋_GB2312" w:eastAsia="仿宋_GB2312" w:hAnsi="宋体" w:hint="eastAsia"/>
          <w:sz w:val="24"/>
          <w:u w:val="single"/>
        </w:rPr>
        <w:t xml:space="preserve">                 </w:t>
      </w:r>
      <w:r w:rsidR="00DA459A">
        <w:rPr>
          <w:rFonts w:ascii="仿宋_GB2312" w:eastAsia="仿宋_GB2312" w:hAnsi="宋体" w:hint="eastAsia"/>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sidR="00DA459A">
        <w:rPr>
          <w:rFonts w:ascii="仿宋_GB2312" w:eastAsia="仿宋_GB2312" w:hAnsi="宋体" w:hint="eastAsia"/>
          <w:sz w:val="24"/>
          <w:u w:val="single"/>
        </w:rPr>
        <w:t xml:space="preserve">   </w:t>
      </w:r>
      <w:r w:rsidR="00DA459A">
        <w:rPr>
          <w:rFonts w:ascii="仿宋_GB2312" w:eastAsia="仿宋_GB2312" w:hAnsi="宋体"/>
          <w:sz w:val="24"/>
          <w:u w:val="single"/>
        </w:rPr>
        <w:t xml:space="preserve">    </w:t>
      </w:r>
      <w:r w:rsidR="00BC6EFE">
        <w:rPr>
          <w:rFonts w:ascii="仿宋_GB2312" w:eastAsia="仿宋_GB2312" w:hAnsi="宋体" w:hint="eastAsia"/>
          <w:sz w:val="24"/>
        </w:rPr>
        <w:t>%的价格</w:t>
      </w:r>
      <w:r w:rsidR="00DA459A">
        <w:rPr>
          <w:rFonts w:ascii="仿宋_GB2312" w:eastAsia="仿宋_GB2312" w:hAnsi="宋体" w:hint="eastAsia"/>
          <w:sz w:val="24"/>
        </w:rPr>
        <w:t>，按上述合同条件、技术规范、图纸、工程量清单及工程预算的条件承包上述工程的施工、竣工。</w:t>
      </w:r>
    </w:p>
    <w:p w:rsidR="00DA459A" w:rsidRDefault="00DA459A" w:rsidP="008B0284">
      <w:pPr>
        <w:pStyle w:val="a5"/>
        <w:spacing w:line="360" w:lineRule="exact"/>
        <w:ind w:left="142" w:firstLineChars="200" w:firstLine="480"/>
        <w:rPr>
          <w:rFonts w:ascii="仿宋_GB2312" w:eastAsia="仿宋_GB2312" w:hAnsi="宋体"/>
          <w:color w:val="000000"/>
          <w:sz w:val="24"/>
        </w:rPr>
      </w:pPr>
      <w:r>
        <w:rPr>
          <w:rFonts w:ascii="仿宋_GB2312" w:eastAsia="仿宋_GB2312" w:hAnsi="宋体" w:hint="eastAsia"/>
          <w:color w:val="000000"/>
          <w:sz w:val="24"/>
        </w:rPr>
        <w:t xml:space="preserve">2、一旦我方中标，我方按照甲方指定日期开工， </w:t>
      </w:r>
      <w:r>
        <w:rPr>
          <w:rFonts w:ascii="仿宋_GB2312" w:eastAsia="仿宋_GB2312" w:hAnsi="宋体" w:hint="eastAsia"/>
          <w:color w:val="000000"/>
          <w:sz w:val="24"/>
          <w:u w:val="single"/>
        </w:rPr>
        <w:t xml:space="preserve"> 90 天</w:t>
      </w:r>
      <w:r>
        <w:rPr>
          <w:rFonts w:ascii="仿宋_GB2312" w:eastAsia="仿宋_GB2312" w:hAnsi="宋体" w:hint="eastAsia"/>
          <w:color w:val="000000"/>
          <w:sz w:val="24"/>
        </w:rPr>
        <w:t xml:space="preserve">(日历日)内竣工（依甲方实际工期为准），并达到 </w:t>
      </w:r>
      <w:r>
        <w:rPr>
          <w:rFonts w:ascii="仿宋_GB2312" w:eastAsia="仿宋_GB2312" w:hAnsi="宋体" w:hint="eastAsia"/>
          <w:color w:val="000000"/>
          <w:sz w:val="24"/>
          <w:u w:val="single"/>
        </w:rPr>
        <w:t xml:space="preserve">  合格 </w:t>
      </w:r>
      <w:r>
        <w:rPr>
          <w:rFonts w:ascii="仿宋_GB2312" w:eastAsia="仿宋_GB2312" w:hAnsi="宋体" w:hint="eastAsia"/>
          <w:color w:val="000000"/>
          <w:sz w:val="24"/>
        </w:rPr>
        <w:t>（质量标准）。</w:t>
      </w:r>
    </w:p>
    <w:p w:rsidR="00DA459A" w:rsidRDefault="00DA459A" w:rsidP="008B0284">
      <w:pPr>
        <w:pStyle w:val="a5"/>
        <w:spacing w:line="360" w:lineRule="exact"/>
        <w:ind w:firstLineChars="200" w:firstLine="480"/>
        <w:rPr>
          <w:rFonts w:ascii="仿宋_GB2312" w:eastAsia="仿宋_GB2312" w:hAnsi="宋体"/>
          <w:sz w:val="24"/>
        </w:rPr>
      </w:pPr>
      <w:r>
        <w:rPr>
          <w:rFonts w:ascii="仿宋_GB2312" w:eastAsia="仿宋_GB2312" w:hAnsi="宋体" w:hint="eastAsia"/>
          <w:sz w:val="24"/>
        </w:rPr>
        <w:t>3、我方同意所递交的投标文件在“投标须知”前附表规定的投标有效期内有效，在此期间内我方的投标有可能中标，我方将受此约束。</w:t>
      </w:r>
    </w:p>
    <w:p w:rsidR="00DA459A" w:rsidRDefault="00DA459A" w:rsidP="008B0284">
      <w:pPr>
        <w:pStyle w:val="a5"/>
        <w:spacing w:line="360" w:lineRule="exact"/>
        <w:ind w:firstLineChars="200" w:firstLine="480"/>
        <w:rPr>
          <w:rFonts w:ascii="仿宋_GB2312" w:eastAsia="仿宋_GB2312" w:hAnsi="宋体"/>
          <w:sz w:val="24"/>
        </w:rPr>
      </w:pPr>
      <w:r>
        <w:rPr>
          <w:rFonts w:ascii="仿宋_GB2312" w:eastAsia="仿宋_GB2312" w:hAnsi="宋体" w:hint="eastAsia"/>
          <w:sz w:val="24"/>
        </w:rPr>
        <w:t>4、除非另外达成协议并生效，你方的中标通知书和本投标文件将构成约束我们双方的合同</w:t>
      </w:r>
    </w:p>
    <w:p w:rsidR="00DA459A" w:rsidRDefault="00DA459A" w:rsidP="008B0284">
      <w:pPr>
        <w:pStyle w:val="a5"/>
        <w:spacing w:line="360" w:lineRule="exact"/>
        <w:ind w:firstLineChars="200" w:firstLine="480"/>
        <w:rPr>
          <w:rFonts w:ascii="仿宋_GB2312" w:eastAsia="仿宋_GB2312" w:hAnsi="宋体"/>
          <w:sz w:val="24"/>
        </w:rPr>
      </w:pPr>
      <w:r>
        <w:rPr>
          <w:rFonts w:ascii="仿宋_GB2312" w:eastAsia="仿宋_GB2312" w:hAnsi="宋体" w:hint="eastAsia"/>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rsidR="00DA459A" w:rsidRDefault="00DA459A" w:rsidP="008B0284">
      <w:pPr>
        <w:pStyle w:val="a5"/>
        <w:spacing w:line="360" w:lineRule="exact"/>
        <w:ind w:firstLineChars="200" w:firstLine="480"/>
        <w:rPr>
          <w:rFonts w:ascii="仿宋_GB2312" w:eastAsia="仿宋_GB2312" w:hAnsi="宋体"/>
          <w:sz w:val="24"/>
        </w:rPr>
      </w:pPr>
      <w:r>
        <w:rPr>
          <w:rFonts w:ascii="仿宋_GB2312" w:eastAsia="仿宋_GB2312" w:hAnsi="宋体" w:hint="eastAsia"/>
          <w:vanish/>
          <w:sz w:val="24"/>
        </w:rPr>
        <w:t xml:space="preserve">按诺，6/                                                   </w:t>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sz w:val="24"/>
        </w:rPr>
        <w:t>7、我方承诺为本工程投入的项目人员符合贵公司相关规定，如有虚假，我方愿接受业主的相关处罚，并记入企业的诚信管理档案。</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DA459A" w:rsidRDefault="00DA459A" w:rsidP="008B0284">
      <w:pPr>
        <w:pStyle w:val="a5"/>
        <w:spacing w:line="360" w:lineRule="auto"/>
        <w:ind w:firstLineChars="200" w:firstLine="480"/>
        <w:rPr>
          <w:rFonts w:ascii="仿宋_GB2312" w:eastAsia="仿宋_GB2312" w:hAnsi="宋体"/>
          <w:color w:val="000000"/>
          <w:sz w:val="24"/>
        </w:rPr>
      </w:pPr>
      <w:r>
        <w:rPr>
          <w:rFonts w:ascii="仿宋_GB2312" w:eastAsia="仿宋_GB2312" w:hAnsi="宋体" w:hint="eastAsia"/>
          <w:sz w:val="24"/>
        </w:rPr>
        <w:t xml:space="preserve">单位地址： </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法定代表人或委托代理人：(签字)</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DA459A" w:rsidRPr="00DB1035" w:rsidRDefault="00DA459A" w:rsidP="008B0284">
      <w:pPr>
        <w:pStyle w:val="a5"/>
        <w:spacing w:line="360" w:lineRule="auto"/>
        <w:ind w:firstLineChars="1550" w:firstLine="3720"/>
        <w:rPr>
          <w:rFonts w:ascii="仿宋_GB2312" w:eastAsia="仿宋_GB2312" w:hAnsi="宋体"/>
          <w:sz w:val="24"/>
        </w:rPr>
      </w:pPr>
      <w:r>
        <w:rPr>
          <w:rFonts w:ascii="仿宋_GB2312" w:eastAsia="仿宋_GB2312" w:hAnsi="宋体" w:hint="eastAsia"/>
          <w:sz w:val="24"/>
        </w:rPr>
        <w:t>日期：      年      月      日</w:t>
      </w:r>
    </w:p>
    <w:p w:rsidR="00DA459A" w:rsidRDefault="00DA459A" w:rsidP="00DB1035">
      <w:pPr>
        <w:spacing w:line="540" w:lineRule="exact"/>
        <w:rPr>
          <w:rFonts w:ascii="宋体" w:hAnsi="宋体"/>
          <w:color w:val="000000"/>
          <w:sz w:val="32"/>
          <w:szCs w:val="32"/>
        </w:rPr>
      </w:pPr>
    </w:p>
    <w:p w:rsidR="00DA459A" w:rsidRDefault="00DA459A">
      <w:pPr>
        <w:spacing w:line="540" w:lineRule="exact"/>
        <w:ind w:firstLine="480"/>
        <w:jc w:val="center"/>
        <w:rPr>
          <w:rFonts w:ascii="宋体" w:hAnsi="宋体"/>
          <w:color w:val="000000"/>
          <w:sz w:val="32"/>
          <w:szCs w:val="32"/>
        </w:rPr>
      </w:pPr>
      <w:r>
        <w:rPr>
          <w:rFonts w:ascii="宋体" w:hAnsi="宋体" w:hint="eastAsia"/>
          <w:color w:val="000000"/>
          <w:sz w:val="32"/>
          <w:szCs w:val="32"/>
        </w:rPr>
        <w:lastRenderedPageBreak/>
        <w:t>承  诺  书</w:t>
      </w:r>
    </w:p>
    <w:p w:rsidR="00DA459A" w:rsidRDefault="00DA459A">
      <w:pPr>
        <w:spacing w:line="540" w:lineRule="exact"/>
        <w:rPr>
          <w:rFonts w:hAnsi="Times New Roman"/>
          <w:szCs w:val="24"/>
        </w:rPr>
      </w:pPr>
    </w:p>
    <w:p w:rsidR="00DA459A" w:rsidRDefault="00DA459A">
      <w:pPr>
        <w:spacing w:line="540" w:lineRule="exact"/>
      </w:pPr>
    </w:p>
    <w:p w:rsidR="00DA459A" w:rsidRDefault="00DA459A">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rPr>
        <w:t>江苏长江水务股份有限公司</w:t>
      </w:r>
      <w:r>
        <w:rPr>
          <w:rFonts w:hint="eastAsia"/>
          <w:sz w:val="28"/>
          <w:szCs w:val="28"/>
        </w:rPr>
        <w:t xml:space="preserve">   </w:t>
      </w:r>
      <w:r>
        <w:rPr>
          <w:rFonts w:hint="eastAsia"/>
          <w:sz w:val="28"/>
          <w:szCs w:val="28"/>
        </w:rPr>
        <w:t>（招标人名称）</w:t>
      </w:r>
    </w:p>
    <w:p w:rsidR="00DA459A" w:rsidRDefault="00DA459A">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szCs w:val="28"/>
          <w:u w:val="single"/>
        </w:rPr>
        <w:t xml:space="preserve">                    </w:t>
      </w:r>
      <w:r>
        <w:rPr>
          <w:rFonts w:ascii="宋体" w:hAnsi="宋体" w:hint="eastAsia"/>
          <w:color w:val="000000"/>
          <w:sz w:val="28"/>
        </w:rPr>
        <w:t>工程的投标，并作以下承诺：</w:t>
      </w:r>
    </w:p>
    <w:p w:rsidR="00DA459A" w:rsidRDefault="00DA459A">
      <w:pPr>
        <w:spacing w:line="540" w:lineRule="exact"/>
        <w:ind w:firstLine="480"/>
        <w:rPr>
          <w:sz w:val="28"/>
          <w:szCs w:val="28"/>
        </w:rPr>
      </w:pPr>
      <w:r>
        <w:rPr>
          <w:rFonts w:hAnsi="Arial" w:cs="宋体" w:hint="eastAsia"/>
          <w:color w:val="FF0000"/>
          <w:spacing w:val="-3"/>
          <w:kern w:val="0"/>
          <w:sz w:val="28"/>
          <w:szCs w:val="28"/>
        </w:rPr>
        <w:t>本工程质保期为两年，质保期范围内发生质量问题由我公司免费维修。</w:t>
      </w:r>
    </w:p>
    <w:p w:rsidR="00DA459A" w:rsidRDefault="00DA459A">
      <w:pPr>
        <w:spacing w:line="540" w:lineRule="exact"/>
        <w:ind w:firstLine="480"/>
        <w:rPr>
          <w:sz w:val="28"/>
          <w:szCs w:val="28"/>
        </w:rPr>
      </w:pPr>
    </w:p>
    <w:p w:rsidR="00DA459A" w:rsidRDefault="00DA459A">
      <w:pPr>
        <w:spacing w:line="540" w:lineRule="exact"/>
        <w:ind w:firstLine="480"/>
        <w:rPr>
          <w:sz w:val="28"/>
          <w:szCs w:val="28"/>
        </w:rPr>
      </w:pPr>
    </w:p>
    <w:p w:rsidR="00DA459A" w:rsidRDefault="00DA459A">
      <w:pPr>
        <w:pStyle w:val="a6"/>
        <w:widowControl/>
        <w:spacing w:line="540" w:lineRule="exact"/>
        <w:ind w:leftChars="2400" w:left="5040" w:firstLine="690"/>
        <w:rPr>
          <w:rFonts w:hAnsi="宋体"/>
          <w:sz w:val="28"/>
        </w:rPr>
      </w:pPr>
      <w:r>
        <w:rPr>
          <w:rFonts w:hAnsi="宋体" w:hint="eastAsia"/>
          <w:sz w:val="28"/>
        </w:rPr>
        <w:t xml:space="preserve">                                  </w:t>
      </w:r>
    </w:p>
    <w:p w:rsidR="00DA459A" w:rsidRDefault="00DA459A" w:rsidP="008B0284">
      <w:pPr>
        <w:pStyle w:val="a6"/>
        <w:widowControl/>
        <w:spacing w:line="540" w:lineRule="exact"/>
        <w:ind w:right="560" w:firstLineChars="1500" w:firstLine="4200"/>
        <w:rPr>
          <w:rFonts w:hAnsi="宋体"/>
          <w:sz w:val="28"/>
        </w:rPr>
      </w:pPr>
      <w:r>
        <w:rPr>
          <w:rFonts w:hAnsi="宋体" w:hint="eastAsia"/>
          <w:sz w:val="28"/>
        </w:rPr>
        <w:t>单位：（公章）</w:t>
      </w:r>
    </w:p>
    <w:p w:rsidR="00DA459A" w:rsidRDefault="00DA459A">
      <w:pPr>
        <w:pStyle w:val="a6"/>
        <w:widowControl/>
        <w:spacing w:line="540" w:lineRule="exact"/>
        <w:ind w:leftChars="2400" w:left="5040" w:firstLine="690"/>
        <w:rPr>
          <w:rFonts w:hAnsi="宋体"/>
          <w:sz w:val="28"/>
        </w:rPr>
      </w:pPr>
      <w:r>
        <w:rPr>
          <w:rFonts w:hAnsi="宋体"/>
          <w:sz w:val="28"/>
        </w:rPr>
        <w:t xml:space="preserve">                                                </w:t>
      </w:r>
    </w:p>
    <w:p w:rsidR="00DA459A" w:rsidRDefault="00DA459A">
      <w:pPr>
        <w:pStyle w:val="a6"/>
        <w:widowControl/>
        <w:spacing w:line="540" w:lineRule="exact"/>
        <w:ind w:right="420"/>
        <w:jc w:val="center"/>
        <w:rPr>
          <w:rFonts w:hAnsi="宋体"/>
          <w:sz w:val="28"/>
        </w:rPr>
      </w:pPr>
      <w:r>
        <w:rPr>
          <w:rFonts w:hAnsi="宋体" w:hint="eastAsia"/>
          <w:sz w:val="28"/>
        </w:rPr>
        <w:t xml:space="preserve">                            </w:t>
      </w:r>
      <w:r>
        <w:rPr>
          <w:rFonts w:hAnsi="宋体" w:hint="eastAsia"/>
          <w:sz w:val="28"/>
        </w:rPr>
        <w:t>法定代表人或委托代理人：</w:t>
      </w:r>
    </w:p>
    <w:p w:rsidR="00DA459A" w:rsidRDefault="00DA459A">
      <w:pPr>
        <w:pStyle w:val="a6"/>
        <w:widowControl/>
        <w:spacing w:line="540" w:lineRule="exact"/>
        <w:ind w:leftChars="2400" w:left="5040" w:firstLine="690"/>
        <w:rPr>
          <w:rFonts w:hAnsi="宋体"/>
          <w:sz w:val="28"/>
        </w:rPr>
      </w:pPr>
    </w:p>
    <w:p w:rsidR="00DA459A" w:rsidRDefault="00DA459A">
      <w:pPr>
        <w:rPr>
          <w:rFonts w:ascii="宋体" w:hAnsi="宋体"/>
          <w:color w:val="000000"/>
          <w:kern w:val="0"/>
          <w:sz w:val="28"/>
          <w:szCs w:val="28"/>
        </w:rPr>
      </w:pPr>
      <w:r>
        <w:rPr>
          <w:rFonts w:ascii="宋体" w:hAnsi="宋体" w:hint="eastAsia"/>
          <w:color w:val="000000"/>
          <w:kern w:val="0"/>
          <w:sz w:val="28"/>
          <w:szCs w:val="28"/>
        </w:rPr>
        <w:t xml:space="preserve">                                  </w:t>
      </w:r>
    </w:p>
    <w:p w:rsidR="00DA459A" w:rsidRDefault="00DA459A">
      <w:pPr>
        <w:rPr>
          <w:rFonts w:ascii="宋体" w:hAnsi="宋体"/>
          <w:color w:val="000000"/>
          <w:kern w:val="0"/>
          <w:sz w:val="28"/>
          <w:szCs w:val="28"/>
        </w:rPr>
      </w:pPr>
      <w:r>
        <w:rPr>
          <w:rFonts w:ascii="宋体" w:hAnsi="宋体" w:hint="eastAsia"/>
          <w:color w:val="000000"/>
          <w:kern w:val="0"/>
          <w:sz w:val="28"/>
          <w:szCs w:val="28"/>
        </w:rPr>
        <w:t xml:space="preserve">                               年   月   日</w:t>
      </w:r>
    </w:p>
    <w:p w:rsidR="00DA459A" w:rsidRDefault="00DA459A">
      <w:pPr>
        <w:rPr>
          <w:rFonts w:ascii="Times New Roman" w:hAnsi="Times New Roman"/>
          <w:sz w:val="28"/>
          <w:szCs w:val="28"/>
        </w:rPr>
      </w:pPr>
    </w:p>
    <w:p w:rsidR="00DB1035" w:rsidRDefault="00DB1035">
      <w:pPr>
        <w:rPr>
          <w:rFonts w:ascii="Times New Roman" w:hAnsi="Times New Roman"/>
          <w:sz w:val="28"/>
          <w:szCs w:val="28"/>
        </w:rPr>
      </w:pPr>
    </w:p>
    <w:p w:rsidR="00DB1035" w:rsidRDefault="00DB1035">
      <w:pPr>
        <w:rPr>
          <w:rFonts w:ascii="Times New Roman" w:hAnsi="Times New Roman"/>
          <w:sz w:val="28"/>
          <w:szCs w:val="28"/>
        </w:rPr>
      </w:pPr>
    </w:p>
    <w:p w:rsidR="00DB1035" w:rsidRDefault="00DB1035">
      <w:pPr>
        <w:rPr>
          <w:rFonts w:ascii="Times New Roman" w:hAnsi="Times New Roman"/>
          <w:sz w:val="28"/>
          <w:szCs w:val="28"/>
        </w:rPr>
      </w:pPr>
    </w:p>
    <w:p w:rsidR="00DB1035" w:rsidRDefault="00DB1035">
      <w:pPr>
        <w:rPr>
          <w:rFonts w:ascii="Times New Roman" w:hAnsi="Times New Roman"/>
          <w:sz w:val="28"/>
          <w:szCs w:val="28"/>
        </w:rPr>
      </w:pPr>
    </w:p>
    <w:p w:rsidR="00DB1035" w:rsidRDefault="00DB1035">
      <w:pPr>
        <w:rPr>
          <w:rFonts w:ascii="Times New Roman" w:hAnsi="Times New Roman"/>
          <w:sz w:val="28"/>
          <w:szCs w:val="28"/>
        </w:rPr>
      </w:pPr>
    </w:p>
    <w:p w:rsidR="00DA459A" w:rsidRDefault="00DA459A">
      <w:pPr>
        <w:rPr>
          <w:rFonts w:ascii="Times New Roman" w:hAnsi="Times New Roman"/>
          <w:sz w:val="28"/>
          <w:szCs w:val="28"/>
        </w:rPr>
      </w:pPr>
    </w:p>
    <w:p w:rsidR="00DA459A" w:rsidRDefault="00DA459A">
      <w:pPr>
        <w:snapToGrid w:val="0"/>
        <w:spacing w:line="460" w:lineRule="exact"/>
        <w:jc w:val="center"/>
        <w:rPr>
          <w:rFonts w:ascii="黑体" w:eastAsia="黑体" w:hAnsi="黑体"/>
          <w:sz w:val="36"/>
          <w:szCs w:val="36"/>
        </w:rPr>
      </w:pPr>
      <w:r>
        <w:rPr>
          <w:rFonts w:ascii="黑体" w:eastAsia="黑体" w:hAnsi="黑体" w:hint="eastAsia"/>
          <w:sz w:val="36"/>
          <w:szCs w:val="36"/>
        </w:rPr>
        <w:lastRenderedPageBreak/>
        <w:t>劳务分包合同</w:t>
      </w:r>
    </w:p>
    <w:p w:rsidR="00DA459A" w:rsidRDefault="00DA459A">
      <w:pPr>
        <w:snapToGrid w:val="0"/>
        <w:spacing w:line="460" w:lineRule="exact"/>
        <w:jc w:val="center"/>
        <w:rPr>
          <w:rFonts w:ascii="黑体" w:eastAsia="黑体" w:hAnsi="黑体"/>
          <w:sz w:val="36"/>
          <w:szCs w:val="36"/>
        </w:rPr>
      </w:pPr>
    </w:p>
    <w:p w:rsidR="00DA459A" w:rsidRDefault="00DA459A">
      <w:pPr>
        <w:snapToGrid w:val="0"/>
        <w:spacing w:line="460" w:lineRule="exact"/>
        <w:ind w:left="1995" w:hangingChars="950" w:hanging="1995"/>
        <w:jc w:val="left"/>
        <w:textAlignment w:val="center"/>
        <w:rPr>
          <w:rFonts w:ascii="黑体" w:eastAsia="黑体" w:hAnsi="黑体"/>
          <w:szCs w:val="21"/>
          <w:u w:val="single"/>
        </w:rPr>
      </w:pPr>
      <w:r>
        <w:rPr>
          <w:rFonts w:ascii="黑体" w:eastAsia="黑体" w:hAnsi="黑体" w:hint="eastAsia"/>
          <w:szCs w:val="21"/>
        </w:rPr>
        <w:t xml:space="preserve">甲方; </w:t>
      </w:r>
    </w:p>
    <w:p w:rsidR="00DA459A" w:rsidRDefault="00DA459A">
      <w:pPr>
        <w:snapToGrid w:val="0"/>
        <w:spacing w:line="460" w:lineRule="exact"/>
        <w:rPr>
          <w:rFonts w:ascii="黑体" w:eastAsia="黑体" w:hAnsi="黑体"/>
          <w:szCs w:val="21"/>
          <w:u w:val="single"/>
        </w:rPr>
      </w:pPr>
      <w:r>
        <w:rPr>
          <w:rFonts w:ascii="黑体" w:eastAsia="黑体" w:hAnsi="黑体" w:hint="eastAsia"/>
          <w:szCs w:val="21"/>
        </w:rPr>
        <w:t>乙方：</w:t>
      </w:r>
    </w:p>
    <w:p w:rsidR="00DA459A" w:rsidRDefault="00DA459A">
      <w:pPr>
        <w:snapToGrid w:val="0"/>
        <w:spacing w:line="460" w:lineRule="exact"/>
        <w:ind w:firstLineChars="200" w:firstLine="420"/>
        <w:rPr>
          <w:rFonts w:ascii="宋体" w:hAnsi="宋体"/>
          <w:szCs w:val="21"/>
        </w:rPr>
      </w:pPr>
      <w:r>
        <w:rPr>
          <w:rFonts w:ascii="宋体" w:hAnsi="宋体" w:hint="eastAsia"/>
          <w:szCs w:val="21"/>
        </w:rPr>
        <w:t>根据《中华人民共和国合同法》相关规定及有关法律、法规，结合本工程具体情况，为明确双方在劳务分包过程中的权利、义务和责任，经双方协商一致签订本合同，以资双方共同遵守。</w:t>
      </w:r>
    </w:p>
    <w:p w:rsidR="00DA459A" w:rsidRDefault="00DA459A">
      <w:pPr>
        <w:snapToGrid w:val="0"/>
        <w:spacing w:line="460" w:lineRule="exact"/>
        <w:ind w:firstLine="630"/>
        <w:jc w:val="center"/>
        <w:rPr>
          <w:rFonts w:ascii="黑体" w:eastAsia="黑体" w:hAnsi="黑体"/>
          <w:bCs/>
          <w:szCs w:val="21"/>
        </w:rPr>
      </w:pPr>
      <w:r>
        <w:rPr>
          <w:rFonts w:ascii="黑体" w:eastAsia="黑体" w:hAnsi="黑体" w:hint="eastAsia"/>
          <w:bCs/>
          <w:szCs w:val="21"/>
        </w:rPr>
        <w:t>第一条  劳务分包内容及合同价款</w:t>
      </w:r>
    </w:p>
    <w:p w:rsidR="00DA459A" w:rsidRDefault="00DA459A">
      <w:pPr>
        <w:tabs>
          <w:tab w:val="center" w:pos="4422"/>
        </w:tabs>
        <w:snapToGrid w:val="0"/>
        <w:spacing w:line="460" w:lineRule="exact"/>
        <w:ind w:firstLineChars="200" w:firstLine="420"/>
        <w:rPr>
          <w:rFonts w:ascii="宋体" w:hAnsi="宋体"/>
          <w:szCs w:val="21"/>
          <w:u w:val="single"/>
        </w:rPr>
      </w:pPr>
      <w:r>
        <w:rPr>
          <w:rFonts w:ascii="宋体" w:hAnsi="宋体" w:hint="eastAsia"/>
          <w:szCs w:val="21"/>
        </w:rPr>
        <w:t>一、劳务分包项目名称：</w:t>
      </w:r>
    </w:p>
    <w:p w:rsidR="00DA459A" w:rsidRDefault="00DA459A">
      <w:pPr>
        <w:snapToGrid w:val="0"/>
        <w:spacing w:line="460" w:lineRule="exact"/>
        <w:ind w:firstLineChars="200" w:firstLine="420"/>
        <w:rPr>
          <w:rFonts w:ascii="宋体" w:hAnsi="宋体"/>
          <w:szCs w:val="21"/>
          <w:u w:val="single"/>
        </w:rPr>
      </w:pPr>
      <w:r>
        <w:rPr>
          <w:rFonts w:ascii="宋体" w:hAnsi="宋体" w:hint="eastAsia"/>
          <w:szCs w:val="21"/>
        </w:rPr>
        <w:t>二、劳务分包工作地点：</w:t>
      </w:r>
    </w:p>
    <w:p w:rsidR="00DA459A" w:rsidRDefault="00DA459A">
      <w:pPr>
        <w:tabs>
          <w:tab w:val="center" w:pos="4422"/>
        </w:tabs>
        <w:snapToGrid w:val="0"/>
        <w:spacing w:line="460" w:lineRule="exact"/>
        <w:ind w:firstLineChars="200" w:firstLine="420"/>
        <w:rPr>
          <w:rFonts w:ascii="宋体" w:hAnsi="宋体"/>
          <w:szCs w:val="21"/>
          <w:u w:val="single"/>
        </w:rPr>
      </w:pPr>
      <w:r>
        <w:rPr>
          <w:rFonts w:ascii="宋体" w:hAnsi="宋体" w:hint="eastAsia"/>
          <w:szCs w:val="21"/>
        </w:rPr>
        <w:t>三、劳务分包范围及内容：</w:t>
      </w:r>
    </w:p>
    <w:p w:rsidR="00DA459A" w:rsidRDefault="00DA459A">
      <w:pPr>
        <w:snapToGrid w:val="0"/>
        <w:spacing w:line="460" w:lineRule="exact"/>
        <w:ind w:firstLineChars="200" w:firstLine="420"/>
        <w:rPr>
          <w:rFonts w:ascii="宋体" w:hAnsi="宋体"/>
          <w:szCs w:val="21"/>
          <w:u w:val="single"/>
        </w:rPr>
      </w:pPr>
      <w:r>
        <w:rPr>
          <w:rFonts w:ascii="宋体" w:hAnsi="宋体" w:hint="eastAsia"/>
          <w:szCs w:val="21"/>
        </w:rPr>
        <w:t>四、合同价款</w:t>
      </w:r>
    </w:p>
    <w:p w:rsidR="00DA459A" w:rsidRDefault="00DA459A">
      <w:pPr>
        <w:ind w:firstLine="420"/>
        <w:rPr>
          <w:color w:val="000000"/>
        </w:rPr>
      </w:pPr>
      <w:r>
        <w:rPr>
          <w:rFonts w:ascii="宋体" w:hAnsi="宋体" w:hint="eastAsia"/>
          <w:szCs w:val="21"/>
        </w:rPr>
        <w:t>暂定含税合同价为人民币大写：       （人民币）(¥    元)，</w:t>
      </w:r>
      <w:r>
        <w:rPr>
          <w:rFonts w:hint="eastAsia"/>
          <w:color w:val="000000"/>
        </w:rPr>
        <w:t>按乙方实际完成的工程量（经甲方</w:t>
      </w:r>
      <w:r>
        <w:rPr>
          <w:color w:val="000000"/>
        </w:rPr>
        <w:t>审核或修正的</w:t>
      </w:r>
      <w:r>
        <w:rPr>
          <w:rFonts w:hint="eastAsia"/>
          <w:color w:val="000000"/>
        </w:rPr>
        <w:t>工作</w:t>
      </w:r>
      <w:r>
        <w:rPr>
          <w:color w:val="000000"/>
        </w:rPr>
        <w:t>量视为</w:t>
      </w:r>
      <w:r>
        <w:rPr>
          <w:rFonts w:hint="eastAsia"/>
          <w:color w:val="000000"/>
        </w:rPr>
        <w:t>乙方</w:t>
      </w:r>
      <w:r>
        <w:rPr>
          <w:color w:val="000000"/>
        </w:rPr>
        <w:t>实际完成的</w:t>
      </w:r>
      <w:r>
        <w:rPr>
          <w:rFonts w:hint="eastAsia"/>
          <w:color w:val="000000"/>
        </w:rPr>
        <w:t>工作量）核算金额的</w:t>
      </w:r>
      <w:r>
        <w:rPr>
          <w:rFonts w:hint="eastAsia"/>
          <w:color w:val="000000"/>
        </w:rPr>
        <w:t>60%</w:t>
      </w:r>
      <w:r>
        <w:rPr>
          <w:rFonts w:hint="eastAsia"/>
          <w:color w:val="000000"/>
        </w:rPr>
        <w:t>支付劳务进度款</w:t>
      </w:r>
      <w:r>
        <w:rPr>
          <w:rFonts w:hint="eastAsia"/>
          <w:color w:val="000000"/>
        </w:rPr>
        <w:t>;</w:t>
      </w:r>
      <w:r>
        <w:rPr>
          <w:rFonts w:hint="eastAsia"/>
          <w:color w:val="000000"/>
        </w:rPr>
        <w:t>若工程已完工，可支付</w:t>
      </w:r>
      <w:r>
        <w:rPr>
          <w:rFonts w:hint="eastAsia"/>
          <w:color w:val="000000"/>
        </w:rPr>
        <w:t>70%</w:t>
      </w:r>
      <w:r>
        <w:rPr>
          <w:rFonts w:hint="eastAsia"/>
          <w:color w:val="000000"/>
        </w:rPr>
        <w:t>劳务进度款。由此劳务分包产生的相关税费由甲方承担，申请</w:t>
      </w:r>
      <w:r>
        <w:rPr>
          <w:rFonts w:hint="eastAsia"/>
          <w:color w:val="FF0000"/>
        </w:rPr>
        <w:t>工程款</w:t>
      </w:r>
      <w:r>
        <w:rPr>
          <w:rFonts w:hint="eastAsia"/>
          <w:color w:val="000000"/>
        </w:rPr>
        <w:t>时，需提供符合甲方要求的申请支付资料履行审计流程，开具符合税务部门要求的增值税专用发票（税率</w:t>
      </w:r>
      <w:r>
        <w:rPr>
          <w:color w:val="000000"/>
        </w:rPr>
        <w:t>3</w:t>
      </w:r>
      <w:r>
        <w:rPr>
          <w:rFonts w:hint="eastAsia"/>
          <w:color w:val="000000"/>
        </w:rPr>
        <w:t>%</w:t>
      </w:r>
      <w:r>
        <w:rPr>
          <w:rFonts w:hint="eastAsia"/>
          <w:color w:val="000000"/>
        </w:rPr>
        <w:t>）。</w:t>
      </w:r>
    </w:p>
    <w:p w:rsidR="00DA459A" w:rsidRDefault="00DA459A">
      <w:pPr>
        <w:spacing w:line="560" w:lineRule="exact"/>
        <w:ind w:leftChars="200" w:left="420"/>
        <w:rPr>
          <w:rFonts w:ascii="宋体" w:hAnsi="宋体"/>
          <w:szCs w:val="21"/>
        </w:rPr>
      </w:pPr>
      <w:r>
        <w:rPr>
          <w:rFonts w:ascii="宋体" w:hAnsi="宋体" w:hint="eastAsia"/>
          <w:szCs w:val="21"/>
        </w:rPr>
        <w:t>工程竣工验收合格后</w:t>
      </w:r>
      <w:r>
        <w:rPr>
          <w:rFonts w:ascii="宋体" w:hAnsi="宋体"/>
          <w:szCs w:val="21"/>
        </w:rPr>
        <w:t>，提供符合甲方审计流程的结算资料</w:t>
      </w:r>
      <w:r>
        <w:rPr>
          <w:rFonts w:ascii="宋体" w:hAnsi="宋体" w:hint="eastAsia"/>
          <w:szCs w:val="21"/>
        </w:rPr>
        <w:t>（含签证、设计变更等工作量）</w:t>
      </w:r>
      <w:r>
        <w:rPr>
          <w:rFonts w:ascii="宋体" w:hAnsi="宋体"/>
          <w:szCs w:val="21"/>
        </w:rPr>
        <w:t>，</w:t>
      </w:r>
      <w:r>
        <w:rPr>
          <w:rFonts w:ascii="宋体" w:hAnsi="宋体" w:hint="eastAsia"/>
          <w:szCs w:val="21"/>
        </w:rPr>
        <w:t>按照甲方批准计量经审计后  据实结算。</w:t>
      </w:r>
    </w:p>
    <w:p w:rsidR="00DA459A" w:rsidRDefault="00DA459A">
      <w:pPr>
        <w:snapToGrid w:val="0"/>
        <w:spacing w:line="460" w:lineRule="exact"/>
        <w:ind w:firstLineChars="200" w:firstLine="420"/>
        <w:rPr>
          <w:rFonts w:ascii="宋体" w:hAnsi="宋体"/>
          <w:szCs w:val="21"/>
        </w:rPr>
      </w:pPr>
      <w:r>
        <w:rPr>
          <w:rFonts w:ascii="宋体" w:hAnsi="宋体" w:hint="eastAsia"/>
          <w:szCs w:val="21"/>
        </w:rPr>
        <w:t>五</w:t>
      </w:r>
      <w:r>
        <w:rPr>
          <w:rFonts w:ascii="宋体" w:hAnsi="宋体"/>
          <w:szCs w:val="21"/>
        </w:rPr>
        <w:t>、</w:t>
      </w:r>
      <w:r>
        <w:rPr>
          <w:rFonts w:ascii="宋体" w:hAnsi="宋体" w:hint="eastAsia"/>
          <w:szCs w:val="21"/>
        </w:rPr>
        <w:t>劳务分包方式</w:t>
      </w:r>
    </w:p>
    <w:p w:rsidR="00DA459A" w:rsidRDefault="00DA459A">
      <w:pPr>
        <w:snapToGrid w:val="0"/>
        <w:spacing w:line="460" w:lineRule="exact"/>
        <w:ind w:firstLineChars="200" w:firstLine="420"/>
        <w:rPr>
          <w:rFonts w:ascii="宋体" w:hAnsi="宋体"/>
          <w:szCs w:val="21"/>
        </w:rPr>
      </w:pPr>
      <w:r>
        <w:rPr>
          <w:rFonts w:ascii="宋体" w:hAnsi="宋体" w:hint="eastAsia"/>
          <w:szCs w:val="21"/>
        </w:rPr>
        <w:t>1、劳务分包项目实行工序劳务单价承包。</w:t>
      </w:r>
    </w:p>
    <w:p w:rsidR="00DA459A" w:rsidRDefault="00DA459A">
      <w:pPr>
        <w:spacing w:line="460" w:lineRule="exact"/>
        <w:ind w:firstLineChars="200" w:firstLine="420"/>
        <w:rPr>
          <w:rFonts w:ascii="宋体" w:hAnsi="宋体"/>
          <w:szCs w:val="21"/>
        </w:rPr>
      </w:pPr>
      <w:r>
        <w:rPr>
          <w:rFonts w:ascii="宋体" w:hAnsi="宋体" w:hint="eastAsia"/>
          <w:szCs w:val="21"/>
        </w:rPr>
        <w:t>2、工序劳务单价系包含为实施该工序所有子项目并缺陷修补中所需的一切劳务（包括劳务管理、劳务社会保障），小型辅助材料，小型施工机具和设备，现场管理，施工调遣，施工措施，生活设施，施工结束后现场清理，其他应支付的必要费用，除增值税、城市维护建设税和教育费附加以外的其他税费，以及明示和隐藏的子项目等所有相关费用，成本节约形成的利润。工序劳务单价依据</w:t>
      </w:r>
      <w:r>
        <w:rPr>
          <w:rFonts w:ascii="宋体" w:hAnsi="宋体"/>
          <w:szCs w:val="21"/>
        </w:rPr>
        <w:t>甲方内部定额</w:t>
      </w:r>
      <w:r>
        <w:rPr>
          <w:rFonts w:ascii="宋体" w:hAnsi="宋体" w:hint="eastAsia"/>
          <w:szCs w:val="21"/>
        </w:rPr>
        <w:t>计价</w:t>
      </w:r>
      <w:r>
        <w:rPr>
          <w:rFonts w:ascii="宋体" w:hAnsi="宋体"/>
          <w:szCs w:val="21"/>
        </w:rPr>
        <w:t>，</w:t>
      </w:r>
      <w:r>
        <w:rPr>
          <w:rFonts w:ascii="宋体" w:hAnsi="宋体" w:hint="eastAsia"/>
          <w:szCs w:val="21"/>
        </w:rPr>
        <w:t>为不含增值税价格，并都已得到双方确认。如果甲方需要乙方提供劳务增值税专用发票，乙方应按含增值税价格提供专票,因提供税票乙方需要缴纳的其他税费已包含在乙方劳务单价中。</w:t>
      </w:r>
    </w:p>
    <w:p w:rsidR="00DA459A" w:rsidRDefault="00DA459A">
      <w:pPr>
        <w:spacing w:line="460" w:lineRule="exact"/>
        <w:ind w:firstLineChars="200" w:firstLine="420"/>
        <w:rPr>
          <w:rFonts w:ascii="宋体" w:hAnsi="宋体"/>
          <w:szCs w:val="21"/>
        </w:rPr>
      </w:pPr>
      <w:r>
        <w:rPr>
          <w:rFonts w:ascii="宋体" w:hAnsi="宋体" w:hint="eastAsia"/>
          <w:szCs w:val="21"/>
        </w:rPr>
        <w:t>3、已确认的合同单价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w:t>
      </w:r>
      <w:r>
        <w:rPr>
          <w:rFonts w:ascii="宋体" w:hAnsi="宋体" w:hint="eastAsia"/>
          <w:szCs w:val="21"/>
        </w:rPr>
        <w:lastRenderedPageBreak/>
        <w:t>在本合同执行期间内一次包死，不再调整。</w:t>
      </w:r>
    </w:p>
    <w:p w:rsidR="00DA459A" w:rsidRDefault="00DA459A">
      <w:pPr>
        <w:spacing w:line="460" w:lineRule="exact"/>
        <w:ind w:firstLineChars="200" w:firstLine="420"/>
        <w:rPr>
          <w:rFonts w:ascii="宋体" w:hAnsi="宋体"/>
          <w:szCs w:val="21"/>
        </w:rPr>
      </w:pPr>
      <w:r>
        <w:rPr>
          <w:rFonts w:ascii="宋体" w:hAnsi="宋体" w:hint="eastAsia"/>
          <w:szCs w:val="21"/>
        </w:rPr>
        <w:t>4、乙方实际完成劳务分包数量在甲方技术交底范围内以甲乙双方验工计量为准。</w:t>
      </w:r>
    </w:p>
    <w:p w:rsidR="00DA459A" w:rsidRDefault="00DA459A">
      <w:pPr>
        <w:snapToGrid w:val="0"/>
        <w:spacing w:line="460" w:lineRule="exact"/>
        <w:ind w:firstLineChars="200" w:firstLine="420"/>
        <w:rPr>
          <w:rFonts w:ascii="宋体" w:hAnsi="宋体"/>
          <w:b/>
          <w:szCs w:val="21"/>
        </w:rPr>
      </w:pPr>
      <w:r>
        <w:rPr>
          <w:rFonts w:ascii="宋体" w:hAnsi="宋体" w:hint="eastAsia"/>
          <w:szCs w:val="21"/>
        </w:rPr>
        <w:t>5、劳务分包合同总价为甲乙双方验工计量支付的各分项价款之和</w:t>
      </w:r>
      <w:r>
        <w:rPr>
          <w:rFonts w:ascii="宋体" w:hAnsi="宋体" w:hint="eastAsia"/>
          <w:b/>
          <w:spacing w:val="-8"/>
          <w:szCs w:val="21"/>
        </w:rPr>
        <w:t>。</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第二条  双方责任</w:t>
      </w:r>
    </w:p>
    <w:p w:rsidR="00DA459A" w:rsidRDefault="00DA459A">
      <w:pPr>
        <w:spacing w:line="460" w:lineRule="exact"/>
        <w:ind w:firstLineChars="200" w:firstLine="420"/>
        <w:rPr>
          <w:rFonts w:ascii="宋体" w:hAnsi="宋体"/>
          <w:szCs w:val="21"/>
        </w:rPr>
      </w:pPr>
      <w:r>
        <w:rPr>
          <w:rFonts w:ascii="宋体" w:hAnsi="宋体" w:hint="eastAsia"/>
          <w:szCs w:val="21"/>
        </w:rPr>
        <w:t>一、甲方责任</w:t>
      </w:r>
    </w:p>
    <w:p w:rsidR="00DA459A" w:rsidRDefault="00DA459A">
      <w:pPr>
        <w:tabs>
          <w:tab w:val="center" w:pos="4422"/>
        </w:tabs>
        <w:snapToGrid w:val="0"/>
        <w:spacing w:line="460" w:lineRule="exact"/>
        <w:ind w:firstLineChars="200" w:firstLine="420"/>
        <w:rPr>
          <w:rFonts w:ascii="宋体" w:hAnsi="宋体"/>
          <w:szCs w:val="21"/>
          <w:u w:val="single"/>
        </w:rPr>
      </w:pPr>
      <w:r>
        <w:rPr>
          <w:rFonts w:ascii="宋体" w:hAnsi="宋体" w:hint="eastAsia"/>
          <w:szCs w:val="21"/>
        </w:rPr>
        <w:t>1、为加强对乙方劳务人员的组织与管理，甲</w:t>
      </w:r>
      <w:r>
        <w:rPr>
          <w:rFonts w:ascii="宋体" w:hAnsi="宋体" w:hint="eastAsia"/>
          <w:spacing w:val="-6"/>
          <w:szCs w:val="21"/>
        </w:rPr>
        <w:t>方授权成立现场管理机构          项目经理部，对本工程施工全过程实施全面管理。</w:t>
      </w:r>
    </w:p>
    <w:p w:rsidR="00DA459A" w:rsidRDefault="00DA459A">
      <w:pPr>
        <w:spacing w:line="460" w:lineRule="exact"/>
        <w:ind w:firstLineChars="200" w:firstLine="396"/>
        <w:rPr>
          <w:rFonts w:ascii="宋体" w:hAnsi="宋体"/>
          <w:spacing w:val="-6"/>
          <w:szCs w:val="21"/>
        </w:rPr>
      </w:pPr>
      <w:r>
        <w:rPr>
          <w:rFonts w:ascii="宋体" w:hAnsi="宋体" w:hint="eastAsia"/>
          <w:spacing w:val="-6"/>
          <w:szCs w:val="21"/>
        </w:rPr>
        <w:t>2、甲方负责对外统一协调管理。</w:t>
      </w:r>
    </w:p>
    <w:p w:rsidR="00DA459A" w:rsidRDefault="00DA459A">
      <w:pPr>
        <w:spacing w:line="460" w:lineRule="exact"/>
        <w:ind w:firstLineChars="200" w:firstLine="420"/>
        <w:rPr>
          <w:rFonts w:ascii="宋体" w:hAnsi="宋体"/>
          <w:szCs w:val="21"/>
        </w:rPr>
      </w:pPr>
      <w:r>
        <w:rPr>
          <w:rFonts w:ascii="宋体" w:hAnsi="宋体" w:hint="eastAsia"/>
          <w:szCs w:val="21"/>
        </w:rPr>
        <w:t>3、协助乙方编制实施性施工组织设计。</w:t>
      </w:r>
    </w:p>
    <w:p w:rsidR="00DA459A" w:rsidRDefault="00DA459A">
      <w:pPr>
        <w:spacing w:line="460" w:lineRule="exact"/>
        <w:ind w:firstLineChars="200" w:firstLine="420"/>
        <w:rPr>
          <w:rFonts w:ascii="宋体" w:hAnsi="宋体"/>
          <w:szCs w:val="21"/>
        </w:rPr>
      </w:pPr>
      <w:r>
        <w:rPr>
          <w:rFonts w:ascii="宋体" w:hAnsi="宋体" w:hint="eastAsia"/>
          <w:szCs w:val="21"/>
        </w:rPr>
        <w:t>4、负责按本合同约定及时提供甲供材料和机械设备。对进场原材料、设备、构配件、半成品、成品进行检验和试验，确保质量满足工程要求；对机械设备进行检查确保其处于良好的工作状态。</w:t>
      </w:r>
    </w:p>
    <w:p w:rsidR="00DA459A" w:rsidRDefault="00DA459A">
      <w:pPr>
        <w:spacing w:line="460" w:lineRule="exact"/>
        <w:ind w:firstLineChars="200" w:firstLine="420"/>
        <w:rPr>
          <w:rFonts w:ascii="宋体" w:hAnsi="宋体"/>
          <w:szCs w:val="21"/>
        </w:rPr>
      </w:pPr>
      <w:r>
        <w:rPr>
          <w:rFonts w:ascii="宋体" w:hAnsi="宋体" w:hint="eastAsia"/>
          <w:szCs w:val="21"/>
        </w:rPr>
        <w:t>5、严格监督乙方劳务人员按照文明施工、安全生产要求进行生产作业、确保现场作业文明、规范和安全。</w:t>
      </w:r>
    </w:p>
    <w:p w:rsidR="00DA459A" w:rsidRDefault="00DA459A">
      <w:pPr>
        <w:spacing w:line="460" w:lineRule="exact"/>
        <w:ind w:firstLineChars="200" w:firstLine="420"/>
        <w:rPr>
          <w:rFonts w:ascii="宋体" w:hAnsi="宋体"/>
          <w:spacing w:val="-8"/>
          <w:szCs w:val="21"/>
        </w:rPr>
      </w:pPr>
      <w:r>
        <w:rPr>
          <w:rFonts w:ascii="宋体" w:hAnsi="宋体" w:hint="eastAsia"/>
          <w:szCs w:val="21"/>
        </w:rPr>
        <w:t>6、负责对乙方完成的工序作业质量进行检查、评定、验收，负责对已完工程及时组织验收。</w:t>
      </w:r>
    </w:p>
    <w:p w:rsidR="00DA459A" w:rsidRDefault="00DA459A">
      <w:pPr>
        <w:spacing w:line="460" w:lineRule="exact"/>
        <w:ind w:firstLineChars="200" w:firstLine="420"/>
        <w:rPr>
          <w:rFonts w:ascii="宋体" w:hAnsi="宋体"/>
          <w:szCs w:val="21"/>
        </w:rPr>
      </w:pPr>
      <w:r>
        <w:rPr>
          <w:rFonts w:ascii="宋体" w:hAnsi="宋体"/>
          <w:szCs w:val="21"/>
        </w:rPr>
        <w:t>7</w:t>
      </w:r>
      <w:r>
        <w:rPr>
          <w:rFonts w:ascii="宋体" w:hAnsi="宋体" w:hint="eastAsia"/>
          <w:szCs w:val="21"/>
        </w:rPr>
        <w:t>、督促办理乙方已完劳务工程结算和完工决算。</w:t>
      </w:r>
    </w:p>
    <w:p w:rsidR="00DA459A" w:rsidRDefault="00DA459A">
      <w:pPr>
        <w:spacing w:line="460" w:lineRule="exact"/>
        <w:ind w:firstLineChars="200" w:firstLine="420"/>
        <w:rPr>
          <w:rFonts w:ascii="宋体" w:hAnsi="宋体"/>
          <w:szCs w:val="21"/>
        </w:rPr>
      </w:pPr>
      <w:r>
        <w:rPr>
          <w:rFonts w:ascii="宋体" w:hAnsi="宋体" w:hint="eastAsia"/>
          <w:szCs w:val="21"/>
        </w:rPr>
        <w:t>二、乙方责任</w:t>
      </w:r>
    </w:p>
    <w:p w:rsidR="00DA459A" w:rsidRDefault="00DA459A">
      <w:pPr>
        <w:spacing w:line="460" w:lineRule="exact"/>
        <w:ind w:firstLineChars="200" w:firstLine="420"/>
        <w:rPr>
          <w:rFonts w:ascii="宋体" w:hAnsi="宋体"/>
          <w:color w:val="FF0000"/>
          <w:szCs w:val="21"/>
        </w:rPr>
      </w:pPr>
      <w:r>
        <w:rPr>
          <w:rFonts w:ascii="宋体" w:hAnsi="宋体" w:hint="eastAsia"/>
          <w:szCs w:val="21"/>
        </w:rPr>
        <w:t>1、乙方应组织具有相应资格证书的熟练工人和相应的符合国家及甲方要求的施工机具设备，在接到甲方进场通知后</w:t>
      </w:r>
      <w:r>
        <w:rPr>
          <w:rFonts w:ascii="宋体" w:hAnsi="宋体" w:hint="eastAsia"/>
          <w:szCs w:val="21"/>
          <w:u w:val="single"/>
        </w:rPr>
        <w:t xml:space="preserve"> 2 </w:t>
      </w:r>
      <w:r>
        <w:rPr>
          <w:rFonts w:ascii="宋体" w:hAnsi="宋体" w:hint="eastAsia"/>
          <w:szCs w:val="21"/>
        </w:rPr>
        <w:t>天内进场，并指派代理人（必须持有法人委托书原件）在现场进行管理。</w:t>
      </w:r>
    </w:p>
    <w:p w:rsidR="00DA459A" w:rsidRDefault="00DA459A">
      <w:pPr>
        <w:spacing w:line="460" w:lineRule="exact"/>
        <w:ind w:firstLineChars="200" w:firstLine="420"/>
        <w:rPr>
          <w:rFonts w:ascii="宋体" w:hAnsi="宋体"/>
          <w:szCs w:val="21"/>
        </w:rPr>
      </w:pPr>
      <w:r>
        <w:rPr>
          <w:rFonts w:ascii="宋体" w:hAnsi="宋体" w:hint="eastAsia"/>
          <w:szCs w:val="21"/>
        </w:rPr>
        <w:t>2、乙方应经常对其劳务人员进行必要的安全、技能培训考核和参加甲方组织的培训、考核，对甲方培训、考核不合格人员乙方应及时予以更换或调整岗位。</w:t>
      </w:r>
    </w:p>
    <w:p w:rsidR="00DA459A" w:rsidRDefault="00DA459A">
      <w:pPr>
        <w:spacing w:line="460" w:lineRule="exact"/>
        <w:ind w:firstLineChars="200" w:firstLine="420"/>
        <w:rPr>
          <w:rFonts w:ascii="宋体" w:hAnsi="宋体"/>
          <w:szCs w:val="21"/>
        </w:rPr>
      </w:pPr>
      <w:r>
        <w:rPr>
          <w:rFonts w:ascii="宋体" w:hAnsi="宋体" w:hint="eastAsia"/>
          <w:szCs w:val="21"/>
        </w:rPr>
        <w:t>3、乙方必须与进场工人签订劳动合同，并为其劳务人员办理各种社会保险，支付保险费用。</w:t>
      </w:r>
    </w:p>
    <w:p w:rsidR="00DA459A" w:rsidRDefault="00DA459A">
      <w:pPr>
        <w:spacing w:line="460" w:lineRule="exact"/>
        <w:ind w:firstLineChars="200" w:firstLine="420"/>
        <w:rPr>
          <w:rFonts w:ascii="宋体" w:hAnsi="宋体"/>
          <w:szCs w:val="21"/>
        </w:rPr>
      </w:pPr>
      <w:r>
        <w:rPr>
          <w:rFonts w:ascii="宋体" w:hAnsi="宋体" w:hint="eastAsia"/>
          <w:szCs w:val="21"/>
        </w:rPr>
        <w:t>4、乙方必须接受甲方项目经理部的领导和监督检查。严格按照甲方技术交底和指令组织施工。</w:t>
      </w:r>
      <w:r>
        <w:rPr>
          <w:rFonts w:ascii="宋体" w:hAnsi="宋体" w:hint="eastAsia"/>
          <w:spacing w:val="-4"/>
          <w:szCs w:val="21"/>
        </w:rPr>
        <w:t>乙方对甲方提供的交底或指令有疑义或发现有误的，应及时以书面形式向甲方有关人员提出，在甲方有关人员未同意更改或撤消前，乙方应无条件执行。</w:t>
      </w:r>
    </w:p>
    <w:p w:rsidR="00DA459A" w:rsidRDefault="00DA459A">
      <w:pPr>
        <w:spacing w:line="460" w:lineRule="exact"/>
        <w:ind w:firstLineChars="200" w:firstLine="420"/>
        <w:rPr>
          <w:rFonts w:ascii="宋体" w:hAnsi="宋体"/>
          <w:szCs w:val="21"/>
        </w:rPr>
      </w:pPr>
      <w:r>
        <w:rPr>
          <w:rFonts w:ascii="宋体" w:hAnsi="宋体" w:hint="eastAsia"/>
          <w:szCs w:val="21"/>
        </w:rPr>
        <w:t>5、乙方应严格按照甲方技术、质量、安全交底进行作业，</w:t>
      </w:r>
      <w:r>
        <w:rPr>
          <w:rFonts w:ascii="宋体" w:hAnsi="宋体" w:hint="eastAsia"/>
          <w:spacing w:val="-4"/>
          <w:szCs w:val="21"/>
        </w:rPr>
        <w:t>确保工程质量，不合格项目必须无偿返工，直到达到甲方验收标准为止，同时</w:t>
      </w:r>
      <w:r>
        <w:rPr>
          <w:rFonts w:hint="eastAsia"/>
        </w:rPr>
        <w:t>不减免其合同工期延误责任</w:t>
      </w:r>
      <w:r>
        <w:rPr>
          <w:rFonts w:ascii="宋体" w:hAnsi="宋体" w:hint="eastAsia"/>
          <w:spacing w:val="-4"/>
          <w:szCs w:val="21"/>
        </w:rPr>
        <w:t>。</w:t>
      </w:r>
      <w:r>
        <w:rPr>
          <w:rFonts w:ascii="宋体" w:hAnsi="宋体" w:hint="eastAsia"/>
          <w:szCs w:val="21"/>
        </w:rPr>
        <w:t>每道工序须由</w:t>
      </w:r>
      <w:r>
        <w:rPr>
          <w:rFonts w:ascii="宋体" w:hAnsi="宋体" w:hint="eastAsia"/>
          <w:szCs w:val="21"/>
        </w:rPr>
        <w:lastRenderedPageBreak/>
        <w:t>甲方人员检验认可合格并通知允许进行下道工序作业后，方可进入下一道工序施工。</w:t>
      </w:r>
    </w:p>
    <w:p w:rsidR="00DA459A" w:rsidRDefault="00DA459A">
      <w:pPr>
        <w:spacing w:line="460" w:lineRule="exact"/>
        <w:ind w:firstLineChars="200" w:firstLine="420"/>
        <w:rPr>
          <w:rFonts w:ascii="宋体" w:hAnsi="宋体"/>
          <w:szCs w:val="21"/>
        </w:rPr>
      </w:pPr>
      <w:r>
        <w:rPr>
          <w:rFonts w:ascii="宋体" w:hAnsi="宋体" w:hint="eastAsia"/>
          <w:szCs w:val="21"/>
        </w:rPr>
        <w:t>6、乙方对甲方供应到现场的材料、机械设备、标识标牌、未移交工程、测量桩物等</w:t>
      </w:r>
      <w:r>
        <w:rPr>
          <w:rFonts w:hint="eastAsia"/>
        </w:rPr>
        <w:t>承担妥善保管义务，</w:t>
      </w:r>
      <w:r>
        <w:rPr>
          <w:rFonts w:ascii="宋体" w:hAnsi="宋体" w:hint="eastAsia"/>
          <w:szCs w:val="21"/>
        </w:rPr>
        <w:t>应妥善保管并看护好，不得倒卖、破坏和移位。否则造成一切损失由乙方承担。</w:t>
      </w:r>
    </w:p>
    <w:p w:rsidR="00DA459A" w:rsidRDefault="00DA459A">
      <w:pPr>
        <w:spacing w:line="460" w:lineRule="exact"/>
        <w:ind w:firstLineChars="200" w:firstLine="420"/>
        <w:rPr>
          <w:rFonts w:ascii="宋体" w:hAnsi="宋体"/>
          <w:szCs w:val="21"/>
        </w:rPr>
      </w:pPr>
      <w:r>
        <w:rPr>
          <w:rFonts w:ascii="宋体" w:hAnsi="宋体" w:hint="eastAsia"/>
          <w:szCs w:val="21"/>
        </w:rPr>
        <w:t>7、</w:t>
      </w:r>
      <w:r>
        <w:rPr>
          <w:rFonts w:ascii="宋体" w:hAnsi="宋体" w:hint="eastAsia"/>
          <w:color w:val="FF0000"/>
          <w:szCs w:val="21"/>
        </w:rPr>
        <w:t>乙方承诺：</w:t>
      </w:r>
      <w:r>
        <w:rPr>
          <w:rFonts w:ascii="宋体" w:hAnsi="宋体" w:hint="eastAsia"/>
          <w:szCs w:val="21"/>
        </w:rPr>
        <w:t>乙方应配合甲方及时进行劳务结算，质量、安全、进度检查，现场管理及施工资料收集，按时报送施工计划、甲供材料供应计划。</w:t>
      </w:r>
    </w:p>
    <w:p w:rsidR="00DA459A" w:rsidRDefault="00DA459A">
      <w:pPr>
        <w:spacing w:line="460" w:lineRule="exact"/>
        <w:ind w:firstLineChars="200" w:firstLine="420"/>
        <w:rPr>
          <w:rFonts w:ascii="宋体" w:hAnsi="宋体"/>
          <w:szCs w:val="21"/>
        </w:rPr>
      </w:pPr>
      <w:r>
        <w:rPr>
          <w:rFonts w:ascii="宋体" w:hAnsi="宋体" w:hint="eastAsia"/>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rsidR="00DA459A" w:rsidRDefault="00DA459A">
      <w:pPr>
        <w:spacing w:line="460" w:lineRule="exact"/>
        <w:ind w:firstLineChars="200" w:firstLine="420"/>
        <w:rPr>
          <w:rFonts w:ascii="宋体" w:hAnsi="宋体"/>
          <w:szCs w:val="21"/>
        </w:rPr>
      </w:pPr>
      <w:r>
        <w:rPr>
          <w:rFonts w:ascii="宋体" w:hAnsi="宋体" w:hint="eastAsia"/>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rsidR="00DA459A" w:rsidRDefault="00DA459A">
      <w:pPr>
        <w:spacing w:line="460" w:lineRule="exact"/>
        <w:ind w:firstLineChars="200" w:firstLine="420"/>
        <w:rPr>
          <w:rFonts w:ascii="宋体" w:hAnsi="宋体"/>
          <w:szCs w:val="21"/>
        </w:rPr>
      </w:pPr>
      <w:r>
        <w:rPr>
          <w:rFonts w:ascii="宋体" w:hAnsi="宋体" w:hint="eastAsia"/>
          <w:szCs w:val="21"/>
        </w:rPr>
        <w:t>10、未经甲方授权，乙方不得与工程建设单位及有关部门建立联系。</w:t>
      </w:r>
    </w:p>
    <w:p w:rsidR="00DA459A" w:rsidRDefault="00DA459A">
      <w:pPr>
        <w:spacing w:line="460" w:lineRule="exact"/>
        <w:ind w:firstLineChars="200" w:firstLine="420"/>
        <w:rPr>
          <w:rFonts w:ascii="宋体" w:hAnsi="宋体"/>
          <w:szCs w:val="21"/>
        </w:rPr>
      </w:pPr>
      <w:r>
        <w:rPr>
          <w:rFonts w:ascii="宋体" w:hAnsi="宋体" w:hint="eastAsia"/>
          <w:szCs w:val="21"/>
        </w:rPr>
        <w:t>11、乙方在施工中与第三方产生的债权债务及纠纷等问题由乙方自行负责处理，并承担责任和费用。</w:t>
      </w:r>
    </w:p>
    <w:p w:rsidR="00DA459A" w:rsidRDefault="00DA459A">
      <w:pPr>
        <w:spacing w:line="460" w:lineRule="exact"/>
        <w:ind w:firstLineChars="200" w:firstLine="420"/>
        <w:rPr>
          <w:rFonts w:ascii="宋体" w:hAnsi="宋体"/>
          <w:szCs w:val="21"/>
        </w:rPr>
      </w:pPr>
      <w:r>
        <w:rPr>
          <w:rFonts w:ascii="宋体" w:hAnsi="宋体" w:hint="eastAsia"/>
          <w:szCs w:val="21"/>
        </w:rPr>
        <w:t>12、乙</w:t>
      </w:r>
      <w:r>
        <w:rPr>
          <w:rFonts w:ascii="宋体" w:hAnsi="宋体" w:hint="eastAsia"/>
          <w:spacing w:val="-4"/>
          <w:szCs w:val="21"/>
        </w:rPr>
        <w:t>方对承担存在职业病危害的工程项目，应当按国家规定对职工履行告知宣传义务，配备必要的劳保用品，建立健全职业病防治责任制，对从事有职业危害的职工进行</w:t>
      </w:r>
      <w:r>
        <w:rPr>
          <w:rFonts w:ascii="宋体" w:hAnsi="宋体" w:hint="eastAsia"/>
          <w:szCs w:val="21"/>
        </w:rPr>
        <w:t>岗前、岗中和离岗健康体检和承担因职工犯职业病所需的医疗费用，妥善保管有关资料。</w:t>
      </w:r>
    </w:p>
    <w:p w:rsidR="00DA459A" w:rsidRDefault="00DA459A">
      <w:pPr>
        <w:spacing w:line="460" w:lineRule="exact"/>
        <w:ind w:firstLineChars="200" w:firstLine="420"/>
        <w:rPr>
          <w:rFonts w:ascii="宋体" w:hAnsi="宋体"/>
          <w:szCs w:val="21"/>
        </w:rPr>
      </w:pPr>
      <w:r>
        <w:rPr>
          <w:rFonts w:ascii="宋体" w:hAnsi="宋体" w:hint="eastAsia"/>
          <w:szCs w:val="21"/>
        </w:rPr>
        <w:t xml:space="preserve"> 13、</w:t>
      </w:r>
      <w:r>
        <w:rPr>
          <w:rFonts w:ascii="宋体" w:hAnsi="宋体" w:hint="eastAsia"/>
          <w:color w:val="FF0000"/>
          <w:szCs w:val="21"/>
        </w:rPr>
        <w:t>乙方承诺：保障农民工工资支付条例、</w:t>
      </w:r>
      <w:r>
        <w:rPr>
          <w:rFonts w:ascii="宋体" w:hAnsi="宋体" w:hint="eastAsia"/>
          <w:szCs w:val="21"/>
        </w:rPr>
        <w:t>及时、自行发放工人工资，不以发工人工资为由要求甲方支付超出正常验工计价外的费用。</w:t>
      </w:r>
    </w:p>
    <w:p w:rsidR="00DA459A" w:rsidRDefault="00DA459A">
      <w:pPr>
        <w:spacing w:line="460" w:lineRule="exact"/>
        <w:ind w:firstLineChars="200" w:firstLine="420"/>
        <w:rPr>
          <w:rFonts w:ascii="宋体" w:hAnsi="宋体"/>
          <w:szCs w:val="21"/>
        </w:rPr>
      </w:pPr>
      <w:r>
        <w:rPr>
          <w:rFonts w:ascii="宋体" w:hAnsi="宋体" w:hint="eastAsia"/>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rsidR="00DA459A" w:rsidRDefault="00DA459A">
      <w:pPr>
        <w:spacing w:line="460" w:lineRule="exact"/>
        <w:ind w:firstLineChars="200" w:firstLine="420"/>
        <w:rPr>
          <w:rFonts w:ascii="宋体" w:hAnsi="宋体"/>
          <w:szCs w:val="21"/>
        </w:rPr>
      </w:pPr>
      <w:r>
        <w:rPr>
          <w:rFonts w:ascii="宋体" w:hAnsi="宋体" w:hint="eastAsia"/>
          <w:szCs w:val="21"/>
        </w:rPr>
        <w:t>15、乙方承诺因乙方原因造成合同解除的，甲方无需承担任何乙方物资、设备回购义务，相关损失由乙方自行承担。</w:t>
      </w:r>
    </w:p>
    <w:p w:rsidR="00DA459A" w:rsidRDefault="00DA459A">
      <w:pPr>
        <w:spacing w:line="460" w:lineRule="exact"/>
        <w:ind w:firstLineChars="200" w:firstLine="420"/>
        <w:rPr>
          <w:rFonts w:ascii="宋体" w:hAnsi="宋体"/>
          <w:szCs w:val="21"/>
        </w:rPr>
      </w:pPr>
      <w:r>
        <w:rPr>
          <w:rFonts w:ascii="宋体" w:hAnsi="宋体" w:hint="eastAsia"/>
          <w:szCs w:val="21"/>
        </w:rPr>
        <w:t>16、乙方承诺：依据国家相关法律、法规规定，为所承担的施工任务配置符合该工程项目规</w:t>
      </w:r>
      <w:r>
        <w:rPr>
          <w:rFonts w:ascii="宋体" w:hAnsi="宋体" w:hint="eastAsia"/>
          <w:color w:val="FF0000"/>
          <w:szCs w:val="21"/>
        </w:rPr>
        <w:t>模要求必须一名专职安全员</w:t>
      </w:r>
      <w:r>
        <w:rPr>
          <w:rFonts w:ascii="宋体" w:hAnsi="宋体" w:hint="eastAsia"/>
          <w:szCs w:val="21"/>
        </w:rPr>
        <w:t>；本项目实施期间乙方须遵守国家关于安全生产的法律法规、施工所在地安全法规、规章及其他相关安全的规范性文件，同时乙方须遵守甲方单位各项安全管理制度、安全操作规程。</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lastRenderedPageBreak/>
        <w:t>第三条  工  期</w:t>
      </w:r>
    </w:p>
    <w:p w:rsidR="00DA459A" w:rsidRDefault="00DA459A">
      <w:pPr>
        <w:snapToGrid w:val="0"/>
        <w:spacing w:line="460" w:lineRule="exact"/>
        <w:ind w:firstLineChars="200" w:firstLine="420"/>
        <w:rPr>
          <w:rFonts w:ascii="宋体" w:hAnsi="宋体"/>
          <w:szCs w:val="21"/>
        </w:rPr>
      </w:pPr>
      <w:r>
        <w:rPr>
          <w:rFonts w:ascii="宋体" w:hAnsi="宋体" w:hint="eastAsia"/>
          <w:szCs w:val="21"/>
        </w:rPr>
        <w:t>一、本合同劳务分包项目自</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日开工，至</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日完工，总日历工作天数为</w:t>
      </w:r>
      <w:r>
        <w:rPr>
          <w:rFonts w:ascii="宋体" w:hAnsi="宋体" w:hint="eastAsia"/>
          <w:szCs w:val="21"/>
          <w:u w:val="single"/>
        </w:rPr>
        <w:t xml:space="preserve">     </w:t>
      </w:r>
      <w:r>
        <w:rPr>
          <w:rFonts w:ascii="宋体" w:hAnsi="宋体" w:hint="eastAsia"/>
          <w:szCs w:val="21"/>
        </w:rPr>
        <w:t xml:space="preserve">天。 </w:t>
      </w:r>
    </w:p>
    <w:p w:rsidR="00DA459A" w:rsidRDefault="00DA459A">
      <w:pPr>
        <w:spacing w:line="460" w:lineRule="exact"/>
        <w:ind w:firstLineChars="200" w:firstLine="420"/>
        <w:rPr>
          <w:rFonts w:ascii="宋体" w:hAnsi="宋体"/>
          <w:spacing w:val="-6"/>
          <w:szCs w:val="21"/>
        </w:rPr>
      </w:pPr>
      <w:r>
        <w:rPr>
          <w:rFonts w:ascii="宋体" w:hAnsi="宋体" w:hint="eastAsia"/>
          <w:szCs w:val="21"/>
        </w:rPr>
        <w:t>二、乙</w:t>
      </w:r>
      <w:r>
        <w:rPr>
          <w:rFonts w:ascii="宋体" w:hAnsi="宋体" w:hint="eastAsia"/>
          <w:spacing w:val="-6"/>
          <w:szCs w:val="21"/>
        </w:rPr>
        <w:t>方不得擅自停工。乙方擅自停工3天以上（含3天），甲方有权单方面决定是否解除合同，因停工造成的相关损失由乙方承担。</w:t>
      </w:r>
    </w:p>
    <w:p w:rsidR="00DA459A" w:rsidRDefault="00DA459A">
      <w:pPr>
        <w:spacing w:line="460" w:lineRule="exact"/>
        <w:ind w:firstLineChars="200" w:firstLine="420"/>
        <w:rPr>
          <w:rFonts w:ascii="宋体" w:hAnsi="宋体"/>
          <w:color w:val="FF0000"/>
          <w:spacing w:val="-10"/>
          <w:szCs w:val="21"/>
        </w:rPr>
      </w:pPr>
      <w:r>
        <w:rPr>
          <w:rFonts w:ascii="宋体" w:hAnsi="宋体" w:hint="eastAsia"/>
          <w:szCs w:val="21"/>
        </w:rPr>
        <w:t>三、暂停施工。甲</w:t>
      </w:r>
      <w:r>
        <w:rPr>
          <w:rFonts w:ascii="宋体" w:hAnsi="宋体" w:hint="eastAsia"/>
          <w:spacing w:val="-10"/>
          <w:szCs w:val="21"/>
        </w:rPr>
        <w:t>方在认为确有必要时，可指令乙方暂停施工，乙方必须按甲方指令停止施工，妥善保护已完项目，实施甲方处理意见后向甲方书面提出复工申请，甲方批准后方可继续施工。</w:t>
      </w:r>
      <w:r>
        <w:rPr>
          <w:rFonts w:ascii="宋体" w:hAnsi="宋体" w:hint="eastAsia"/>
          <w:color w:val="FF0000"/>
          <w:spacing w:val="-10"/>
          <w:szCs w:val="21"/>
        </w:rPr>
        <w:t xml:space="preserve"> </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第四条  质量要求</w:t>
      </w:r>
    </w:p>
    <w:p w:rsidR="00DA459A" w:rsidRDefault="00DA459A">
      <w:pPr>
        <w:snapToGrid w:val="0"/>
        <w:spacing w:line="460" w:lineRule="exact"/>
        <w:ind w:firstLineChars="200" w:firstLine="380"/>
        <w:rPr>
          <w:rFonts w:ascii="宋体" w:hAnsi="宋体"/>
          <w:spacing w:val="-10"/>
          <w:szCs w:val="21"/>
        </w:rPr>
      </w:pPr>
      <w:r>
        <w:rPr>
          <w:rFonts w:ascii="宋体" w:hAnsi="宋体" w:hint="eastAsia"/>
          <w:spacing w:val="-10"/>
          <w:szCs w:val="21"/>
        </w:rPr>
        <w:t>一、乙方劳务分包项目的质量应达到甲方要求的标准，并且乙方应配合甲方达到整体创优目标及企业质量目标。</w:t>
      </w:r>
    </w:p>
    <w:p w:rsidR="00DA459A" w:rsidRDefault="00DA459A">
      <w:pPr>
        <w:snapToGrid w:val="0"/>
        <w:spacing w:line="460" w:lineRule="exact"/>
        <w:ind w:firstLineChars="200" w:firstLine="380"/>
        <w:rPr>
          <w:rFonts w:ascii="宋体" w:hAnsi="宋体"/>
          <w:spacing w:val="-10"/>
          <w:szCs w:val="21"/>
        </w:rPr>
      </w:pPr>
      <w:r>
        <w:rPr>
          <w:rFonts w:ascii="宋体" w:hAnsi="宋体" w:hint="eastAsia"/>
          <w:spacing w:val="-10"/>
          <w:szCs w:val="21"/>
        </w:rPr>
        <w:t>二、乙方应严格按照甲方技术、质量交底、施工验收规范、有关技术要求精心组织施工，确保工程质量达到约定标准。</w:t>
      </w:r>
    </w:p>
    <w:p w:rsidR="00DA459A" w:rsidRDefault="00DA459A">
      <w:pPr>
        <w:spacing w:line="460" w:lineRule="exact"/>
        <w:ind w:firstLineChars="200" w:firstLine="380"/>
        <w:rPr>
          <w:rFonts w:ascii="宋体" w:hAnsi="宋体"/>
          <w:szCs w:val="21"/>
        </w:rPr>
      </w:pPr>
      <w:r>
        <w:rPr>
          <w:rFonts w:ascii="宋体" w:hAnsi="宋体" w:hint="eastAsia"/>
          <w:spacing w:val="-10"/>
          <w:szCs w:val="21"/>
        </w:rPr>
        <w:t>三、</w:t>
      </w:r>
      <w:r>
        <w:rPr>
          <w:rFonts w:ascii="宋体" w:hAnsi="宋体" w:hint="eastAsia"/>
          <w:szCs w:val="21"/>
        </w:rPr>
        <w:t>甲方委托乙方自购的辅助性零星小型材料需经甲方检验合格后方可用于本工程，未经甲方许可乙方不得擅自代换任何材料。</w:t>
      </w:r>
    </w:p>
    <w:p w:rsidR="00DA459A" w:rsidRDefault="00DA459A">
      <w:pPr>
        <w:tabs>
          <w:tab w:val="left" w:pos="780"/>
        </w:tabs>
        <w:spacing w:line="460" w:lineRule="exact"/>
        <w:ind w:firstLineChars="200" w:firstLine="380"/>
        <w:rPr>
          <w:rFonts w:ascii="宋体" w:hAnsi="宋体"/>
          <w:szCs w:val="21"/>
        </w:rPr>
      </w:pPr>
      <w:r>
        <w:rPr>
          <w:rFonts w:ascii="宋体" w:hAnsi="宋体" w:hint="eastAsia"/>
          <w:spacing w:val="-10"/>
          <w:szCs w:val="21"/>
        </w:rPr>
        <w:t>四、隐蔽工程须严格按照工程质量验收规程予以验收，未经签证合格，乙方不得进行下道工序施工。</w:t>
      </w:r>
      <w:r>
        <w:rPr>
          <w:rFonts w:ascii="宋体" w:hAnsi="宋体" w:hint="eastAsia"/>
          <w:szCs w:val="21"/>
        </w:rPr>
        <w:t>如乙方擅自隐蔽，视为违约，甲方有权要求乙方打开检查，无论检查是否合格由此造成的费用增加和工期延误责任，由乙方承担。</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第五条  安全责任</w:t>
      </w:r>
    </w:p>
    <w:p w:rsidR="00DA459A" w:rsidRDefault="00DA459A">
      <w:pPr>
        <w:spacing w:line="460" w:lineRule="exact"/>
        <w:ind w:firstLineChars="200" w:firstLine="420"/>
        <w:rPr>
          <w:rFonts w:ascii="宋体" w:hAnsi="宋体"/>
          <w:szCs w:val="21"/>
        </w:rPr>
      </w:pPr>
      <w:r>
        <w:rPr>
          <w:rFonts w:ascii="宋体" w:hAnsi="宋体" w:hint="eastAsia"/>
          <w:szCs w:val="21"/>
        </w:rPr>
        <w:t>一、甲方负责向乙方进行安全技术措施交底。督促乙方制定安全保障制度和安全保障体系，随时检查乙方各项安全措施的落实和执行情况。</w:t>
      </w:r>
    </w:p>
    <w:p w:rsidR="00DA459A" w:rsidRDefault="00DA459A">
      <w:pPr>
        <w:spacing w:line="460" w:lineRule="exact"/>
        <w:ind w:firstLineChars="200" w:firstLine="420"/>
        <w:rPr>
          <w:rFonts w:ascii="宋体" w:hAnsi="宋体"/>
          <w:szCs w:val="21"/>
        </w:rPr>
      </w:pPr>
      <w:r>
        <w:rPr>
          <w:rFonts w:ascii="宋体" w:hAnsi="宋体" w:hint="eastAsia"/>
          <w:szCs w:val="21"/>
        </w:rPr>
        <w:t>二、乙方配备专职安全管理人员</w:t>
      </w:r>
      <w:r>
        <w:rPr>
          <w:rFonts w:ascii="宋体" w:hAnsi="宋体" w:hint="eastAsia"/>
          <w:color w:val="000000"/>
          <w:szCs w:val="21"/>
        </w:rPr>
        <w:t>和</w:t>
      </w:r>
      <w:r>
        <w:rPr>
          <w:rFonts w:ascii="宋体" w:hAnsi="宋体" w:hint="eastAsia"/>
          <w:szCs w:val="21"/>
        </w:rPr>
        <w:t>必需的安全设施及物资，并在施工中采取严格的安全技术、防护措施，承担由于自身安全措施不力或过失造成事故的行政、经济责任和因此发生的全部费用。</w:t>
      </w:r>
    </w:p>
    <w:p w:rsidR="00DA459A" w:rsidRDefault="00DA459A">
      <w:pPr>
        <w:spacing w:line="460" w:lineRule="exact"/>
        <w:ind w:firstLineChars="200" w:firstLine="420"/>
        <w:rPr>
          <w:rFonts w:ascii="宋体" w:hAnsi="宋体"/>
          <w:szCs w:val="21"/>
        </w:rPr>
      </w:pPr>
      <w:r>
        <w:rPr>
          <w:rFonts w:ascii="宋体" w:hAnsi="宋体" w:hint="eastAsia"/>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w:t>
      </w:r>
      <w:r>
        <w:rPr>
          <w:rFonts w:ascii="宋体" w:hAnsi="宋体" w:hint="eastAsia"/>
          <w:color w:val="FF0000"/>
          <w:szCs w:val="21"/>
        </w:rPr>
        <w:t>乙方按照：施工协作管理法经济处以处罚</w:t>
      </w:r>
      <w:r>
        <w:rPr>
          <w:rFonts w:ascii="宋体" w:hAnsi="宋体" w:hint="eastAsia"/>
          <w:szCs w:val="21"/>
        </w:rPr>
        <w:t>。</w:t>
      </w:r>
    </w:p>
    <w:p w:rsidR="00DA459A" w:rsidRDefault="00DA459A">
      <w:pPr>
        <w:spacing w:line="460" w:lineRule="exact"/>
        <w:ind w:firstLineChars="200" w:firstLine="420"/>
        <w:rPr>
          <w:rFonts w:ascii="宋体" w:hAnsi="宋体"/>
          <w:szCs w:val="21"/>
        </w:rPr>
      </w:pPr>
      <w:r>
        <w:rPr>
          <w:rFonts w:ascii="宋体" w:hAnsi="宋体" w:hint="eastAsia"/>
          <w:szCs w:val="21"/>
        </w:rPr>
        <w:t>四、凡在既有公路、铁路、居民区附近施工以及爆破施工的工点，乙方必须设置施工安全员和警戒线，并确保既有公路、铁路的正常通行、居民区内人员财产不受损失，否则责任自负。</w:t>
      </w:r>
    </w:p>
    <w:p w:rsidR="00DA459A" w:rsidRDefault="00DA459A">
      <w:pPr>
        <w:spacing w:line="460" w:lineRule="exact"/>
        <w:ind w:firstLineChars="200" w:firstLine="420"/>
        <w:rPr>
          <w:rFonts w:ascii="宋体" w:hAnsi="宋体"/>
          <w:szCs w:val="21"/>
        </w:rPr>
      </w:pPr>
      <w:r>
        <w:rPr>
          <w:rFonts w:ascii="宋体" w:hAnsi="宋体" w:hint="eastAsia"/>
          <w:szCs w:val="21"/>
        </w:rPr>
        <w:lastRenderedPageBreak/>
        <w:t>五、乙方应自费为其现场施工人员办理人身意外伤害保险，保险金额不得低于10</w:t>
      </w:r>
      <w:r>
        <w:rPr>
          <w:rFonts w:ascii="宋体" w:hAnsi="宋体"/>
          <w:szCs w:val="21"/>
        </w:rPr>
        <w:t>0</w:t>
      </w:r>
      <w:r>
        <w:rPr>
          <w:rFonts w:ascii="宋体" w:hAnsi="宋体" w:hint="eastAsia"/>
          <w:szCs w:val="21"/>
        </w:rPr>
        <w:t>万元/人（</w:t>
      </w:r>
      <w:r>
        <w:rPr>
          <w:rFonts w:ascii="宋体" w:hAnsi="宋体" w:hint="eastAsia"/>
          <w:color w:val="000000"/>
          <w:szCs w:val="21"/>
        </w:rPr>
        <w:t>其中医疗保险不得低于3万元/人</w:t>
      </w:r>
      <w:r>
        <w:rPr>
          <w:rFonts w:ascii="宋体" w:hAnsi="宋体" w:hint="eastAsia"/>
          <w:szCs w:val="21"/>
        </w:rPr>
        <w:t>）。</w:t>
      </w:r>
    </w:p>
    <w:p w:rsidR="00DA459A" w:rsidRDefault="00DA459A">
      <w:pPr>
        <w:snapToGrid w:val="0"/>
        <w:spacing w:line="460" w:lineRule="exact"/>
        <w:ind w:firstLineChars="200" w:firstLine="420"/>
        <w:rPr>
          <w:rFonts w:ascii="宋体" w:hAnsi="宋体"/>
          <w:szCs w:val="21"/>
        </w:rPr>
      </w:pPr>
      <w:r>
        <w:rPr>
          <w:rFonts w:ascii="宋体" w:hAnsi="宋体" w:hint="eastAsia"/>
          <w:szCs w:val="21"/>
        </w:rPr>
        <w:t>六、除上述安全约定外，乙方尚需与甲方签订《</w:t>
      </w:r>
      <w:r>
        <w:rPr>
          <w:rFonts w:ascii="宋体" w:hAnsi="宋体" w:hint="eastAsia"/>
          <w:color w:val="FF0000"/>
          <w:szCs w:val="21"/>
        </w:rPr>
        <w:t>安全协议</w:t>
      </w:r>
      <w:r>
        <w:rPr>
          <w:rFonts w:ascii="宋体" w:hAnsi="宋体" w:hint="eastAsia"/>
          <w:szCs w:val="21"/>
        </w:rPr>
        <w:t>》，相关条款同《安全协议》有冲突的，以《安全协议》条款为准。</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第六条  材料、设备供应</w:t>
      </w:r>
    </w:p>
    <w:p w:rsidR="00DA459A" w:rsidRDefault="00DA459A">
      <w:pPr>
        <w:spacing w:line="460" w:lineRule="exact"/>
        <w:ind w:firstLineChars="200" w:firstLine="420"/>
        <w:rPr>
          <w:rFonts w:ascii="宋体" w:hAnsi="宋体"/>
          <w:szCs w:val="21"/>
        </w:rPr>
      </w:pPr>
      <w:r>
        <w:rPr>
          <w:rFonts w:ascii="宋体" w:hAnsi="宋体" w:hint="eastAsia"/>
          <w:szCs w:val="21"/>
        </w:rPr>
        <w:t>一、材料供应</w:t>
      </w:r>
    </w:p>
    <w:p w:rsidR="00DA459A" w:rsidRDefault="00DA459A">
      <w:pPr>
        <w:spacing w:line="460" w:lineRule="exact"/>
        <w:ind w:firstLineChars="200" w:firstLine="420"/>
        <w:rPr>
          <w:rFonts w:ascii="宋体" w:hAnsi="宋体"/>
          <w:szCs w:val="21"/>
        </w:rPr>
      </w:pPr>
      <w:r>
        <w:rPr>
          <w:rFonts w:ascii="宋体" w:hAnsi="宋体" w:hint="eastAsia"/>
          <w:szCs w:val="21"/>
        </w:rPr>
        <w:t>1、材料经双方点验 签证后由乙方负责保管并合理使用。</w:t>
      </w:r>
    </w:p>
    <w:p w:rsidR="00DA459A" w:rsidRDefault="00DA459A">
      <w:pPr>
        <w:spacing w:line="460" w:lineRule="exact"/>
        <w:ind w:firstLineChars="200" w:firstLine="396"/>
        <w:rPr>
          <w:rFonts w:ascii="宋体" w:hAnsi="宋体"/>
          <w:spacing w:val="-6"/>
          <w:szCs w:val="21"/>
        </w:rPr>
      </w:pPr>
      <w:r>
        <w:rPr>
          <w:rFonts w:ascii="宋体" w:hAnsi="宋体"/>
          <w:spacing w:val="-6"/>
          <w:szCs w:val="21"/>
        </w:rPr>
        <w:t>2</w:t>
      </w:r>
      <w:r>
        <w:rPr>
          <w:rFonts w:ascii="宋体" w:hAnsi="宋体" w:hint="eastAsia"/>
          <w:spacing w:val="-6"/>
          <w:szCs w:val="21"/>
        </w:rPr>
        <w:t>、乙方倒卖甲供材料的，按供应价格的200%向甲方支付违约金，</w:t>
      </w:r>
      <w:r>
        <w:rPr>
          <w:rFonts w:ascii="宋体" w:hAnsi="宋体"/>
          <w:spacing w:val="-6"/>
          <w:szCs w:val="21"/>
        </w:rPr>
        <w:t>并依据甲方相关规定进行处罚。</w:t>
      </w:r>
    </w:p>
    <w:p w:rsidR="00DA459A" w:rsidRDefault="00DA459A">
      <w:pPr>
        <w:spacing w:line="460" w:lineRule="exact"/>
        <w:ind w:firstLineChars="200" w:firstLine="420"/>
        <w:rPr>
          <w:rFonts w:ascii="宋体" w:hAnsi="宋体"/>
          <w:szCs w:val="21"/>
        </w:rPr>
      </w:pPr>
      <w:r>
        <w:rPr>
          <w:rFonts w:ascii="宋体" w:hAnsi="宋体"/>
          <w:szCs w:val="21"/>
        </w:rPr>
        <w:t>3</w:t>
      </w:r>
      <w:r>
        <w:rPr>
          <w:rFonts w:ascii="宋体" w:hAnsi="宋体" w:hint="eastAsia"/>
          <w:szCs w:val="21"/>
        </w:rPr>
        <w:t>、甲供材料以外的其他辅助性零星小型材料，甲方委托乙方自行采购。</w:t>
      </w:r>
    </w:p>
    <w:p w:rsidR="00DA459A" w:rsidRDefault="00DA459A">
      <w:pPr>
        <w:spacing w:line="460" w:lineRule="exact"/>
        <w:ind w:firstLineChars="200" w:firstLine="420"/>
        <w:rPr>
          <w:rFonts w:ascii="宋体" w:hAnsi="宋体"/>
          <w:szCs w:val="21"/>
        </w:rPr>
      </w:pPr>
      <w:r>
        <w:rPr>
          <w:rFonts w:ascii="宋体" w:hAnsi="宋体" w:hint="eastAsia"/>
          <w:szCs w:val="21"/>
        </w:rPr>
        <w:t>二、设备供应</w:t>
      </w:r>
    </w:p>
    <w:p w:rsidR="00DA459A" w:rsidRDefault="00DA459A">
      <w:pPr>
        <w:spacing w:line="460" w:lineRule="exact"/>
        <w:ind w:firstLineChars="200" w:firstLine="420"/>
        <w:rPr>
          <w:rFonts w:ascii="宋体" w:hAnsi="宋体"/>
          <w:szCs w:val="21"/>
        </w:rPr>
      </w:pPr>
      <w:r>
        <w:rPr>
          <w:rFonts w:ascii="宋体" w:hAnsi="宋体" w:hint="eastAsia"/>
          <w:szCs w:val="21"/>
        </w:rPr>
        <w:t>除甲方提供的机械设备（含租赁提供的）外的其他零星小型机具由乙方负责自带，费用已包含在劳务单价中。</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第七条  劳务价款的结算与支付</w:t>
      </w:r>
    </w:p>
    <w:p w:rsidR="00DA459A" w:rsidRDefault="00DA459A">
      <w:pPr>
        <w:spacing w:line="460" w:lineRule="exact"/>
        <w:ind w:firstLineChars="200" w:firstLine="420"/>
        <w:rPr>
          <w:rFonts w:ascii="宋体" w:hAnsi="宋体"/>
          <w:szCs w:val="21"/>
        </w:rPr>
      </w:pPr>
      <w:r>
        <w:rPr>
          <w:rFonts w:ascii="宋体" w:hAnsi="宋体" w:hint="eastAsia"/>
          <w:szCs w:val="21"/>
        </w:rPr>
        <w:t>一、乙方在本合同签订时向甲方一次性缴纳人民币（大写）</w:t>
      </w:r>
      <w:r>
        <w:rPr>
          <w:rFonts w:ascii="宋体" w:hAnsi="宋体" w:hint="eastAsia"/>
          <w:szCs w:val="21"/>
          <w:u w:val="single"/>
        </w:rPr>
        <w:t xml:space="preserve">  /  </w:t>
      </w:r>
      <w:r>
        <w:rPr>
          <w:rFonts w:ascii="宋体" w:hAnsi="宋体" w:hint="eastAsia"/>
          <w:szCs w:val="21"/>
        </w:rPr>
        <w:t>万元的履约保证金。甲方末次结算时一次性予以返还，履约保证金不计利息。</w:t>
      </w:r>
    </w:p>
    <w:p w:rsidR="00DA459A" w:rsidRDefault="00DA459A">
      <w:pPr>
        <w:spacing w:line="460" w:lineRule="exact"/>
        <w:ind w:firstLineChars="200" w:firstLine="420"/>
        <w:rPr>
          <w:rFonts w:ascii="宋体" w:hAnsi="宋体"/>
          <w:szCs w:val="21"/>
        </w:rPr>
      </w:pPr>
      <w:r>
        <w:rPr>
          <w:rFonts w:ascii="宋体" w:hAnsi="宋体" w:hint="eastAsia"/>
          <w:szCs w:val="21"/>
        </w:rPr>
        <w:t>二、本合同劳务费用实行按月验工计价，如果完工未决算的可按照该工程完成的工程量预付工程进度款。</w:t>
      </w:r>
    </w:p>
    <w:p w:rsidR="00DA459A" w:rsidRDefault="00DA459A">
      <w:pPr>
        <w:spacing w:line="460" w:lineRule="exact"/>
        <w:ind w:firstLineChars="200" w:firstLine="420"/>
        <w:rPr>
          <w:rFonts w:ascii="宋体" w:hAnsi="宋体"/>
          <w:szCs w:val="21"/>
        </w:rPr>
      </w:pPr>
      <w:r>
        <w:rPr>
          <w:rFonts w:ascii="宋体" w:hAnsi="宋体" w:hint="eastAsia"/>
          <w:szCs w:val="21"/>
        </w:rPr>
        <w:t>三、验工计价按下列程序进行：每月25日以前双方对乙方当月完成符合质量要求并在甲方技术交底范围内实际完成的工程量进行计量，执行</w:t>
      </w:r>
      <w:r>
        <w:rPr>
          <w:rFonts w:ascii="宋体" w:hAnsi="宋体"/>
          <w:szCs w:val="21"/>
        </w:rPr>
        <w:t>甲方结算流程</w:t>
      </w:r>
      <w:r>
        <w:rPr>
          <w:rFonts w:ascii="宋体" w:hAnsi="宋体" w:hint="eastAsia"/>
          <w:szCs w:val="21"/>
        </w:rPr>
        <w:t>。</w:t>
      </w:r>
      <w:r>
        <w:rPr>
          <w:rFonts w:ascii="宋体" w:hAnsi="宋体" w:hint="eastAsia"/>
          <w:spacing w:val="-4"/>
          <w:szCs w:val="21"/>
        </w:rPr>
        <w:t>甲方项目经理和乙方代理人签认的验工计价单是甲方支付乙方劳务款的最终依据，甲方及乙方其余人员的签认均为过程签认，不具备法律效力。</w:t>
      </w:r>
    </w:p>
    <w:p w:rsidR="00DA459A" w:rsidRDefault="00DA459A">
      <w:pPr>
        <w:spacing w:line="460" w:lineRule="exact"/>
        <w:ind w:firstLineChars="200" w:firstLine="420"/>
        <w:rPr>
          <w:rFonts w:ascii="宋体" w:hAnsi="宋体" w:cs="宋体"/>
          <w:color w:val="000000"/>
          <w:kern w:val="0"/>
          <w:szCs w:val="21"/>
        </w:rPr>
      </w:pPr>
      <w:r>
        <w:rPr>
          <w:rFonts w:ascii="宋体" w:hAnsi="宋体" w:hint="eastAsia"/>
          <w:color w:val="000000"/>
          <w:szCs w:val="21"/>
        </w:rPr>
        <w:t>四、原则上按上述条款进行验工计价、清算、决算,如建设单位对甲方</w:t>
      </w:r>
      <w:r>
        <w:rPr>
          <w:rFonts w:ascii="宋体" w:hAnsi="宋体"/>
          <w:color w:val="000000"/>
          <w:szCs w:val="21"/>
        </w:rPr>
        <w:t>工程</w:t>
      </w:r>
      <w:r>
        <w:rPr>
          <w:rFonts w:ascii="宋体" w:hAnsi="宋体" w:hint="eastAsia"/>
          <w:color w:val="000000"/>
          <w:szCs w:val="21"/>
        </w:rPr>
        <w:t>款延期支付,清算、决算延期进行，</w:t>
      </w:r>
      <w:r>
        <w:rPr>
          <w:rFonts w:ascii="宋体" w:hAnsi="宋体" w:cs="宋体" w:hint="eastAsia"/>
          <w:color w:val="000000"/>
          <w:kern w:val="0"/>
          <w:szCs w:val="21"/>
        </w:rPr>
        <w:t>甲方账户被查封、政策突变等不可抗拒情况，劳务价款支付相应顺延，顺延时间最长不超过工程</w:t>
      </w:r>
      <w:r>
        <w:rPr>
          <w:rFonts w:ascii="宋体" w:hAnsi="宋体" w:hint="eastAsia"/>
          <w:szCs w:val="21"/>
        </w:rPr>
        <w:t>缺陷责任期满</w:t>
      </w:r>
      <w:r>
        <w:rPr>
          <w:rFonts w:ascii="宋体" w:hAnsi="宋体" w:cs="宋体" w:hint="eastAsia"/>
          <w:color w:val="000000"/>
          <w:kern w:val="0"/>
          <w:szCs w:val="21"/>
        </w:rPr>
        <w:t>后</w:t>
      </w:r>
      <w:r>
        <w:rPr>
          <w:rFonts w:ascii="宋体" w:hAnsi="宋体" w:cs="宋体" w:hint="eastAsia"/>
          <w:color w:val="000000"/>
          <w:kern w:val="0"/>
          <w:szCs w:val="21"/>
          <w:u w:val="single"/>
        </w:rPr>
        <w:t xml:space="preserve"> 壹 </w:t>
      </w:r>
      <w:r>
        <w:rPr>
          <w:rFonts w:ascii="宋体" w:hAnsi="宋体" w:cs="宋体" w:hint="eastAsia"/>
          <w:color w:val="000000"/>
          <w:kern w:val="0"/>
          <w:szCs w:val="21"/>
        </w:rPr>
        <w:t>年，顺延期间不计息不违约。（特别约定条款1）</w:t>
      </w:r>
    </w:p>
    <w:p w:rsidR="00DA459A" w:rsidRDefault="00DA459A">
      <w:pPr>
        <w:spacing w:line="460" w:lineRule="exact"/>
        <w:ind w:firstLineChars="200" w:firstLine="420"/>
        <w:rPr>
          <w:rFonts w:ascii="宋体" w:hAnsi="宋体" w:cs="宋体"/>
          <w:kern w:val="0"/>
          <w:szCs w:val="21"/>
        </w:rPr>
      </w:pPr>
      <w:r>
        <w:rPr>
          <w:rFonts w:ascii="宋体" w:hAnsi="宋体" w:cs="宋体" w:hint="eastAsia"/>
          <w:color w:val="000000"/>
          <w:kern w:val="0"/>
          <w:szCs w:val="21"/>
        </w:rPr>
        <w:t>其他约定事项：</w:t>
      </w:r>
      <w:r>
        <w:rPr>
          <w:rFonts w:ascii="宋体" w:hAnsi="宋体" w:cs="宋体" w:hint="eastAsia"/>
          <w:kern w:val="0"/>
          <w:szCs w:val="21"/>
        </w:rPr>
        <w:t>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lastRenderedPageBreak/>
        <w:t>五、增值税专用条款</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t>2、乙方还应遵守如下条款：</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t>乙方提供增值税专用发票并</w:t>
      </w:r>
      <w:r>
        <w:rPr>
          <w:rFonts w:ascii="宋体" w:hAnsi="宋体" w:cs="宋体"/>
          <w:kern w:val="0"/>
          <w:szCs w:val="21"/>
        </w:rPr>
        <w:t>履行甲方</w:t>
      </w:r>
      <w:r>
        <w:rPr>
          <w:rFonts w:ascii="宋体" w:hAnsi="宋体" w:cs="宋体" w:hint="eastAsia"/>
          <w:kern w:val="0"/>
          <w:szCs w:val="21"/>
        </w:rPr>
        <w:t>内部</w:t>
      </w:r>
      <w:r>
        <w:rPr>
          <w:rFonts w:ascii="宋体" w:hAnsi="宋体" w:cs="宋体"/>
          <w:kern w:val="0"/>
          <w:szCs w:val="21"/>
        </w:rPr>
        <w:t>审批</w:t>
      </w:r>
      <w:r>
        <w:rPr>
          <w:rFonts w:ascii="宋体" w:hAnsi="宋体" w:cs="宋体" w:hint="eastAsia"/>
          <w:kern w:val="0"/>
          <w:szCs w:val="21"/>
        </w:rPr>
        <w:t>手续。因乙方迟延送达、开具错误等原因导致其提供的增值税专用发票没有通过税务部门认证，造成甲方不能抵扣的，甲方有权拒绝接收。</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t>因乙方自身纳税人身份、纳税方式变化带来的适用增值税税率的变化，导致对甲方的损失应由乙方承担。</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t>如果甲方丢失增值税专用发票联和抵扣联，乙方应向甲方提供专用发票记账联复印件及主管税务机关出具的《丢失增值税专用发票已报税证明单》。</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t>如果获得开具的汇总专用发票，则乙方应提供其防伪税控系统开具的《销售货物或者提供应税劳务清单》，并加盖发票专用章。</w:t>
      </w:r>
    </w:p>
    <w:p w:rsidR="00DA459A" w:rsidRDefault="00DA459A">
      <w:pPr>
        <w:pStyle w:val="a3"/>
        <w:spacing w:line="460" w:lineRule="exact"/>
        <w:ind w:firstLineChars="200" w:firstLine="420"/>
      </w:pPr>
      <w:r>
        <w:rPr>
          <w:rFonts w:ascii="宋体" w:hAnsi="宋体" w:hint="eastAsia"/>
          <w:szCs w:val="21"/>
        </w:rPr>
        <w:t>七、</w:t>
      </w:r>
      <w:r>
        <w:rPr>
          <w:rFonts w:hint="eastAsia"/>
        </w:rPr>
        <w:t>乙方原则上需在合同履行地开立银行账号，计价款除代发民工工资外应转账支付。特殊情况下甲乙可另行协商，但相应的手续必须完备。</w:t>
      </w:r>
    </w:p>
    <w:p w:rsidR="00DA459A" w:rsidRDefault="00DA459A">
      <w:pPr>
        <w:spacing w:line="460" w:lineRule="exact"/>
        <w:ind w:firstLineChars="200" w:firstLine="420"/>
        <w:rPr>
          <w:rFonts w:ascii="宋体" w:hAnsi="宋体"/>
          <w:szCs w:val="21"/>
        </w:rPr>
      </w:pPr>
      <w:r>
        <w:rPr>
          <w:rFonts w:ascii="宋体" w:hAnsi="宋体" w:hint="eastAsia"/>
          <w:szCs w:val="21"/>
        </w:rPr>
        <w:t>八、合同项目完工验收后，甲方负责对乙方进行末次验工计价，办理决算,</w:t>
      </w:r>
      <w:r>
        <w:rPr>
          <w:rFonts w:hint="eastAsia"/>
        </w:rPr>
        <w:t xml:space="preserve"> </w:t>
      </w:r>
      <w:r>
        <w:rPr>
          <w:rFonts w:hint="eastAsia"/>
        </w:rPr>
        <w:t>乙方劳务义务终止</w:t>
      </w:r>
      <w:r>
        <w:rPr>
          <w:rFonts w:ascii="宋体" w:hAnsi="宋体" w:hint="eastAsia"/>
          <w:szCs w:val="21"/>
        </w:rPr>
        <w:t>，转入债权债务关系。</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第八条  违约责任和解除合同</w:t>
      </w:r>
    </w:p>
    <w:p w:rsidR="00DA459A" w:rsidRDefault="00DA459A">
      <w:pPr>
        <w:snapToGrid w:val="0"/>
        <w:spacing w:line="460" w:lineRule="exact"/>
        <w:ind w:firstLineChars="200" w:firstLine="420"/>
        <w:rPr>
          <w:rFonts w:ascii="黑体" w:eastAsia="黑体" w:hAnsi="黑体"/>
          <w:bCs/>
          <w:szCs w:val="21"/>
        </w:rPr>
      </w:pPr>
      <w:r>
        <w:rPr>
          <w:rFonts w:ascii="黑体" w:eastAsia="黑体" w:hAnsi="黑体" w:hint="eastAsia"/>
          <w:bCs/>
          <w:szCs w:val="21"/>
        </w:rPr>
        <w:t>一、</w:t>
      </w:r>
      <w:r>
        <w:rPr>
          <w:rFonts w:ascii="宋体" w:hAnsi="宋体" w:hint="eastAsia"/>
          <w:bCs/>
          <w:szCs w:val="21"/>
        </w:rPr>
        <w:t>甲方违约责任</w:t>
      </w:r>
    </w:p>
    <w:p w:rsidR="00DA459A" w:rsidRDefault="00DA459A">
      <w:pPr>
        <w:tabs>
          <w:tab w:val="left" w:pos="585"/>
        </w:tabs>
        <w:snapToGrid w:val="0"/>
        <w:spacing w:line="460" w:lineRule="exact"/>
        <w:ind w:firstLineChars="200" w:firstLine="420"/>
        <w:rPr>
          <w:rFonts w:ascii="宋体" w:hAnsi="宋体"/>
          <w:bCs/>
          <w:szCs w:val="21"/>
        </w:rPr>
      </w:pPr>
      <w:r>
        <w:rPr>
          <w:rFonts w:ascii="宋体" w:hAnsi="宋体" w:hint="eastAsia"/>
          <w:bCs/>
          <w:szCs w:val="21"/>
        </w:rPr>
        <w:t>1、因甲方、工程建设单位、设计变更、</w:t>
      </w:r>
      <w:r>
        <w:rPr>
          <w:rFonts w:ascii="宋体" w:hAnsi="宋体"/>
          <w:bCs/>
          <w:szCs w:val="21"/>
        </w:rPr>
        <w:t>不可抗力</w:t>
      </w:r>
      <w:r>
        <w:rPr>
          <w:rFonts w:ascii="宋体" w:hAnsi="宋体" w:hint="eastAsia"/>
          <w:bCs/>
          <w:szCs w:val="21"/>
        </w:rPr>
        <w:t>等原因造成乙方不能按合同工期完工，工期顺延但甲方不赔偿乙方损失，此风险乙方已包含在报价中。</w:t>
      </w:r>
    </w:p>
    <w:p w:rsidR="00DA459A" w:rsidRDefault="00DA459A">
      <w:pPr>
        <w:tabs>
          <w:tab w:val="left" w:pos="585"/>
        </w:tabs>
        <w:snapToGrid w:val="0"/>
        <w:spacing w:line="460" w:lineRule="exact"/>
        <w:ind w:firstLineChars="200" w:firstLine="420"/>
        <w:rPr>
          <w:rFonts w:ascii="宋体" w:hAnsi="宋体"/>
          <w:bCs/>
          <w:szCs w:val="21"/>
        </w:rPr>
      </w:pPr>
      <w:r>
        <w:rPr>
          <w:rFonts w:ascii="宋体" w:hAnsi="宋体" w:hint="eastAsia"/>
          <w:bCs/>
          <w:szCs w:val="21"/>
        </w:rPr>
        <w:t>2、因甲方原因造成工程质量不合格而返工重做的，按本合同约定的办法进行计价。</w:t>
      </w:r>
    </w:p>
    <w:p w:rsidR="00DA459A" w:rsidRDefault="00DA459A">
      <w:pPr>
        <w:spacing w:line="460" w:lineRule="exact"/>
        <w:ind w:firstLineChars="200" w:firstLine="420"/>
        <w:rPr>
          <w:rFonts w:ascii="宋体" w:hAnsi="宋体"/>
          <w:szCs w:val="21"/>
        </w:rPr>
      </w:pPr>
      <w:r>
        <w:rPr>
          <w:rFonts w:ascii="宋体" w:hAnsi="宋体" w:cs="宋体" w:hint="eastAsia"/>
          <w:kern w:val="0"/>
          <w:szCs w:val="21"/>
        </w:rPr>
        <w:t>二、</w:t>
      </w:r>
      <w:r>
        <w:rPr>
          <w:rFonts w:ascii="宋体" w:hAnsi="宋体" w:hint="eastAsia"/>
          <w:bCs/>
          <w:szCs w:val="21"/>
        </w:rPr>
        <w:t>乙方违约责任</w:t>
      </w:r>
    </w:p>
    <w:p w:rsidR="00DA459A" w:rsidRDefault="00DA459A">
      <w:pPr>
        <w:tabs>
          <w:tab w:val="left" w:pos="0"/>
        </w:tabs>
        <w:snapToGrid w:val="0"/>
        <w:spacing w:line="460" w:lineRule="exact"/>
        <w:ind w:firstLineChars="202" w:firstLine="424"/>
        <w:rPr>
          <w:rFonts w:ascii="宋体" w:hAnsi="宋体"/>
          <w:bCs/>
          <w:szCs w:val="21"/>
        </w:rPr>
      </w:pPr>
      <w:r>
        <w:rPr>
          <w:rFonts w:ascii="宋体" w:hAnsi="宋体" w:hint="eastAsia"/>
          <w:bCs/>
          <w:szCs w:val="21"/>
        </w:rPr>
        <w:t>1、乙方因自身原因延期交工的，每延误一日，向甲方支付1000</w:t>
      </w:r>
      <w:r>
        <w:rPr>
          <w:rFonts w:ascii="宋体" w:hAnsi="宋体"/>
          <w:bCs/>
          <w:szCs w:val="21"/>
        </w:rPr>
        <w:t>-3000</w:t>
      </w:r>
      <w:r>
        <w:rPr>
          <w:rFonts w:ascii="宋体" w:hAnsi="宋体" w:hint="eastAsia"/>
          <w:bCs/>
          <w:szCs w:val="21"/>
        </w:rPr>
        <w:t>元的违约金。</w:t>
      </w:r>
    </w:p>
    <w:p w:rsidR="00DA459A" w:rsidRDefault="00DA459A">
      <w:pPr>
        <w:tabs>
          <w:tab w:val="left" w:pos="0"/>
        </w:tabs>
        <w:snapToGrid w:val="0"/>
        <w:spacing w:line="460" w:lineRule="exact"/>
        <w:ind w:firstLineChars="202" w:firstLine="424"/>
        <w:rPr>
          <w:rFonts w:ascii="宋体" w:hAnsi="宋体"/>
          <w:szCs w:val="21"/>
        </w:rPr>
      </w:pPr>
      <w:r>
        <w:rPr>
          <w:rFonts w:ascii="宋体" w:hAnsi="宋体"/>
          <w:szCs w:val="21"/>
        </w:rPr>
        <w:t>2</w:t>
      </w:r>
      <w:r>
        <w:rPr>
          <w:rFonts w:ascii="宋体" w:hAnsi="宋体" w:hint="eastAsia"/>
          <w:szCs w:val="21"/>
        </w:rPr>
        <w:t>、乙方违背甲方指令、通知等文件或不执行甲方指令和通知等文件的，每出现1次向甲方支付违约金3000元，</w:t>
      </w:r>
      <w:r>
        <w:rPr>
          <w:rFonts w:hint="eastAsia"/>
        </w:rPr>
        <w:t>违约金不足以弥补造成的损失的由乙方补足金额</w:t>
      </w:r>
      <w:r>
        <w:rPr>
          <w:rFonts w:ascii="宋体" w:hAnsi="宋体" w:hint="eastAsia"/>
          <w:szCs w:val="21"/>
        </w:rPr>
        <w:t>。</w:t>
      </w:r>
    </w:p>
    <w:p w:rsidR="00DA459A" w:rsidRDefault="00DA459A">
      <w:pPr>
        <w:spacing w:line="460" w:lineRule="exact"/>
        <w:ind w:firstLineChars="218" w:firstLine="414"/>
        <w:rPr>
          <w:rFonts w:ascii="宋体" w:hAnsi="宋体"/>
          <w:szCs w:val="21"/>
        </w:rPr>
      </w:pPr>
      <w:r>
        <w:rPr>
          <w:rFonts w:ascii="宋体" w:hAnsi="宋体"/>
          <w:spacing w:val="-10"/>
          <w:szCs w:val="21"/>
        </w:rPr>
        <w:t>3</w:t>
      </w:r>
      <w:r>
        <w:rPr>
          <w:rFonts w:ascii="宋体" w:hAnsi="宋体" w:hint="eastAsia"/>
          <w:spacing w:val="-10"/>
          <w:szCs w:val="21"/>
        </w:rPr>
        <w:t>、乙方不执行甲方的停工指令或擅自复工，</w:t>
      </w:r>
      <w:r>
        <w:rPr>
          <w:rFonts w:ascii="宋体" w:hAnsi="宋体" w:hint="eastAsia"/>
          <w:szCs w:val="21"/>
        </w:rPr>
        <w:t>每出现1次向甲方支付违约金1000</w:t>
      </w:r>
      <w:r>
        <w:rPr>
          <w:rFonts w:ascii="宋体" w:hAnsi="宋体"/>
          <w:szCs w:val="21"/>
        </w:rPr>
        <w:t>-3000</w:t>
      </w:r>
      <w:r>
        <w:rPr>
          <w:rFonts w:ascii="宋体" w:hAnsi="宋体" w:hint="eastAsia"/>
          <w:szCs w:val="21"/>
        </w:rPr>
        <w:t>元，</w:t>
      </w:r>
      <w:r>
        <w:rPr>
          <w:rFonts w:hint="eastAsia"/>
        </w:rPr>
        <w:t>违约金不足以弥补造成的损失的由乙方补足金额</w:t>
      </w:r>
      <w:r>
        <w:rPr>
          <w:rFonts w:ascii="宋体" w:hAnsi="宋体" w:hint="eastAsia"/>
          <w:szCs w:val="21"/>
        </w:rPr>
        <w:t>。</w:t>
      </w:r>
    </w:p>
    <w:p w:rsidR="00DA459A" w:rsidRDefault="00DA459A" w:rsidP="00DB1035">
      <w:pPr>
        <w:spacing w:line="460" w:lineRule="exact"/>
        <w:ind w:firstLineChars="218" w:firstLine="458"/>
        <w:rPr>
          <w:rFonts w:ascii="宋体" w:hAnsi="宋体"/>
          <w:szCs w:val="21"/>
        </w:rPr>
      </w:pPr>
      <w:r>
        <w:rPr>
          <w:rFonts w:ascii="宋体" w:hAnsi="宋体"/>
          <w:szCs w:val="21"/>
        </w:rPr>
        <w:lastRenderedPageBreak/>
        <w:t>4</w:t>
      </w:r>
      <w:r>
        <w:rPr>
          <w:rFonts w:ascii="宋体" w:hAnsi="宋体" w:hint="eastAsia"/>
          <w:szCs w:val="21"/>
        </w:rPr>
        <w:t>、乙方未按合同约定开具增值税专用发票或实际开具的增值税专用发票税率低于合同中约定税率的，乙方除应向甲方支付无法抵扣部分的税款金额外，乙方还应向甲方支付合同总价</w:t>
      </w:r>
      <w:r>
        <w:rPr>
          <w:rFonts w:ascii="宋体" w:hAnsi="宋体" w:hint="eastAsia"/>
          <w:szCs w:val="21"/>
          <w:u w:val="single"/>
        </w:rPr>
        <w:t>0.5 %</w:t>
      </w:r>
      <w:r>
        <w:rPr>
          <w:rFonts w:ascii="宋体" w:hAnsi="宋体" w:hint="eastAsia"/>
          <w:szCs w:val="21"/>
        </w:rPr>
        <w:t>的违约金，违约金不足以弥补甲方损失的由乙方补足金额，甲方有权解除合同。</w:t>
      </w:r>
    </w:p>
    <w:p w:rsidR="00DA459A" w:rsidRDefault="00DA459A" w:rsidP="00DB1035">
      <w:pPr>
        <w:spacing w:line="460" w:lineRule="exact"/>
        <w:ind w:firstLineChars="218" w:firstLine="458"/>
        <w:rPr>
          <w:rFonts w:ascii="宋体" w:hAnsi="宋体"/>
          <w:szCs w:val="21"/>
        </w:rPr>
      </w:pPr>
      <w:r>
        <w:rPr>
          <w:rFonts w:ascii="宋体" w:hAnsi="宋体"/>
          <w:szCs w:val="21"/>
        </w:rPr>
        <w:t>5</w:t>
      </w:r>
      <w:r>
        <w:rPr>
          <w:rFonts w:ascii="宋体" w:hAnsi="宋体" w:hint="eastAsia"/>
          <w:szCs w:val="21"/>
        </w:rPr>
        <w:t>、乙方开具虚假、作废等无效发票或者违反国家法律法规开具、提供发票的，乙方应自行承担相应法律责任，并应向甲方支付合同总价</w:t>
      </w:r>
      <w:r>
        <w:rPr>
          <w:rFonts w:ascii="宋体" w:hAnsi="宋体" w:hint="eastAsia"/>
          <w:szCs w:val="21"/>
          <w:u w:val="single"/>
        </w:rPr>
        <w:t>3 %</w:t>
      </w:r>
      <w:r>
        <w:rPr>
          <w:rFonts w:ascii="宋体" w:hAnsi="宋体" w:hint="eastAsia"/>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rsidR="00DA459A" w:rsidRDefault="00DA459A">
      <w:pPr>
        <w:spacing w:line="460" w:lineRule="exact"/>
        <w:ind w:firstLineChars="200" w:firstLine="420"/>
        <w:rPr>
          <w:rFonts w:ascii="宋体" w:hAnsi="宋体"/>
          <w:spacing w:val="-4"/>
          <w:szCs w:val="21"/>
        </w:rPr>
      </w:pPr>
      <w:r>
        <w:rPr>
          <w:rFonts w:ascii="宋体" w:hAnsi="宋体" w:hint="eastAsia"/>
          <w:szCs w:val="21"/>
        </w:rPr>
        <w:t>三、乙</w:t>
      </w:r>
      <w:r>
        <w:rPr>
          <w:rFonts w:ascii="宋体" w:hAnsi="宋体" w:hint="eastAsia"/>
          <w:spacing w:val="-4"/>
          <w:szCs w:val="21"/>
        </w:rPr>
        <w:t>方有下列情形之一者，乙方向甲方支付已完成劳务价款总价</w:t>
      </w:r>
      <w:r>
        <w:rPr>
          <w:rFonts w:ascii="宋体" w:hAnsi="宋体" w:hint="eastAsia"/>
          <w:spacing w:val="-4"/>
          <w:szCs w:val="21"/>
          <w:u w:val="single"/>
        </w:rPr>
        <w:t xml:space="preserve">3% </w:t>
      </w:r>
      <w:r>
        <w:rPr>
          <w:rFonts w:ascii="宋体" w:hAnsi="宋体" w:hint="eastAsia"/>
          <w:spacing w:val="-4"/>
          <w:szCs w:val="21"/>
        </w:rPr>
        <w:t>的违约金，甲方有权单方面解除合同，乙方向甲方支付的履约保证金不予退还，构成犯罪的，交由司法机关处理。</w:t>
      </w:r>
    </w:p>
    <w:p w:rsidR="00DA459A" w:rsidRDefault="00DA459A">
      <w:pPr>
        <w:spacing w:line="460" w:lineRule="exact"/>
        <w:ind w:firstLineChars="200" w:firstLine="420"/>
        <w:rPr>
          <w:rFonts w:ascii="宋体" w:hAnsi="宋体"/>
          <w:szCs w:val="21"/>
        </w:rPr>
      </w:pPr>
      <w:r>
        <w:rPr>
          <w:rFonts w:ascii="宋体" w:hAnsi="宋体" w:hint="eastAsia"/>
          <w:szCs w:val="21"/>
        </w:rPr>
        <w:t>1、乙方上场的人员、小型机具设备不能满足合同要求，严重影响合同履行的。</w:t>
      </w:r>
    </w:p>
    <w:p w:rsidR="00DA459A" w:rsidRDefault="00DA459A">
      <w:pPr>
        <w:spacing w:line="460" w:lineRule="exact"/>
        <w:ind w:firstLineChars="200" w:firstLine="420"/>
        <w:rPr>
          <w:rFonts w:ascii="宋体" w:hAnsi="宋体"/>
          <w:szCs w:val="21"/>
        </w:rPr>
      </w:pPr>
      <w:r>
        <w:rPr>
          <w:rFonts w:ascii="宋体" w:hAnsi="宋体" w:hint="eastAsia"/>
          <w:szCs w:val="21"/>
        </w:rPr>
        <w:t>2、乙方施工质量达不到要求，甲方要求乙方无偿返工或修复，返工返修后仍达不到质量要求的。</w:t>
      </w:r>
    </w:p>
    <w:p w:rsidR="00DA459A" w:rsidRDefault="00DA459A">
      <w:pPr>
        <w:spacing w:line="460" w:lineRule="exact"/>
        <w:ind w:firstLineChars="200" w:firstLine="420"/>
        <w:rPr>
          <w:rFonts w:ascii="宋体" w:hAnsi="宋体"/>
          <w:szCs w:val="21"/>
        </w:rPr>
      </w:pPr>
      <w:r>
        <w:rPr>
          <w:rFonts w:ascii="宋体" w:hAnsi="宋体" w:hint="eastAsia"/>
          <w:szCs w:val="21"/>
        </w:rPr>
        <w:t>3、乙方不按甲方安全交底要求进行施工；乙方安全措施、设施、物资不能保证施工安全；乙方现场施工工序失衡，已施工工程存在重大安全隐患或已造成重大安全事故的。</w:t>
      </w:r>
    </w:p>
    <w:p w:rsidR="00DA459A" w:rsidRDefault="00DA459A">
      <w:pPr>
        <w:spacing w:line="460" w:lineRule="exact"/>
        <w:ind w:firstLineChars="200" w:firstLine="420"/>
        <w:rPr>
          <w:rFonts w:ascii="宋体" w:hAnsi="宋体"/>
          <w:szCs w:val="21"/>
          <w:u w:val="single"/>
        </w:rPr>
      </w:pPr>
      <w:r>
        <w:rPr>
          <w:rFonts w:ascii="宋体" w:hAnsi="宋体" w:hint="eastAsia"/>
          <w:szCs w:val="21"/>
        </w:rPr>
        <w:t>4、乙方</w:t>
      </w:r>
      <w:r>
        <w:rPr>
          <w:rFonts w:ascii="宋体" w:hAnsi="宋体"/>
          <w:szCs w:val="21"/>
        </w:rPr>
        <w:t>施工进度达不到双方约定要求</w:t>
      </w:r>
      <w:r>
        <w:rPr>
          <w:rFonts w:ascii="宋体" w:hAnsi="宋体" w:hint="eastAsia"/>
          <w:szCs w:val="21"/>
        </w:rPr>
        <w:t>的。</w:t>
      </w:r>
    </w:p>
    <w:p w:rsidR="00DA459A" w:rsidRDefault="00DA459A">
      <w:pPr>
        <w:spacing w:line="460" w:lineRule="exact"/>
        <w:ind w:firstLineChars="200" w:firstLine="420"/>
        <w:rPr>
          <w:rFonts w:ascii="宋体" w:hAnsi="宋体"/>
          <w:szCs w:val="21"/>
        </w:rPr>
      </w:pPr>
      <w:r>
        <w:rPr>
          <w:rFonts w:ascii="宋体" w:hAnsi="宋体"/>
          <w:szCs w:val="21"/>
        </w:rPr>
        <w:t>5</w:t>
      </w:r>
      <w:r>
        <w:rPr>
          <w:rFonts w:ascii="宋体" w:hAnsi="宋体" w:hint="eastAsia"/>
          <w:szCs w:val="21"/>
        </w:rPr>
        <w:t>、乙方以任何形式将本合同项目进行分包、转包的。</w:t>
      </w:r>
    </w:p>
    <w:p w:rsidR="00DA459A" w:rsidRDefault="00DA459A">
      <w:pPr>
        <w:spacing w:line="460" w:lineRule="exact"/>
        <w:ind w:firstLineChars="200" w:firstLine="420"/>
        <w:rPr>
          <w:rFonts w:ascii="宋体" w:hAnsi="宋体"/>
          <w:szCs w:val="21"/>
        </w:rPr>
      </w:pPr>
      <w:r>
        <w:rPr>
          <w:rFonts w:ascii="宋体" w:hAnsi="宋体"/>
          <w:szCs w:val="21"/>
        </w:rPr>
        <w:t>6</w:t>
      </w:r>
      <w:r>
        <w:rPr>
          <w:rFonts w:ascii="宋体" w:hAnsi="宋体" w:hint="eastAsia"/>
          <w:szCs w:val="21"/>
        </w:rPr>
        <w:t>、乙方以甲方及甲方项目部名义对任何第三方进行生产经营和施工管理活动的。</w:t>
      </w:r>
    </w:p>
    <w:p w:rsidR="00DA459A" w:rsidRDefault="00DA459A">
      <w:pPr>
        <w:spacing w:line="460" w:lineRule="exact"/>
        <w:ind w:firstLineChars="200" w:firstLine="396"/>
        <w:rPr>
          <w:rFonts w:ascii="宋体" w:hAnsi="宋体"/>
          <w:spacing w:val="-6"/>
          <w:szCs w:val="21"/>
        </w:rPr>
      </w:pPr>
      <w:r>
        <w:rPr>
          <w:rFonts w:ascii="宋体" w:hAnsi="宋体" w:hint="eastAsia"/>
          <w:spacing w:val="-6"/>
          <w:szCs w:val="21"/>
        </w:rPr>
        <w:t>8、乙方擅自停工3天以上（含3天）的。</w:t>
      </w:r>
    </w:p>
    <w:p w:rsidR="00DA459A" w:rsidRDefault="00DA459A">
      <w:pPr>
        <w:spacing w:line="460" w:lineRule="exact"/>
        <w:ind w:firstLineChars="200" w:firstLine="420"/>
        <w:rPr>
          <w:rFonts w:ascii="宋体" w:hAnsi="宋体"/>
          <w:szCs w:val="21"/>
        </w:rPr>
      </w:pPr>
      <w:r>
        <w:rPr>
          <w:rFonts w:ascii="宋体" w:hAnsi="宋体"/>
          <w:szCs w:val="21"/>
        </w:rPr>
        <w:t>8</w:t>
      </w:r>
      <w:r>
        <w:rPr>
          <w:rFonts w:ascii="宋体" w:hAnsi="宋体" w:hint="eastAsia"/>
          <w:szCs w:val="21"/>
        </w:rPr>
        <w:t>、乙方以发工人工资为由要求甲方支付超出正常验工计价外费用的，或因工资纠纷擅自停工、聚众滋事的。</w:t>
      </w:r>
    </w:p>
    <w:p w:rsidR="00DA459A" w:rsidRDefault="00DA459A">
      <w:pPr>
        <w:spacing w:line="460" w:lineRule="exact"/>
        <w:ind w:firstLineChars="200" w:firstLine="420"/>
        <w:rPr>
          <w:rFonts w:ascii="宋体" w:hAnsi="宋体"/>
          <w:szCs w:val="21"/>
        </w:rPr>
      </w:pPr>
      <w:r>
        <w:rPr>
          <w:rFonts w:ascii="宋体" w:hAnsi="宋体" w:hint="eastAsia"/>
          <w:szCs w:val="21"/>
        </w:rPr>
        <w:t>9、非法挂靠，无法按甲方要求开具税票。</w:t>
      </w:r>
    </w:p>
    <w:p w:rsidR="00DA459A" w:rsidRDefault="00DA459A">
      <w:pPr>
        <w:spacing w:line="460" w:lineRule="exact"/>
        <w:ind w:firstLineChars="200" w:firstLine="420"/>
        <w:rPr>
          <w:rFonts w:ascii="宋体" w:hAnsi="宋体"/>
          <w:szCs w:val="21"/>
        </w:rPr>
      </w:pPr>
      <w:r>
        <w:rPr>
          <w:rFonts w:ascii="宋体" w:hAnsi="宋体" w:hint="eastAsia"/>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第九条  纠纷解决办法</w:t>
      </w:r>
    </w:p>
    <w:p w:rsidR="00DA459A" w:rsidRDefault="00DA459A">
      <w:pPr>
        <w:spacing w:line="460" w:lineRule="exact"/>
        <w:ind w:firstLineChars="200" w:firstLine="420"/>
        <w:rPr>
          <w:rFonts w:ascii="宋体" w:hAnsi="宋体"/>
          <w:szCs w:val="21"/>
        </w:rPr>
      </w:pPr>
      <w:r>
        <w:rPr>
          <w:rFonts w:ascii="宋体" w:hAnsi="宋体" w:hint="eastAsia"/>
          <w:szCs w:val="21"/>
        </w:rPr>
        <w:t>一、甲方和乙方在履行合同时发生争议，可以自行和解或要求有关主管部门调解，任何一方不愿和解、调解或和解、调解不成的，双方约定采用下列第</w:t>
      </w:r>
      <w:r>
        <w:rPr>
          <w:rFonts w:ascii="宋体" w:hAnsi="宋体" w:hint="eastAsia"/>
          <w:szCs w:val="21"/>
          <w:u w:val="single"/>
        </w:rPr>
        <w:t xml:space="preserve"> 1 </w:t>
      </w:r>
      <w:r>
        <w:rPr>
          <w:rFonts w:ascii="宋体" w:hAnsi="宋体" w:hint="eastAsia"/>
          <w:szCs w:val="21"/>
        </w:rPr>
        <w:t>种方式解决争议：</w:t>
      </w:r>
    </w:p>
    <w:p w:rsidR="00DA459A" w:rsidRDefault="00DA459A">
      <w:pPr>
        <w:spacing w:line="460" w:lineRule="exact"/>
        <w:ind w:firstLineChars="200" w:firstLine="420"/>
        <w:rPr>
          <w:rFonts w:ascii="宋体" w:hAnsi="宋体"/>
          <w:szCs w:val="21"/>
        </w:rPr>
      </w:pPr>
      <w:r>
        <w:rPr>
          <w:rFonts w:ascii="宋体" w:hAnsi="宋体" w:hint="eastAsia"/>
          <w:szCs w:val="21"/>
        </w:rPr>
        <w:t xml:space="preserve">    (1)双方达成仲裁协议，向甲方注册地的仲裁委员会申请仲裁；</w:t>
      </w:r>
    </w:p>
    <w:p w:rsidR="00DA459A" w:rsidRDefault="00DA459A">
      <w:pPr>
        <w:spacing w:line="460" w:lineRule="exact"/>
        <w:ind w:firstLineChars="200" w:firstLine="420"/>
        <w:rPr>
          <w:rFonts w:ascii="宋体" w:hAnsi="宋体"/>
          <w:szCs w:val="21"/>
        </w:rPr>
      </w:pPr>
      <w:r>
        <w:rPr>
          <w:rFonts w:ascii="宋体" w:hAnsi="宋体" w:hint="eastAsia"/>
          <w:szCs w:val="21"/>
        </w:rPr>
        <w:lastRenderedPageBreak/>
        <w:t xml:space="preserve">    (2)向甲方法人机关注册地的法院起诉。</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第十条  附   则</w:t>
      </w:r>
    </w:p>
    <w:p w:rsidR="00DA459A" w:rsidRDefault="00DA459A">
      <w:pPr>
        <w:spacing w:line="460" w:lineRule="exact"/>
        <w:ind w:firstLineChars="200" w:firstLine="420"/>
        <w:rPr>
          <w:rFonts w:ascii="宋体" w:hAnsi="宋体"/>
          <w:szCs w:val="21"/>
        </w:rPr>
      </w:pPr>
      <w:r>
        <w:rPr>
          <w:rFonts w:ascii="宋体" w:hAnsi="宋体" w:hint="eastAsia"/>
          <w:szCs w:val="21"/>
        </w:rPr>
        <w:t>一、本合同自甲乙双方签字和盖章之日起生效，双方办理决算后，合同关系即告终止。</w:t>
      </w:r>
    </w:p>
    <w:p w:rsidR="00DA459A" w:rsidRDefault="00DA459A" w:rsidP="00DB1035">
      <w:pPr>
        <w:pStyle w:val="30"/>
        <w:spacing w:after="0" w:line="460" w:lineRule="exact"/>
        <w:ind w:firstLineChars="200" w:firstLine="420"/>
        <w:rPr>
          <w:rFonts w:ascii="宋体" w:hAnsi="宋体"/>
          <w:sz w:val="21"/>
          <w:szCs w:val="21"/>
        </w:rPr>
      </w:pPr>
      <w:r>
        <w:rPr>
          <w:rFonts w:ascii="宋体" w:hAnsi="宋体" w:hint="eastAsia"/>
          <w:sz w:val="21"/>
          <w:szCs w:val="21"/>
        </w:rPr>
        <w:t>二、本合同签订后，甲乙双方如需提出补充或修改时，经双方协商一致后，可以签订补充协议，作为补充合同。</w:t>
      </w:r>
    </w:p>
    <w:p w:rsidR="00DA459A" w:rsidRDefault="00DA459A">
      <w:pPr>
        <w:spacing w:line="460" w:lineRule="exact"/>
        <w:ind w:firstLineChars="200" w:firstLine="420"/>
        <w:rPr>
          <w:rFonts w:ascii="宋体" w:hAnsi="宋体"/>
          <w:szCs w:val="21"/>
        </w:rPr>
      </w:pPr>
      <w:r>
        <w:rPr>
          <w:rFonts w:ascii="宋体" w:hAnsi="宋体" w:hint="eastAsia"/>
          <w:szCs w:val="21"/>
        </w:rPr>
        <w:t>三、本合同正本一式三份，甲方二份，乙方一份。</w:t>
      </w:r>
    </w:p>
    <w:p w:rsidR="00DA459A" w:rsidRDefault="00DA459A">
      <w:pPr>
        <w:spacing w:line="460" w:lineRule="exact"/>
        <w:ind w:firstLineChars="200" w:firstLine="420"/>
        <w:rPr>
          <w:rFonts w:ascii="宋体" w:hAnsi="宋体"/>
          <w:szCs w:val="21"/>
        </w:rPr>
      </w:pPr>
      <w:r>
        <w:rPr>
          <w:rFonts w:ascii="宋体" w:hAnsi="宋体" w:hint="eastAsia"/>
          <w:bCs/>
          <w:szCs w:val="21"/>
        </w:rPr>
        <w:t>四、</w:t>
      </w:r>
      <w:r>
        <w:rPr>
          <w:rFonts w:ascii="宋体" w:hAnsi="宋体" w:hint="eastAsia"/>
          <w:szCs w:val="21"/>
        </w:rPr>
        <w:t>本合同相关附表为本合同有效组成部分。</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甲方：</w:t>
      </w:r>
      <w:r>
        <w:rPr>
          <w:rFonts w:ascii="宋体" w:hAnsi="宋体" w:hint="eastAsia"/>
          <w:szCs w:val="21"/>
          <w:u w:val="single"/>
        </w:rPr>
        <w:t xml:space="preserve">                     </w:t>
      </w:r>
      <w:r>
        <w:rPr>
          <w:rFonts w:ascii="宋体" w:hAnsi="宋体" w:hint="eastAsia"/>
          <w:szCs w:val="21"/>
        </w:rPr>
        <w:t xml:space="preserve"> （签章）    乙方：</w:t>
      </w:r>
      <w:r>
        <w:rPr>
          <w:rFonts w:ascii="宋体" w:hAnsi="宋体" w:hint="eastAsia"/>
          <w:szCs w:val="21"/>
          <w:u w:val="single"/>
        </w:rPr>
        <w:t xml:space="preserve">                     </w:t>
      </w:r>
      <w:r>
        <w:rPr>
          <w:rFonts w:ascii="宋体" w:hAnsi="宋体" w:hint="eastAsia"/>
          <w:szCs w:val="21"/>
        </w:rPr>
        <w:t xml:space="preserve"> （签章）</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法定代表人：</w:t>
      </w:r>
      <w:r>
        <w:rPr>
          <w:rFonts w:ascii="宋体" w:hAnsi="宋体" w:hint="eastAsia"/>
          <w:szCs w:val="21"/>
          <w:u w:val="single"/>
        </w:rPr>
        <w:t xml:space="preserve">               </w:t>
      </w:r>
      <w:r>
        <w:rPr>
          <w:rFonts w:ascii="宋体" w:hAnsi="宋体" w:hint="eastAsia"/>
          <w:szCs w:val="21"/>
        </w:rPr>
        <w:t xml:space="preserve"> （签章）    法定代表人：</w:t>
      </w:r>
      <w:r>
        <w:rPr>
          <w:rFonts w:ascii="宋体" w:hAnsi="宋体" w:hint="eastAsia"/>
          <w:szCs w:val="21"/>
          <w:u w:val="single"/>
        </w:rPr>
        <w:t xml:space="preserve">               </w:t>
      </w:r>
      <w:r>
        <w:rPr>
          <w:rFonts w:ascii="宋体" w:hAnsi="宋体" w:hint="eastAsia"/>
          <w:szCs w:val="21"/>
        </w:rPr>
        <w:t xml:space="preserve"> （签章）</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或委托代理人：</w:t>
      </w:r>
      <w:r>
        <w:rPr>
          <w:rFonts w:ascii="宋体" w:hAnsi="宋体" w:hint="eastAsia"/>
          <w:szCs w:val="21"/>
          <w:u w:val="single"/>
        </w:rPr>
        <w:t xml:space="preserve">              </w:t>
      </w:r>
      <w:r>
        <w:rPr>
          <w:rFonts w:ascii="宋体" w:hAnsi="宋体" w:hint="eastAsia"/>
          <w:szCs w:val="21"/>
        </w:rPr>
        <w:t>（签章）    或委托代理人：</w:t>
      </w:r>
      <w:r>
        <w:rPr>
          <w:rFonts w:ascii="宋体" w:hAnsi="宋体" w:hint="eastAsia"/>
          <w:szCs w:val="21"/>
          <w:u w:val="single"/>
        </w:rPr>
        <w:t xml:space="preserve">              </w:t>
      </w:r>
      <w:r>
        <w:rPr>
          <w:rFonts w:ascii="宋体" w:hAnsi="宋体" w:hint="eastAsia"/>
          <w:szCs w:val="21"/>
        </w:rPr>
        <w:t xml:space="preserve">（签章）                </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纳税人识别号：</w:t>
      </w:r>
      <w:r>
        <w:rPr>
          <w:rFonts w:ascii="宋体" w:hAnsi="宋体" w:cs="宋体" w:hint="eastAsia"/>
          <w:color w:val="000000"/>
          <w:kern w:val="0"/>
          <w:szCs w:val="21"/>
        </w:rPr>
        <w:t>91321000323999314H</w:t>
      </w:r>
      <w:r>
        <w:rPr>
          <w:rFonts w:ascii="宋体" w:hAnsi="宋体" w:cs="宋体"/>
          <w:color w:val="000000"/>
          <w:kern w:val="0"/>
          <w:szCs w:val="21"/>
        </w:rPr>
        <w:t xml:space="preserve">       </w:t>
      </w:r>
      <w:r>
        <w:rPr>
          <w:rFonts w:ascii="宋体" w:hAnsi="宋体" w:cs="宋体" w:hint="eastAsia"/>
          <w:color w:val="000000"/>
          <w:kern w:val="0"/>
          <w:szCs w:val="21"/>
        </w:rPr>
        <w:t xml:space="preserve"> </w:t>
      </w:r>
      <w:r>
        <w:rPr>
          <w:rFonts w:ascii="宋体" w:hAnsi="宋体" w:hint="eastAsia"/>
          <w:szCs w:val="21"/>
        </w:rPr>
        <w:t xml:space="preserve">纳税人识别号:    </w:t>
      </w:r>
    </w:p>
    <w:p w:rsidR="00DA459A" w:rsidRDefault="00DA459A">
      <w:pPr>
        <w:tabs>
          <w:tab w:val="center" w:pos="4153"/>
        </w:tabs>
        <w:spacing w:line="460" w:lineRule="exact"/>
        <w:ind w:leftChars="200" w:left="5880" w:hangingChars="2600" w:hanging="5460"/>
        <w:rPr>
          <w:rFonts w:ascii="宋体" w:hAnsi="宋体"/>
          <w:szCs w:val="21"/>
        </w:rPr>
      </w:pPr>
      <w:r>
        <w:rPr>
          <w:rFonts w:ascii="宋体" w:hAnsi="宋体" w:hint="eastAsia"/>
          <w:szCs w:val="21"/>
        </w:rPr>
        <w:t>开户行名：招商银行扬州分行营业部</w:t>
      </w:r>
      <w:r>
        <w:rPr>
          <w:rFonts w:ascii="宋体" w:hAnsi="宋体" w:cs="宋体" w:hint="eastAsia"/>
          <w:color w:val="000000"/>
          <w:kern w:val="0"/>
          <w:szCs w:val="21"/>
        </w:rPr>
        <w:t xml:space="preserve">        </w:t>
      </w:r>
      <w:r>
        <w:rPr>
          <w:rFonts w:ascii="宋体" w:hAnsi="宋体" w:hint="eastAsia"/>
          <w:szCs w:val="21"/>
        </w:rPr>
        <w:t xml:space="preserve">开户行名：                                 </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 xml:space="preserve">开户账号：514902456110208            </w:t>
      </w:r>
      <w:r>
        <w:rPr>
          <w:rFonts w:ascii="宋体" w:hAnsi="宋体"/>
          <w:szCs w:val="21"/>
        </w:rPr>
        <w:t xml:space="preserve"> </w:t>
      </w:r>
      <w:r>
        <w:rPr>
          <w:rFonts w:ascii="宋体" w:hAnsi="宋体" w:hint="eastAsia"/>
          <w:szCs w:val="21"/>
        </w:rPr>
        <w:t xml:space="preserve">  开户账号：           </w:t>
      </w:r>
    </w:p>
    <w:p w:rsidR="00DA459A" w:rsidRDefault="00DA459A">
      <w:pPr>
        <w:tabs>
          <w:tab w:val="center" w:pos="4153"/>
        </w:tabs>
        <w:spacing w:line="460" w:lineRule="exact"/>
        <w:ind w:leftChars="200" w:left="5670" w:hangingChars="2500" w:hanging="5250"/>
        <w:rPr>
          <w:rFonts w:ascii="宋体" w:hAnsi="宋体"/>
          <w:szCs w:val="21"/>
        </w:rPr>
      </w:pPr>
      <w:r>
        <w:rPr>
          <w:rFonts w:ascii="宋体" w:hAnsi="宋体" w:hint="eastAsia"/>
          <w:szCs w:val="21"/>
        </w:rPr>
        <w:t>地    址：扬州市文汇东路249号</w:t>
      </w:r>
      <w:r>
        <w:rPr>
          <w:rFonts w:ascii="宋体" w:hAnsi="宋体" w:cs="宋体" w:hint="eastAsia"/>
          <w:color w:val="000000"/>
          <w:kern w:val="0"/>
          <w:szCs w:val="21"/>
        </w:rPr>
        <w:t xml:space="preserve">          </w:t>
      </w:r>
      <w:r>
        <w:rPr>
          <w:rFonts w:ascii="宋体" w:hAnsi="宋体" w:hint="eastAsia"/>
          <w:szCs w:val="21"/>
        </w:rPr>
        <w:t xml:space="preserve">地    址：                      </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电    话：0514-82980045</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电    话：</w:t>
      </w:r>
    </w:p>
    <w:p w:rsidR="00DA459A" w:rsidRDefault="00DA459A">
      <w:pPr>
        <w:spacing w:line="460" w:lineRule="exact"/>
        <w:ind w:firstLineChars="200" w:firstLine="420"/>
        <w:rPr>
          <w:rFonts w:ascii="宋体" w:hAnsi="宋体"/>
          <w:szCs w:val="21"/>
        </w:rPr>
      </w:pPr>
      <w:r>
        <w:rPr>
          <w:rFonts w:ascii="宋体" w:hAnsi="宋体" w:hint="eastAsia"/>
          <w:szCs w:val="21"/>
        </w:rPr>
        <w:t>签订时间：</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DA459A" w:rsidRDefault="00DA459A">
      <w:pPr>
        <w:spacing w:line="460" w:lineRule="exact"/>
        <w:ind w:firstLineChars="200" w:firstLine="420"/>
        <w:rPr>
          <w:rFonts w:ascii="宋体" w:hAnsi="宋体"/>
          <w:szCs w:val="21"/>
          <w:u w:val="single"/>
        </w:rPr>
      </w:pPr>
      <w:r>
        <w:rPr>
          <w:rFonts w:ascii="宋体" w:hAnsi="宋体" w:hint="eastAsia"/>
          <w:szCs w:val="21"/>
        </w:rPr>
        <w:t>签订地点：</w:t>
      </w:r>
      <w:r>
        <w:rPr>
          <w:rFonts w:ascii="宋体" w:hAnsi="宋体" w:hint="eastAsia"/>
          <w:szCs w:val="21"/>
          <w:u w:val="single"/>
        </w:rPr>
        <w:t xml:space="preserve">                    </w:t>
      </w:r>
    </w:p>
    <w:p w:rsidR="00DA459A" w:rsidRDefault="00DA459A">
      <w:pPr>
        <w:rPr>
          <w:rFonts w:ascii="Times New Roman" w:hAnsi="Times New Roman"/>
          <w:sz w:val="28"/>
          <w:szCs w:val="28"/>
        </w:rPr>
      </w:pPr>
    </w:p>
    <w:p w:rsidR="00DA459A" w:rsidRDefault="00DA459A">
      <w:pPr>
        <w:rPr>
          <w:rFonts w:ascii="Times New Roman" w:hAnsi="Times New Roman"/>
          <w:sz w:val="28"/>
          <w:szCs w:val="28"/>
        </w:rPr>
      </w:pPr>
    </w:p>
    <w:p w:rsidR="00DA459A" w:rsidRDefault="00DA459A">
      <w:pPr>
        <w:snapToGrid w:val="0"/>
        <w:spacing w:line="460" w:lineRule="exact"/>
        <w:rPr>
          <w:rFonts w:ascii="黑体" w:eastAsia="黑体" w:hAnsi="黑体"/>
          <w:sz w:val="36"/>
          <w:szCs w:val="36"/>
        </w:rPr>
      </w:pPr>
    </w:p>
    <w:p w:rsidR="00DA459A" w:rsidRDefault="00DA459A">
      <w:pPr>
        <w:snapToGrid w:val="0"/>
        <w:spacing w:line="460" w:lineRule="exact"/>
        <w:jc w:val="center"/>
        <w:rPr>
          <w:rFonts w:ascii="黑体" w:eastAsia="黑体" w:hAnsi="黑体"/>
          <w:sz w:val="36"/>
          <w:szCs w:val="36"/>
        </w:rPr>
      </w:pPr>
    </w:p>
    <w:p w:rsidR="00DA459A" w:rsidRDefault="00DA459A">
      <w:pPr>
        <w:snapToGrid w:val="0"/>
        <w:spacing w:line="460" w:lineRule="exact"/>
        <w:jc w:val="center"/>
        <w:rPr>
          <w:rFonts w:ascii="黑体" w:eastAsia="黑体" w:hAnsi="黑体"/>
          <w:sz w:val="36"/>
          <w:szCs w:val="36"/>
        </w:rPr>
      </w:pPr>
    </w:p>
    <w:sectPr w:rsidR="00DA459A" w:rsidSect="00BB7C5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F69" w:rsidRDefault="00353F69">
      <w:r>
        <w:separator/>
      </w:r>
    </w:p>
  </w:endnote>
  <w:endnote w:type="continuationSeparator" w:id="0">
    <w:p w:rsidR="00353F69" w:rsidRDefault="00353F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宋体"/>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BE" w:rsidRDefault="008D45B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59A" w:rsidRDefault="00DA459A">
    <w:pPr>
      <w:pStyle w:val="a8"/>
      <w:jc w:val="center"/>
    </w:pPr>
    <w:r>
      <w:rPr>
        <w:lang w:val="zh-CN"/>
      </w:rPr>
      <w:t xml:space="preserve"> </w:t>
    </w:r>
    <w:r w:rsidR="00BB7C5A">
      <w:rPr>
        <w:b/>
        <w:bCs/>
        <w:sz w:val="24"/>
        <w:szCs w:val="24"/>
      </w:rPr>
      <w:fldChar w:fldCharType="begin"/>
    </w:r>
    <w:r>
      <w:rPr>
        <w:b/>
        <w:bCs/>
      </w:rPr>
      <w:instrText>PAGE</w:instrText>
    </w:r>
    <w:r w:rsidR="00BB7C5A">
      <w:rPr>
        <w:b/>
        <w:bCs/>
        <w:sz w:val="24"/>
        <w:szCs w:val="24"/>
      </w:rPr>
      <w:fldChar w:fldCharType="separate"/>
    </w:r>
    <w:r w:rsidR="008D45BE">
      <w:rPr>
        <w:b/>
        <w:bCs/>
        <w:noProof/>
      </w:rPr>
      <w:t>5</w:t>
    </w:r>
    <w:r w:rsidR="00BB7C5A">
      <w:rPr>
        <w:b/>
        <w:bCs/>
        <w:sz w:val="24"/>
        <w:szCs w:val="24"/>
      </w:rPr>
      <w:fldChar w:fldCharType="end"/>
    </w:r>
    <w:r>
      <w:rPr>
        <w:lang w:val="zh-CN"/>
      </w:rPr>
      <w:t xml:space="preserve"> / </w:t>
    </w:r>
    <w:r w:rsidR="00BB7C5A">
      <w:rPr>
        <w:b/>
        <w:bCs/>
        <w:sz w:val="24"/>
        <w:szCs w:val="24"/>
      </w:rPr>
      <w:fldChar w:fldCharType="begin"/>
    </w:r>
    <w:r>
      <w:rPr>
        <w:b/>
        <w:bCs/>
      </w:rPr>
      <w:instrText>NUMPAGES</w:instrText>
    </w:r>
    <w:r w:rsidR="00BB7C5A">
      <w:rPr>
        <w:b/>
        <w:bCs/>
        <w:sz w:val="24"/>
        <w:szCs w:val="24"/>
      </w:rPr>
      <w:fldChar w:fldCharType="separate"/>
    </w:r>
    <w:r w:rsidR="008D45BE">
      <w:rPr>
        <w:b/>
        <w:bCs/>
        <w:noProof/>
      </w:rPr>
      <w:t>21</w:t>
    </w:r>
    <w:r w:rsidR="00BB7C5A">
      <w:rPr>
        <w:b/>
        <w:bCs/>
        <w:sz w:val="24"/>
        <w:szCs w:val="24"/>
      </w:rPr>
      <w:fldChar w:fldCharType="end"/>
    </w:r>
  </w:p>
  <w:p w:rsidR="00DA459A" w:rsidRDefault="00DA459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BE" w:rsidRDefault="008D45B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F69" w:rsidRDefault="00353F69">
      <w:r>
        <w:separator/>
      </w:r>
    </w:p>
  </w:footnote>
  <w:footnote w:type="continuationSeparator" w:id="0">
    <w:p w:rsidR="00353F69" w:rsidRDefault="00353F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BE" w:rsidRDefault="008D45B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59A" w:rsidRDefault="00DA459A" w:rsidP="008D45BE">
    <w:pPr>
      <w:pStyle w:val="a9"/>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BE" w:rsidRDefault="008D45B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1">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46A90836"/>
    <w:multiLevelType w:val="multilevel"/>
    <w:tmpl w:val="46A90836"/>
    <w:lvl w:ilvl="0">
      <w:start w:val="1"/>
      <w:numFmt w:val="decimal"/>
      <w:lvlText w:val="%1."/>
      <w:lvlJc w:val="left"/>
      <w:pPr>
        <w:ind w:left="1129" w:hanging="420"/>
      </w:pPr>
    </w:lvl>
    <w:lvl w:ilvl="1">
      <w:start w:val="1"/>
      <w:numFmt w:val="lowerLetter"/>
      <w:lvlText w:val="%2)"/>
      <w:lvlJc w:val="left"/>
      <w:pPr>
        <w:ind w:left="1548" w:hanging="420"/>
      </w:pPr>
    </w:lvl>
    <w:lvl w:ilvl="2">
      <w:start w:val="1"/>
      <w:numFmt w:val="lowerRoman"/>
      <w:lvlText w:val="%3."/>
      <w:lvlJc w:val="right"/>
      <w:pPr>
        <w:ind w:left="1968" w:hanging="420"/>
      </w:pPr>
    </w:lvl>
    <w:lvl w:ilvl="3">
      <w:start w:val="1"/>
      <w:numFmt w:val="decimal"/>
      <w:lvlText w:val="%4."/>
      <w:lvlJc w:val="left"/>
      <w:pPr>
        <w:ind w:left="2388" w:hanging="420"/>
      </w:pPr>
    </w:lvl>
    <w:lvl w:ilvl="4">
      <w:start w:val="1"/>
      <w:numFmt w:val="lowerLetter"/>
      <w:lvlText w:val="%5)"/>
      <w:lvlJc w:val="left"/>
      <w:pPr>
        <w:ind w:left="2808" w:hanging="420"/>
      </w:pPr>
    </w:lvl>
    <w:lvl w:ilvl="5">
      <w:start w:val="1"/>
      <w:numFmt w:val="lowerRoman"/>
      <w:lvlText w:val="%6."/>
      <w:lvlJc w:val="right"/>
      <w:pPr>
        <w:ind w:left="3228" w:hanging="420"/>
      </w:pPr>
    </w:lvl>
    <w:lvl w:ilvl="6">
      <w:start w:val="1"/>
      <w:numFmt w:val="decimal"/>
      <w:lvlText w:val="%7."/>
      <w:lvlJc w:val="left"/>
      <w:pPr>
        <w:ind w:left="3648" w:hanging="420"/>
      </w:pPr>
    </w:lvl>
    <w:lvl w:ilvl="7">
      <w:start w:val="1"/>
      <w:numFmt w:val="lowerLetter"/>
      <w:lvlText w:val="%8)"/>
      <w:lvlJc w:val="left"/>
      <w:pPr>
        <w:ind w:left="4068" w:hanging="420"/>
      </w:pPr>
    </w:lvl>
    <w:lvl w:ilvl="8">
      <w:start w:val="1"/>
      <w:numFmt w:val="lowerRoman"/>
      <w:lvlText w:val="%9."/>
      <w:lvlJc w:val="right"/>
      <w:pPr>
        <w:ind w:left="4488" w:hanging="420"/>
      </w:pPr>
    </w:lvl>
  </w:abstractNum>
  <w:abstractNum w:abstractNumId="3">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0E36"/>
    <w:rsid w:val="000016A1"/>
    <w:rsid w:val="00002CB6"/>
    <w:rsid w:val="0000514D"/>
    <w:rsid w:val="00022355"/>
    <w:rsid w:val="00027DE5"/>
    <w:rsid w:val="000563AF"/>
    <w:rsid w:val="00065419"/>
    <w:rsid w:val="00066424"/>
    <w:rsid w:val="00074915"/>
    <w:rsid w:val="00083203"/>
    <w:rsid w:val="000840FA"/>
    <w:rsid w:val="00086900"/>
    <w:rsid w:val="00090E7F"/>
    <w:rsid w:val="00096759"/>
    <w:rsid w:val="000A17F7"/>
    <w:rsid w:val="000C27A6"/>
    <w:rsid w:val="000D17CC"/>
    <w:rsid w:val="000D787F"/>
    <w:rsid w:val="000D7933"/>
    <w:rsid w:val="000E43BB"/>
    <w:rsid w:val="000E6067"/>
    <w:rsid w:val="00103A02"/>
    <w:rsid w:val="0011065C"/>
    <w:rsid w:val="00120FC7"/>
    <w:rsid w:val="001247F8"/>
    <w:rsid w:val="001273EF"/>
    <w:rsid w:val="001375F0"/>
    <w:rsid w:val="00140995"/>
    <w:rsid w:val="00147878"/>
    <w:rsid w:val="00147E7E"/>
    <w:rsid w:val="001624DA"/>
    <w:rsid w:val="0016635D"/>
    <w:rsid w:val="001758B8"/>
    <w:rsid w:val="001861E5"/>
    <w:rsid w:val="00191097"/>
    <w:rsid w:val="001971C6"/>
    <w:rsid w:val="001A3342"/>
    <w:rsid w:val="001A5BDF"/>
    <w:rsid w:val="001A79B8"/>
    <w:rsid w:val="001B1D9F"/>
    <w:rsid w:val="001C4093"/>
    <w:rsid w:val="001C47F1"/>
    <w:rsid w:val="001D1A82"/>
    <w:rsid w:val="001E3AA4"/>
    <w:rsid w:val="001E4D64"/>
    <w:rsid w:val="001E589C"/>
    <w:rsid w:val="001F319B"/>
    <w:rsid w:val="00202994"/>
    <w:rsid w:val="0021631A"/>
    <w:rsid w:val="00220D4D"/>
    <w:rsid w:val="00224F5F"/>
    <w:rsid w:val="00225962"/>
    <w:rsid w:val="00245DB1"/>
    <w:rsid w:val="00253526"/>
    <w:rsid w:val="0025627A"/>
    <w:rsid w:val="00260E95"/>
    <w:rsid w:val="0026583A"/>
    <w:rsid w:val="0027547F"/>
    <w:rsid w:val="002823C9"/>
    <w:rsid w:val="002837A4"/>
    <w:rsid w:val="00284025"/>
    <w:rsid w:val="00287868"/>
    <w:rsid w:val="00287B9A"/>
    <w:rsid w:val="002A049D"/>
    <w:rsid w:val="002A1A9D"/>
    <w:rsid w:val="002A53BA"/>
    <w:rsid w:val="002A551E"/>
    <w:rsid w:val="002B3579"/>
    <w:rsid w:val="002C29A6"/>
    <w:rsid w:val="002C408A"/>
    <w:rsid w:val="002C6894"/>
    <w:rsid w:val="002D2F0F"/>
    <w:rsid w:val="002D476D"/>
    <w:rsid w:val="002F4453"/>
    <w:rsid w:val="002F51B9"/>
    <w:rsid w:val="002F5E18"/>
    <w:rsid w:val="002F61B1"/>
    <w:rsid w:val="00303006"/>
    <w:rsid w:val="003059B4"/>
    <w:rsid w:val="00306827"/>
    <w:rsid w:val="00316BD7"/>
    <w:rsid w:val="00321C08"/>
    <w:rsid w:val="0032635B"/>
    <w:rsid w:val="00331C6F"/>
    <w:rsid w:val="00333073"/>
    <w:rsid w:val="00337B3F"/>
    <w:rsid w:val="0034337A"/>
    <w:rsid w:val="003435C3"/>
    <w:rsid w:val="00353F69"/>
    <w:rsid w:val="00361BD4"/>
    <w:rsid w:val="00361E28"/>
    <w:rsid w:val="003635C3"/>
    <w:rsid w:val="00366A7A"/>
    <w:rsid w:val="00372D75"/>
    <w:rsid w:val="003748BD"/>
    <w:rsid w:val="003830B4"/>
    <w:rsid w:val="00394AC8"/>
    <w:rsid w:val="003A150B"/>
    <w:rsid w:val="003A3549"/>
    <w:rsid w:val="003A3910"/>
    <w:rsid w:val="003C0407"/>
    <w:rsid w:val="003C1B80"/>
    <w:rsid w:val="003C6DCE"/>
    <w:rsid w:val="003E3F2C"/>
    <w:rsid w:val="003F17BA"/>
    <w:rsid w:val="00410690"/>
    <w:rsid w:val="004107CB"/>
    <w:rsid w:val="00414C48"/>
    <w:rsid w:val="00421AE6"/>
    <w:rsid w:val="004239B1"/>
    <w:rsid w:val="0042523B"/>
    <w:rsid w:val="00426DD9"/>
    <w:rsid w:val="00435BC6"/>
    <w:rsid w:val="00436B92"/>
    <w:rsid w:val="00437117"/>
    <w:rsid w:val="00441E90"/>
    <w:rsid w:val="004443F4"/>
    <w:rsid w:val="00446026"/>
    <w:rsid w:val="00446A1E"/>
    <w:rsid w:val="00456838"/>
    <w:rsid w:val="00457726"/>
    <w:rsid w:val="00462ED0"/>
    <w:rsid w:val="00464BE0"/>
    <w:rsid w:val="00466C09"/>
    <w:rsid w:val="00470AD5"/>
    <w:rsid w:val="00470DD6"/>
    <w:rsid w:val="00480CF9"/>
    <w:rsid w:val="004857F8"/>
    <w:rsid w:val="00487A10"/>
    <w:rsid w:val="004A3370"/>
    <w:rsid w:val="004B0AC2"/>
    <w:rsid w:val="004B28B0"/>
    <w:rsid w:val="004B519D"/>
    <w:rsid w:val="004B56F6"/>
    <w:rsid w:val="004C0D75"/>
    <w:rsid w:val="004C31EE"/>
    <w:rsid w:val="004C3D3E"/>
    <w:rsid w:val="004C4AC4"/>
    <w:rsid w:val="004E182E"/>
    <w:rsid w:val="004E3E4F"/>
    <w:rsid w:val="004E6135"/>
    <w:rsid w:val="004F4A47"/>
    <w:rsid w:val="005010B8"/>
    <w:rsid w:val="005025FD"/>
    <w:rsid w:val="005076D8"/>
    <w:rsid w:val="005121FC"/>
    <w:rsid w:val="00512E77"/>
    <w:rsid w:val="005147C5"/>
    <w:rsid w:val="00515908"/>
    <w:rsid w:val="00515F15"/>
    <w:rsid w:val="00530A4E"/>
    <w:rsid w:val="005441C5"/>
    <w:rsid w:val="005448F8"/>
    <w:rsid w:val="00551267"/>
    <w:rsid w:val="005720B5"/>
    <w:rsid w:val="005722C4"/>
    <w:rsid w:val="00576810"/>
    <w:rsid w:val="00584A19"/>
    <w:rsid w:val="00594F61"/>
    <w:rsid w:val="00595E2F"/>
    <w:rsid w:val="005A087D"/>
    <w:rsid w:val="005A0968"/>
    <w:rsid w:val="005A0A1A"/>
    <w:rsid w:val="005A0C0A"/>
    <w:rsid w:val="005A22C8"/>
    <w:rsid w:val="005A25CA"/>
    <w:rsid w:val="005A7CE9"/>
    <w:rsid w:val="005B52AB"/>
    <w:rsid w:val="005B77D6"/>
    <w:rsid w:val="005C40FF"/>
    <w:rsid w:val="005D0710"/>
    <w:rsid w:val="005E46F7"/>
    <w:rsid w:val="005E52B6"/>
    <w:rsid w:val="005F70AB"/>
    <w:rsid w:val="00603ADE"/>
    <w:rsid w:val="00604567"/>
    <w:rsid w:val="0060530F"/>
    <w:rsid w:val="0061037C"/>
    <w:rsid w:val="006143D7"/>
    <w:rsid w:val="00615F3D"/>
    <w:rsid w:val="00616ECA"/>
    <w:rsid w:val="00623179"/>
    <w:rsid w:val="00623D0E"/>
    <w:rsid w:val="00624A9F"/>
    <w:rsid w:val="00624DEA"/>
    <w:rsid w:val="00627A6A"/>
    <w:rsid w:val="00635A6E"/>
    <w:rsid w:val="00643B09"/>
    <w:rsid w:val="0064517A"/>
    <w:rsid w:val="0065318E"/>
    <w:rsid w:val="00665315"/>
    <w:rsid w:val="00667811"/>
    <w:rsid w:val="00672CAB"/>
    <w:rsid w:val="00673A96"/>
    <w:rsid w:val="00673C0A"/>
    <w:rsid w:val="00674490"/>
    <w:rsid w:val="0067673E"/>
    <w:rsid w:val="00677446"/>
    <w:rsid w:val="00686AAA"/>
    <w:rsid w:val="00692DFF"/>
    <w:rsid w:val="00697891"/>
    <w:rsid w:val="006A5FED"/>
    <w:rsid w:val="006B3EA7"/>
    <w:rsid w:val="006C553B"/>
    <w:rsid w:val="006D7C74"/>
    <w:rsid w:val="00700AA2"/>
    <w:rsid w:val="0070721D"/>
    <w:rsid w:val="00707508"/>
    <w:rsid w:val="00710828"/>
    <w:rsid w:val="007153CB"/>
    <w:rsid w:val="00723ECD"/>
    <w:rsid w:val="0072405C"/>
    <w:rsid w:val="007305BA"/>
    <w:rsid w:val="007328D5"/>
    <w:rsid w:val="00733F65"/>
    <w:rsid w:val="0073416E"/>
    <w:rsid w:val="007428B7"/>
    <w:rsid w:val="0074539E"/>
    <w:rsid w:val="00747125"/>
    <w:rsid w:val="00760E52"/>
    <w:rsid w:val="00761A83"/>
    <w:rsid w:val="0076395F"/>
    <w:rsid w:val="00763F2C"/>
    <w:rsid w:val="00766CFC"/>
    <w:rsid w:val="00770D62"/>
    <w:rsid w:val="0077249F"/>
    <w:rsid w:val="00774D9A"/>
    <w:rsid w:val="0077564D"/>
    <w:rsid w:val="00776AD5"/>
    <w:rsid w:val="00787C83"/>
    <w:rsid w:val="00793E48"/>
    <w:rsid w:val="007969D0"/>
    <w:rsid w:val="007B03B9"/>
    <w:rsid w:val="007B0F48"/>
    <w:rsid w:val="007B218F"/>
    <w:rsid w:val="007B36AA"/>
    <w:rsid w:val="007B7657"/>
    <w:rsid w:val="007C031F"/>
    <w:rsid w:val="007C1889"/>
    <w:rsid w:val="007C4C80"/>
    <w:rsid w:val="007D1B42"/>
    <w:rsid w:val="007D2CA8"/>
    <w:rsid w:val="007D408E"/>
    <w:rsid w:val="007D57D7"/>
    <w:rsid w:val="007E40C6"/>
    <w:rsid w:val="007F0E14"/>
    <w:rsid w:val="007F12EA"/>
    <w:rsid w:val="007F23D1"/>
    <w:rsid w:val="007F2C16"/>
    <w:rsid w:val="007F5E79"/>
    <w:rsid w:val="0080563D"/>
    <w:rsid w:val="00807158"/>
    <w:rsid w:val="008101FB"/>
    <w:rsid w:val="00815644"/>
    <w:rsid w:val="00816D2A"/>
    <w:rsid w:val="00816E97"/>
    <w:rsid w:val="008352D7"/>
    <w:rsid w:val="00840126"/>
    <w:rsid w:val="00842022"/>
    <w:rsid w:val="008432DD"/>
    <w:rsid w:val="0084426A"/>
    <w:rsid w:val="008452F2"/>
    <w:rsid w:val="00853606"/>
    <w:rsid w:val="0085624A"/>
    <w:rsid w:val="00857AC3"/>
    <w:rsid w:val="00865A3D"/>
    <w:rsid w:val="00870B7F"/>
    <w:rsid w:val="008715F8"/>
    <w:rsid w:val="00882AD4"/>
    <w:rsid w:val="008856CE"/>
    <w:rsid w:val="008862AD"/>
    <w:rsid w:val="00886C04"/>
    <w:rsid w:val="00890826"/>
    <w:rsid w:val="00891088"/>
    <w:rsid w:val="00892473"/>
    <w:rsid w:val="00893D5B"/>
    <w:rsid w:val="008A2C64"/>
    <w:rsid w:val="008A6A38"/>
    <w:rsid w:val="008A72B1"/>
    <w:rsid w:val="008A7511"/>
    <w:rsid w:val="008A768F"/>
    <w:rsid w:val="008B0284"/>
    <w:rsid w:val="008B1424"/>
    <w:rsid w:val="008B291B"/>
    <w:rsid w:val="008B2C54"/>
    <w:rsid w:val="008C1FCC"/>
    <w:rsid w:val="008D21A5"/>
    <w:rsid w:val="008D45BE"/>
    <w:rsid w:val="008E5C65"/>
    <w:rsid w:val="008E7DA4"/>
    <w:rsid w:val="008F0161"/>
    <w:rsid w:val="009016CC"/>
    <w:rsid w:val="009071AF"/>
    <w:rsid w:val="0090763A"/>
    <w:rsid w:val="00910C1D"/>
    <w:rsid w:val="00910E36"/>
    <w:rsid w:val="009221E7"/>
    <w:rsid w:val="009231D2"/>
    <w:rsid w:val="00927A5F"/>
    <w:rsid w:val="009342BC"/>
    <w:rsid w:val="009527F6"/>
    <w:rsid w:val="00954894"/>
    <w:rsid w:val="0095616F"/>
    <w:rsid w:val="009566FE"/>
    <w:rsid w:val="00962990"/>
    <w:rsid w:val="00973EFE"/>
    <w:rsid w:val="00976FD6"/>
    <w:rsid w:val="00981CFB"/>
    <w:rsid w:val="00984EEE"/>
    <w:rsid w:val="009854C2"/>
    <w:rsid w:val="00987E25"/>
    <w:rsid w:val="00993424"/>
    <w:rsid w:val="009A4560"/>
    <w:rsid w:val="009A4F76"/>
    <w:rsid w:val="009C2493"/>
    <w:rsid w:val="009D0314"/>
    <w:rsid w:val="009D484C"/>
    <w:rsid w:val="009D4C9F"/>
    <w:rsid w:val="009E7961"/>
    <w:rsid w:val="009F0EF4"/>
    <w:rsid w:val="00A26710"/>
    <w:rsid w:val="00A271AF"/>
    <w:rsid w:val="00A303A8"/>
    <w:rsid w:val="00A31CD1"/>
    <w:rsid w:val="00A33ABB"/>
    <w:rsid w:val="00A34A57"/>
    <w:rsid w:val="00A44F3E"/>
    <w:rsid w:val="00A47184"/>
    <w:rsid w:val="00A509C5"/>
    <w:rsid w:val="00A533C1"/>
    <w:rsid w:val="00A578CD"/>
    <w:rsid w:val="00A631AE"/>
    <w:rsid w:val="00A65714"/>
    <w:rsid w:val="00A73A61"/>
    <w:rsid w:val="00A75C51"/>
    <w:rsid w:val="00A76A9D"/>
    <w:rsid w:val="00A82741"/>
    <w:rsid w:val="00A82E0E"/>
    <w:rsid w:val="00A84EFF"/>
    <w:rsid w:val="00A96937"/>
    <w:rsid w:val="00AA14E7"/>
    <w:rsid w:val="00AA5056"/>
    <w:rsid w:val="00AA568B"/>
    <w:rsid w:val="00AB5684"/>
    <w:rsid w:val="00AB6102"/>
    <w:rsid w:val="00AC201D"/>
    <w:rsid w:val="00AD380C"/>
    <w:rsid w:val="00AD3BE1"/>
    <w:rsid w:val="00AE4EAE"/>
    <w:rsid w:val="00AF659C"/>
    <w:rsid w:val="00B1250D"/>
    <w:rsid w:val="00B15AFC"/>
    <w:rsid w:val="00B17B63"/>
    <w:rsid w:val="00B20259"/>
    <w:rsid w:val="00B24B99"/>
    <w:rsid w:val="00B260C6"/>
    <w:rsid w:val="00B26F4D"/>
    <w:rsid w:val="00B302E0"/>
    <w:rsid w:val="00B33797"/>
    <w:rsid w:val="00B3728F"/>
    <w:rsid w:val="00B5592A"/>
    <w:rsid w:val="00B5693C"/>
    <w:rsid w:val="00B61305"/>
    <w:rsid w:val="00B616E5"/>
    <w:rsid w:val="00B651DA"/>
    <w:rsid w:val="00B67EEE"/>
    <w:rsid w:val="00B7120D"/>
    <w:rsid w:val="00B744A7"/>
    <w:rsid w:val="00B75AFE"/>
    <w:rsid w:val="00B82A04"/>
    <w:rsid w:val="00B84539"/>
    <w:rsid w:val="00B84905"/>
    <w:rsid w:val="00B9215C"/>
    <w:rsid w:val="00B942CF"/>
    <w:rsid w:val="00BA2B10"/>
    <w:rsid w:val="00BB7C5A"/>
    <w:rsid w:val="00BC0B54"/>
    <w:rsid w:val="00BC49B7"/>
    <w:rsid w:val="00BC6EFE"/>
    <w:rsid w:val="00BE62FA"/>
    <w:rsid w:val="00BF598C"/>
    <w:rsid w:val="00BF67EF"/>
    <w:rsid w:val="00BF75D0"/>
    <w:rsid w:val="00C01AD4"/>
    <w:rsid w:val="00C02167"/>
    <w:rsid w:val="00C0446B"/>
    <w:rsid w:val="00C04540"/>
    <w:rsid w:val="00C11B42"/>
    <w:rsid w:val="00C13274"/>
    <w:rsid w:val="00C141CE"/>
    <w:rsid w:val="00C24012"/>
    <w:rsid w:val="00C24767"/>
    <w:rsid w:val="00C259AB"/>
    <w:rsid w:val="00C353E6"/>
    <w:rsid w:val="00C41BBA"/>
    <w:rsid w:val="00C41F0D"/>
    <w:rsid w:val="00C44FD5"/>
    <w:rsid w:val="00C4657E"/>
    <w:rsid w:val="00C5440D"/>
    <w:rsid w:val="00C6139B"/>
    <w:rsid w:val="00C67631"/>
    <w:rsid w:val="00C700F7"/>
    <w:rsid w:val="00C7063D"/>
    <w:rsid w:val="00C71647"/>
    <w:rsid w:val="00C80C2A"/>
    <w:rsid w:val="00C821A9"/>
    <w:rsid w:val="00C829D1"/>
    <w:rsid w:val="00C83825"/>
    <w:rsid w:val="00C87C0C"/>
    <w:rsid w:val="00C908F1"/>
    <w:rsid w:val="00C9146A"/>
    <w:rsid w:val="00C917E2"/>
    <w:rsid w:val="00C97EFA"/>
    <w:rsid w:val="00CA440B"/>
    <w:rsid w:val="00CA7509"/>
    <w:rsid w:val="00CB0286"/>
    <w:rsid w:val="00CB03AC"/>
    <w:rsid w:val="00CB0485"/>
    <w:rsid w:val="00CB1455"/>
    <w:rsid w:val="00CB7A5B"/>
    <w:rsid w:val="00CD78B4"/>
    <w:rsid w:val="00CE49B4"/>
    <w:rsid w:val="00D04BC4"/>
    <w:rsid w:val="00D051F4"/>
    <w:rsid w:val="00D10308"/>
    <w:rsid w:val="00D121D5"/>
    <w:rsid w:val="00D17F8E"/>
    <w:rsid w:val="00D20004"/>
    <w:rsid w:val="00D210C9"/>
    <w:rsid w:val="00D26DEB"/>
    <w:rsid w:val="00D41EA4"/>
    <w:rsid w:val="00D657B9"/>
    <w:rsid w:val="00D66003"/>
    <w:rsid w:val="00D70B50"/>
    <w:rsid w:val="00D77DB9"/>
    <w:rsid w:val="00D823EA"/>
    <w:rsid w:val="00D8287E"/>
    <w:rsid w:val="00D83395"/>
    <w:rsid w:val="00D94AA1"/>
    <w:rsid w:val="00DA0C5A"/>
    <w:rsid w:val="00DA3432"/>
    <w:rsid w:val="00DA459A"/>
    <w:rsid w:val="00DA571A"/>
    <w:rsid w:val="00DA6F01"/>
    <w:rsid w:val="00DB1035"/>
    <w:rsid w:val="00DC4D61"/>
    <w:rsid w:val="00DD432B"/>
    <w:rsid w:val="00DE28FF"/>
    <w:rsid w:val="00DE36E9"/>
    <w:rsid w:val="00E03EEC"/>
    <w:rsid w:val="00E0580B"/>
    <w:rsid w:val="00E062C2"/>
    <w:rsid w:val="00E0653E"/>
    <w:rsid w:val="00E07AF9"/>
    <w:rsid w:val="00E15AA4"/>
    <w:rsid w:val="00E16908"/>
    <w:rsid w:val="00E213E7"/>
    <w:rsid w:val="00E404D7"/>
    <w:rsid w:val="00E415D4"/>
    <w:rsid w:val="00E456F0"/>
    <w:rsid w:val="00E503CD"/>
    <w:rsid w:val="00E50F81"/>
    <w:rsid w:val="00E63500"/>
    <w:rsid w:val="00E64835"/>
    <w:rsid w:val="00E711E5"/>
    <w:rsid w:val="00E715E7"/>
    <w:rsid w:val="00E72535"/>
    <w:rsid w:val="00E725E3"/>
    <w:rsid w:val="00E7436D"/>
    <w:rsid w:val="00E9155F"/>
    <w:rsid w:val="00EA1417"/>
    <w:rsid w:val="00EA30AB"/>
    <w:rsid w:val="00EA3BD6"/>
    <w:rsid w:val="00EA4C27"/>
    <w:rsid w:val="00EA5F35"/>
    <w:rsid w:val="00EB22B4"/>
    <w:rsid w:val="00EB507C"/>
    <w:rsid w:val="00EB6C7C"/>
    <w:rsid w:val="00EC17CF"/>
    <w:rsid w:val="00EC1D69"/>
    <w:rsid w:val="00EC44EF"/>
    <w:rsid w:val="00EC6416"/>
    <w:rsid w:val="00ED2AC7"/>
    <w:rsid w:val="00ED2D2B"/>
    <w:rsid w:val="00EE09AA"/>
    <w:rsid w:val="00EF3DE4"/>
    <w:rsid w:val="00EF64C5"/>
    <w:rsid w:val="00F01382"/>
    <w:rsid w:val="00F04279"/>
    <w:rsid w:val="00F072F2"/>
    <w:rsid w:val="00F15796"/>
    <w:rsid w:val="00F163C2"/>
    <w:rsid w:val="00F170F0"/>
    <w:rsid w:val="00F25D24"/>
    <w:rsid w:val="00F273F0"/>
    <w:rsid w:val="00F30756"/>
    <w:rsid w:val="00F360EB"/>
    <w:rsid w:val="00F37B82"/>
    <w:rsid w:val="00F5633A"/>
    <w:rsid w:val="00F6163F"/>
    <w:rsid w:val="00F70A21"/>
    <w:rsid w:val="00F810BD"/>
    <w:rsid w:val="00F87E4C"/>
    <w:rsid w:val="00F94231"/>
    <w:rsid w:val="00F95660"/>
    <w:rsid w:val="00FA773F"/>
    <w:rsid w:val="00FB1E19"/>
    <w:rsid w:val="00FB79D7"/>
    <w:rsid w:val="00FD1833"/>
    <w:rsid w:val="00FD5BF4"/>
    <w:rsid w:val="00FF1E5B"/>
    <w:rsid w:val="017471F3"/>
    <w:rsid w:val="0184202B"/>
    <w:rsid w:val="018544D9"/>
    <w:rsid w:val="01AD621F"/>
    <w:rsid w:val="021A5ED0"/>
    <w:rsid w:val="024D2963"/>
    <w:rsid w:val="02963960"/>
    <w:rsid w:val="02BC604E"/>
    <w:rsid w:val="03375472"/>
    <w:rsid w:val="040B5474"/>
    <w:rsid w:val="04BC75EA"/>
    <w:rsid w:val="04C40463"/>
    <w:rsid w:val="054426E6"/>
    <w:rsid w:val="06D437BD"/>
    <w:rsid w:val="07CB2EAD"/>
    <w:rsid w:val="081B2AD2"/>
    <w:rsid w:val="08AF5F76"/>
    <w:rsid w:val="08C075AA"/>
    <w:rsid w:val="08D37690"/>
    <w:rsid w:val="095A0425"/>
    <w:rsid w:val="09E13062"/>
    <w:rsid w:val="09F25CD3"/>
    <w:rsid w:val="0A0F02BE"/>
    <w:rsid w:val="0A753C04"/>
    <w:rsid w:val="0AA531C5"/>
    <w:rsid w:val="0C6955B0"/>
    <w:rsid w:val="0D29306C"/>
    <w:rsid w:val="0D5662CE"/>
    <w:rsid w:val="0FED1D33"/>
    <w:rsid w:val="10735AC5"/>
    <w:rsid w:val="113D457E"/>
    <w:rsid w:val="114F7F4F"/>
    <w:rsid w:val="12D34D70"/>
    <w:rsid w:val="13926B55"/>
    <w:rsid w:val="13AE50DE"/>
    <w:rsid w:val="148D1245"/>
    <w:rsid w:val="14E50E11"/>
    <w:rsid w:val="16486922"/>
    <w:rsid w:val="1705589A"/>
    <w:rsid w:val="1765442D"/>
    <w:rsid w:val="17935DAC"/>
    <w:rsid w:val="18DD61A8"/>
    <w:rsid w:val="1A5411D8"/>
    <w:rsid w:val="1A870B27"/>
    <w:rsid w:val="1AB94F16"/>
    <w:rsid w:val="1C5F7437"/>
    <w:rsid w:val="1C97013E"/>
    <w:rsid w:val="1CBE4865"/>
    <w:rsid w:val="1DE5538A"/>
    <w:rsid w:val="1E613E1B"/>
    <w:rsid w:val="1F3D07A7"/>
    <w:rsid w:val="1F433409"/>
    <w:rsid w:val="200E610D"/>
    <w:rsid w:val="20641B75"/>
    <w:rsid w:val="20F21E97"/>
    <w:rsid w:val="21803018"/>
    <w:rsid w:val="21EA045A"/>
    <w:rsid w:val="2209058E"/>
    <w:rsid w:val="22686E8E"/>
    <w:rsid w:val="24DC0931"/>
    <w:rsid w:val="25EF6525"/>
    <w:rsid w:val="2681748A"/>
    <w:rsid w:val="268230FC"/>
    <w:rsid w:val="279571E2"/>
    <w:rsid w:val="285272C8"/>
    <w:rsid w:val="28672ED3"/>
    <w:rsid w:val="28805BB7"/>
    <w:rsid w:val="2C3500BF"/>
    <w:rsid w:val="2D0408D6"/>
    <w:rsid w:val="2D7E680A"/>
    <w:rsid w:val="2DB448BA"/>
    <w:rsid w:val="2E0D759A"/>
    <w:rsid w:val="2E325055"/>
    <w:rsid w:val="2EF7647B"/>
    <w:rsid w:val="2FD31004"/>
    <w:rsid w:val="305F657C"/>
    <w:rsid w:val="31270F06"/>
    <w:rsid w:val="31737032"/>
    <w:rsid w:val="31CF5099"/>
    <w:rsid w:val="31F71ED1"/>
    <w:rsid w:val="32D0693E"/>
    <w:rsid w:val="32F540E1"/>
    <w:rsid w:val="33DD2494"/>
    <w:rsid w:val="3450630C"/>
    <w:rsid w:val="34AE3B70"/>
    <w:rsid w:val="34DA1636"/>
    <w:rsid w:val="34DA4E66"/>
    <w:rsid w:val="352C1775"/>
    <w:rsid w:val="35A43639"/>
    <w:rsid w:val="35D33085"/>
    <w:rsid w:val="36292BA8"/>
    <w:rsid w:val="378A4F7C"/>
    <w:rsid w:val="380772A5"/>
    <w:rsid w:val="38A702D2"/>
    <w:rsid w:val="38DE07EA"/>
    <w:rsid w:val="391F7C2F"/>
    <w:rsid w:val="39802CED"/>
    <w:rsid w:val="3AAB6A49"/>
    <w:rsid w:val="3B4B04D0"/>
    <w:rsid w:val="3BE34BA0"/>
    <w:rsid w:val="3C215FAF"/>
    <w:rsid w:val="3CA756C8"/>
    <w:rsid w:val="3D2168A8"/>
    <w:rsid w:val="3D3C73E5"/>
    <w:rsid w:val="3D797884"/>
    <w:rsid w:val="3F227EA8"/>
    <w:rsid w:val="3FDE6D1C"/>
    <w:rsid w:val="3FEB115A"/>
    <w:rsid w:val="3FF60BBB"/>
    <w:rsid w:val="40123E52"/>
    <w:rsid w:val="40FC11E5"/>
    <w:rsid w:val="411D1C4C"/>
    <w:rsid w:val="41E04C77"/>
    <w:rsid w:val="43FF51B7"/>
    <w:rsid w:val="44084223"/>
    <w:rsid w:val="446A026E"/>
    <w:rsid w:val="446A5F1F"/>
    <w:rsid w:val="44A45142"/>
    <w:rsid w:val="44B34D7E"/>
    <w:rsid w:val="44F02A4A"/>
    <w:rsid w:val="462A29F5"/>
    <w:rsid w:val="4709681A"/>
    <w:rsid w:val="47145880"/>
    <w:rsid w:val="477222CB"/>
    <w:rsid w:val="489B4AA1"/>
    <w:rsid w:val="49EE7BB8"/>
    <w:rsid w:val="4A612823"/>
    <w:rsid w:val="4AA53807"/>
    <w:rsid w:val="4BE62838"/>
    <w:rsid w:val="4C892652"/>
    <w:rsid w:val="4DA44588"/>
    <w:rsid w:val="4E3A7302"/>
    <w:rsid w:val="4E5741BC"/>
    <w:rsid w:val="4E804A4A"/>
    <w:rsid w:val="4ECD103C"/>
    <w:rsid w:val="4FCE3327"/>
    <w:rsid w:val="50001AC4"/>
    <w:rsid w:val="502C6A87"/>
    <w:rsid w:val="516858D7"/>
    <w:rsid w:val="51DB5934"/>
    <w:rsid w:val="52BE7CD8"/>
    <w:rsid w:val="53B71201"/>
    <w:rsid w:val="545C4EBA"/>
    <w:rsid w:val="55EB04D4"/>
    <w:rsid w:val="55F93207"/>
    <w:rsid w:val="565F77A9"/>
    <w:rsid w:val="56963C0A"/>
    <w:rsid w:val="56B52E54"/>
    <w:rsid w:val="573822C6"/>
    <w:rsid w:val="58691329"/>
    <w:rsid w:val="5AF84FCF"/>
    <w:rsid w:val="5B021470"/>
    <w:rsid w:val="5CDB5EDA"/>
    <w:rsid w:val="5D1B06F7"/>
    <w:rsid w:val="5D35592E"/>
    <w:rsid w:val="5D927CFB"/>
    <w:rsid w:val="5DF94549"/>
    <w:rsid w:val="5E662F68"/>
    <w:rsid w:val="5EB20BAF"/>
    <w:rsid w:val="5F627652"/>
    <w:rsid w:val="604F5750"/>
    <w:rsid w:val="60965156"/>
    <w:rsid w:val="61127B06"/>
    <w:rsid w:val="61703DBA"/>
    <w:rsid w:val="6243578C"/>
    <w:rsid w:val="631F447D"/>
    <w:rsid w:val="63256A91"/>
    <w:rsid w:val="6371744C"/>
    <w:rsid w:val="64062C8C"/>
    <w:rsid w:val="64744033"/>
    <w:rsid w:val="656E0C75"/>
    <w:rsid w:val="657D4DCE"/>
    <w:rsid w:val="6647248C"/>
    <w:rsid w:val="67243FF9"/>
    <w:rsid w:val="67896DC8"/>
    <w:rsid w:val="67F5568A"/>
    <w:rsid w:val="68184EA3"/>
    <w:rsid w:val="68A07DFC"/>
    <w:rsid w:val="68A96878"/>
    <w:rsid w:val="68CD1CAF"/>
    <w:rsid w:val="68DC12EB"/>
    <w:rsid w:val="699017E0"/>
    <w:rsid w:val="69D3204C"/>
    <w:rsid w:val="69D40E7C"/>
    <w:rsid w:val="6DD263D3"/>
    <w:rsid w:val="6E0111AD"/>
    <w:rsid w:val="6E66208C"/>
    <w:rsid w:val="6EAA2FE4"/>
    <w:rsid w:val="6EF85289"/>
    <w:rsid w:val="6F26140E"/>
    <w:rsid w:val="6F56764A"/>
    <w:rsid w:val="6FBC6720"/>
    <w:rsid w:val="70203636"/>
    <w:rsid w:val="714C7EF3"/>
    <w:rsid w:val="72031010"/>
    <w:rsid w:val="72037B34"/>
    <w:rsid w:val="72097C5A"/>
    <w:rsid w:val="731A5E72"/>
    <w:rsid w:val="73D269E0"/>
    <w:rsid w:val="7401397F"/>
    <w:rsid w:val="762E0B55"/>
    <w:rsid w:val="76A50963"/>
    <w:rsid w:val="774F124A"/>
    <w:rsid w:val="779E13A8"/>
    <w:rsid w:val="77ED5849"/>
    <w:rsid w:val="77F82997"/>
    <w:rsid w:val="784107E5"/>
    <w:rsid w:val="78760216"/>
    <w:rsid w:val="7B3E5E6A"/>
    <w:rsid w:val="7C003D20"/>
    <w:rsid w:val="7C356818"/>
    <w:rsid w:val="7C47550F"/>
    <w:rsid w:val="7C5B09BA"/>
    <w:rsid w:val="7CDE6166"/>
    <w:rsid w:val="7DAF7A3B"/>
    <w:rsid w:val="7E6B56EE"/>
    <w:rsid w:val="7F1F29FD"/>
    <w:rsid w:val="7F3B2B67"/>
    <w:rsid w:val="7FDA3F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B7C5A"/>
    <w:pPr>
      <w:widowControl w:val="0"/>
      <w:jc w:val="both"/>
    </w:pPr>
    <w:rPr>
      <w:rFonts w:ascii="Calibri" w:hAnsi="Calibri"/>
      <w:kern w:val="2"/>
      <w:sz w:val="21"/>
      <w:szCs w:val="22"/>
    </w:rPr>
  </w:style>
  <w:style w:type="paragraph" w:styleId="3">
    <w:name w:val="heading 3"/>
    <w:basedOn w:val="a"/>
    <w:next w:val="a"/>
    <w:link w:val="3Char"/>
    <w:qFormat/>
    <w:rsid w:val="00BB7C5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BB7C5A"/>
    <w:rPr>
      <w:rFonts w:ascii="Calibri" w:eastAsia="宋体" w:hAnsi="Calibri"/>
      <w:b/>
      <w:sz w:val="32"/>
      <w:lang w:bidi="ar-SA"/>
    </w:rPr>
  </w:style>
  <w:style w:type="paragraph" w:styleId="a3">
    <w:name w:val="annotation text"/>
    <w:basedOn w:val="a"/>
    <w:semiHidden/>
    <w:rsid w:val="00BB7C5A"/>
    <w:pPr>
      <w:jc w:val="left"/>
    </w:pPr>
  </w:style>
  <w:style w:type="paragraph" w:styleId="a4">
    <w:name w:val="Body Text Indent"/>
    <w:basedOn w:val="a"/>
    <w:link w:val="Char"/>
    <w:rsid w:val="00BB7C5A"/>
    <w:pPr>
      <w:tabs>
        <w:tab w:val="left" w:pos="0"/>
        <w:tab w:val="left" w:pos="993"/>
        <w:tab w:val="left" w:pos="1134"/>
      </w:tabs>
      <w:spacing w:line="500" w:lineRule="exact"/>
      <w:ind w:firstLine="567"/>
    </w:pPr>
    <w:rPr>
      <w:rFonts w:ascii="宋体"/>
      <w:sz w:val="28"/>
    </w:rPr>
  </w:style>
  <w:style w:type="character" w:customStyle="1" w:styleId="Char">
    <w:name w:val="正文文本缩进 Char"/>
    <w:link w:val="a4"/>
    <w:rsid w:val="00BB7C5A"/>
    <w:rPr>
      <w:rFonts w:ascii="宋体" w:hAnsi="Calibri"/>
      <w:kern w:val="2"/>
      <w:sz w:val="28"/>
      <w:szCs w:val="22"/>
    </w:rPr>
  </w:style>
  <w:style w:type="paragraph" w:styleId="a5">
    <w:name w:val="Plain Text"/>
    <w:basedOn w:val="a"/>
    <w:link w:val="Char0"/>
    <w:rsid w:val="00BB7C5A"/>
    <w:rPr>
      <w:rFonts w:ascii="宋体" w:hAnsi="Courier New" w:cs="Courier New"/>
      <w:szCs w:val="21"/>
    </w:rPr>
  </w:style>
  <w:style w:type="character" w:customStyle="1" w:styleId="Char0">
    <w:name w:val="纯文本 Char"/>
    <w:link w:val="a5"/>
    <w:rsid w:val="00BB7C5A"/>
    <w:rPr>
      <w:rFonts w:ascii="宋体" w:eastAsia="宋体" w:hAnsi="Courier New" w:cs="Courier New"/>
      <w:kern w:val="2"/>
      <w:sz w:val="21"/>
      <w:szCs w:val="21"/>
      <w:lang w:val="en-US" w:eastAsia="zh-CN" w:bidi="ar-SA"/>
    </w:rPr>
  </w:style>
  <w:style w:type="paragraph" w:styleId="a6">
    <w:name w:val="Date"/>
    <w:basedOn w:val="a"/>
    <w:next w:val="a"/>
    <w:link w:val="Char1"/>
    <w:rsid w:val="00BB7C5A"/>
    <w:rPr>
      <w:rFonts w:eastAsia="仿宋_GB2312"/>
      <w:sz w:val="30"/>
    </w:rPr>
  </w:style>
  <w:style w:type="character" w:customStyle="1" w:styleId="Char1">
    <w:name w:val="日期 Char"/>
    <w:link w:val="a6"/>
    <w:rsid w:val="00BB7C5A"/>
    <w:rPr>
      <w:rFonts w:ascii="Calibri" w:eastAsia="仿宋_GB2312" w:hAnsi="Calibri"/>
      <w:kern w:val="2"/>
      <w:sz w:val="30"/>
      <w:szCs w:val="22"/>
    </w:rPr>
  </w:style>
  <w:style w:type="paragraph" w:styleId="a7">
    <w:name w:val="Balloon Text"/>
    <w:basedOn w:val="a"/>
    <w:semiHidden/>
    <w:rsid w:val="00BB7C5A"/>
    <w:rPr>
      <w:sz w:val="18"/>
      <w:szCs w:val="18"/>
    </w:rPr>
  </w:style>
  <w:style w:type="paragraph" w:styleId="a8">
    <w:name w:val="footer"/>
    <w:basedOn w:val="a"/>
    <w:link w:val="Char2"/>
    <w:uiPriority w:val="99"/>
    <w:rsid w:val="00BB7C5A"/>
    <w:pPr>
      <w:tabs>
        <w:tab w:val="center" w:pos="4153"/>
        <w:tab w:val="right" w:pos="8306"/>
      </w:tabs>
      <w:snapToGrid w:val="0"/>
      <w:jc w:val="left"/>
    </w:pPr>
    <w:rPr>
      <w:sz w:val="18"/>
      <w:szCs w:val="18"/>
    </w:rPr>
  </w:style>
  <w:style w:type="character" w:customStyle="1" w:styleId="Char2">
    <w:name w:val="页脚 Char"/>
    <w:link w:val="a8"/>
    <w:uiPriority w:val="99"/>
    <w:rsid w:val="00BB7C5A"/>
    <w:rPr>
      <w:rFonts w:ascii="Calibri" w:hAnsi="Calibri"/>
      <w:kern w:val="2"/>
      <w:sz w:val="18"/>
      <w:szCs w:val="18"/>
    </w:rPr>
  </w:style>
  <w:style w:type="paragraph" w:styleId="a9">
    <w:name w:val="header"/>
    <w:basedOn w:val="a"/>
    <w:rsid w:val="00BB7C5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BB7C5A"/>
    <w:pPr>
      <w:spacing w:after="120"/>
      <w:ind w:leftChars="200" w:left="420"/>
    </w:pPr>
    <w:rPr>
      <w:sz w:val="16"/>
      <w:szCs w:val="16"/>
    </w:rPr>
  </w:style>
  <w:style w:type="character" w:customStyle="1" w:styleId="3Char0">
    <w:name w:val="正文文本缩进 3 Char"/>
    <w:link w:val="30"/>
    <w:rsid w:val="00BB7C5A"/>
    <w:rPr>
      <w:rFonts w:ascii="Calibri" w:hAnsi="Calibri"/>
      <w:kern w:val="2"/>
      <w:sz w:val="16"/>
      <w:szCs w:val="16"/>
    </w:rPr>
  </w:style>
  <w:style w:type="paragraph" w:styleId="aa">
    <w:name w:val="Title"/>
    <w:basedOn w:val="a"/>
    <w:link w:val="Char3"/>
    <w:qFormat/>
    <w:rsid w:val="00BB7C5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3">
    <w:name w:val="标题 Char"/>
    <w:link w:val="aa"/>
    <w:rsid w:val="00BB7C5A"/>
    <w:rPr>
      <w:rFonts w:ascii="Arial" w:eastAsia="宋体" w:hAnsi="Arial"/>
      <w:b/>
      <w:sz w:val="32"/>
      <w:lang w:bidi="ar-SA"/>
    </w:rPr>
  </w:style>
  <w:style w:type="paragraph" w:customStyle="1" w:styleId="Normal2">
    <w:name w:val="Normal_2"/>
    <w:qFormat/>
    <w:rsid w:val="00BB7C5A"/>
    <w:rPr>
      <w:sz w:val="24"/>
      <w:szCs w:val="24"/>
    </w:rPr>
  </w:style>
  <w:style w:type="paragraph" w:customStyle="1" w:styleId="Blockquote">
    <w:name w:val="Blockquote"/>
    <w:basedOn w:val="a"/>
    <w:rsid w:val="00BB7C5A"/>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Normal1">
    <w:name w:val="Normal_1"/>
    <w:qFormat/>
    <w:rsid w:val="00BB7C5A"/>
    <w:rPr>
      <w:sz w:val="24"/>
      <w:szCs w:val="24"/>
    </w:rPr>
  </w:style>
  <w:style w:type="paragraph" w:customStyle="1" w:styleId="Normal0">
    <w:name w:val="Normal_0"/>
    <w:qFormat/>
    <w:rsid w:val="00BB7C5A"/>
    <w:rPr>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A9265B0-51BD-45E4-A530-C2F7A58F0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1947</Words>
  <Characters>11099</Characters>
  <Application>Microsoft Office Word</Application>
  <DocSecurity>0</DocSecurity>
  <Lines>92</Lines>
  <Paragraphs>26</Paragraphs>
  <ScaleCrop>false</ScaleCrop>
  <Company>微软中国</Company>
  <LinksUpToDate>false</LinksUpToDate>
  <CharactersWithSpaces>13020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6</cp:revision>
  <cp:lastPrinted>2021-12-03T05:35:00Z</cp:lastPrinted>
  <dcterms:created xsi:type="dcterms:W3CDTF">2021-12-03T05:32:00Z</dcterms:created>
  <dcterms:modified xsi:type="dcterms:W3CDTF">2021-12-06T06:45:00Z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E501D3FBE2A14CFC9719FF3BF96B0C5B</vt:lpwstr>
  </property>
</Properties>
</file>