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50" w:afterLines="50"/>
        <w:rPr>
          <w:rFonts w:ascii="宋体" w:hAnsi="宋体" w:eastAsia="宋体" w:cs="Times New Roman"/>
          <w:b/>
          <w:bCs/>
          <w:color w:val="000000"/>
          <w:sz w:val="52"/>
          <w:szCs w:val="52"/>
        </w:rPr>
      </w:pPr>
    </w:p>
    <w:p>
      <w:pPr>
        <w:widowControl/>
        <w:spacing w:beforeLines="50" w:afterLines="50"/>
        <w:jc w:val="center"/>
        <w:rPr>
          <w:rFonts w:ascii="宋体" w:hAnsi="宋体" w:eastAsia="宋体" w:cs="Times New Roman"/>
          <w:b/>
          <w:bCs/>
          <w:color w:val="000000"/>
          <w:sz w:val="52"/>
          <w:szCs w:val="52"/>
        </w:rPr>
      </w:pPr>
      <w:r>
        <w:rPr>
          <w:rFonts w:hint="eastAsia" w:ascii="宋体" w:hAnsi="宋体" w:eastAsia="宋体" w:cs="Times New Roman"/>
          <w:b/>
          <w:bCs/>
          <w:color w:val="000000"/>
          <w:sz w:val="52"/>
          <w:szCs w:val="52"/>
        </w:rPr>
        <w:t>江苏长江水务股份有限公司</w:t>
      </w:r>
    </w:p>
    <w:p>
      <w:pPr>
        <w:widowControl/>
        <w:spacing w:beforeLines="50" w:afterLines="50"/>
        <w:jc w:val="center"/>
        <w:rPr>
          <w:rFonts w:ascii="宋体" w:hAnsi="宋体"/>
          <w:b/>
          <w:bCs/>
          <w:color w:val="000000"/>
          <w:sz w:val="52"/>
          <w:szCs w:val="52"/>
        </w:rPr>
      </w:pPr>
      <w:r>
        <w:rPr>
          <w:rFonts w:hint="eastAsia" w:ascii="宋体" w:hAnsi="宋体" w:eastAsia="宋体" w:cs="Times New Roman"/>
          <w:b/>
          <w:bCs/>
          <w:color w:val="000000"/>
          <w:sz w:val="52"/>
          <w:szCs w:val="52"/>
        </w:rPr>
        <w:t>高新技术企业认定咨询服务项目</w:t>
      </w:r>
    </w:p>
    <w:p>
      <w:pPr>
        <w:rPr>
          <w:rFonts w:ascii="宋体" w:hAnsi="宋体"/>
          <w:b/>
          <w:bCs/>
          <w:color w:val="000000"/>
          <w:sz w:val="52"/>
          <w:szCs w:val="52"/>
        </w:rPr>
      </w:pPr>
    </w:p>
    <w:p>
      <w:pPr>
        <w:jc w:val="center"/>
        <w:rPr>
          <w:rFonts w:ascii="宋体" w:hAnsi="宋体"/>
          <w:b/>
          <w:bCs/>
          <w:color w:val="000000"/>
          <w:sz w:val="52"/>
          <w:szCs w:val="52"/>
        </w:rPr>
      </w:pPr>
      <w:r>
        <w:rPr>
          <w:rFonts w:hint="eastAsia" w:ascii="宋体" w:hAnsi="宋体"/>
          <w:b/>
          <w:bCs/>
          <w:color w:val="000000"/>
          <w:sz w:val="52"/>
          <w:szCs w:val="52"/>
        </w:rPr>
        <w:t>招</w:t>
      </w:r>
    </w:p>
    <w:p>
      <w:pPr>
        <w:jc w:val="center"/>
        <w:rPr>
          <w:rFonts w:ascii="宋体" w:hAnsi="宋体"/>
          <w:b/>
          <w:bCs/>
          <w:color w:val="000000"/>
          <w:sz w:val="52"/>
          <w:szCs w:val="52"/>
        </w:rPr>
      </w:pPr>
      <w:r>
        <w:rPr>
          <w:rFonts w:hint="eastAsia" w:ascii="宋体" w:hAnsi="宋体"/>
          <w:b/>
          <w:bCs/>
          <w:color w:val="000000"/>
          <w:sz w:val="52"/>
          <w:szCs w:val="52"/>
        </w:rPr>
        <w:t>标</w:t>
      </w:r>
    </w:p>
    <w:p>
      <w:pPr>
        <w:jc w:val="center"/>
        <w:rPr>
          <w:rFonts w:ascii="宋体" w:hAnsi="宋体"/>
          <w:b/>
          <w:bCs/>
          <w:color w:val="000000"/>
          <w:sz w:val="52"/>
          <w:szCs w:val="52"/>
        </w:rPr>
      </w:pPr>
      <w:r>
        <w:rPr>
          <w:rFonts w:hint="eastAsia" w:ascii="宋体" w:hAnsi="宋体"/>
          <w:b/>
          <w:bCs/>
          <w:color w:val="000000"/>
          <w:sz w:val="52"/>
          <w:szCs w:val="52"/>
        </w:rPr>
        <w:t>文</w:t>
      </w:r>
    </w:p>
    <w:p>
      <w:pPr>
        <w:jc w:val="center"/>
        <w:rPr>
          <w:rFonts w:ascii="宋体" w:hAnsi="宋体"/>
          <w:b/>
          <w:bCs/>
          <w:color w:val="000000"/>
          <w:sz w:val="52"/>
          <w:szCs w:val="52"/>
        </w:rPr>
      </w:pPr>
      <w:r>
        <w:rPr>
          <w:rFonts w:hint="eastAsia" w:ascii="宋体" w:hAnsi="宋体"/>
          <w:b/>
          <w:bCs/>
          <w:color w:val="000000"/>
          <w:sz w:val="52"/>
          <w:szCs w:val="52"/>
        </w:rPr>
        <w:t>件</w:t>
      </w:r>
    </w:p>
    <w:p>
      <w:pPr>
        <w:rPr>
          <w:rFonts w:ascii="宋体" w:hAnsi="宋体"/>
          <w:color w:val="000000"/>
          <w:sz w:val="36"/>
        </w:rPr>
      </w:pPr>
    </w:p>
    <w:p>
      <w:pPr>
        <w:rPr>
          <w:rFonts w:ascii="宋体" w:hAnsi="宋体"/>
          <w:color w:val="000000"/>
          <w:sz w:val="36"/>
        </w:rPr>
      </w:pPr>
    </w:p>
    <w:p>
      <w:pPr>
        <w:rPr>
          <w:rFonts w:ascii="宋体" w:hAnsi="宋体"/>
          <w:color w:val="000000"/>
          <w:sz w:val="36"/>
        </w:rPr>
      </w:pPr>
    </w:p>
    <w:p>
      <w:pPr>
        <w:ind w:left="1807" w:hanging="1807" w:hangingChars="500"/>
        <w:jc w:val="center"/>
        <w:rPr>
          <w:rFonts w:ascii="宋体" w:hAnsi="宋体"/>
          <w:color w:val="000000"/>
          <w:sz w:val="36"/>
        </w:rPr>
      </w:pPr>
      <w:r>
        <w:rPr>
          <w:rFonts w:hint="eastAsia" w:ascii="宋体" w:hAnsi="宋体"/>
          <w:b/>
          <w:bCs/>
          <w:color w:val="000000"/>
          <w:sz w:val="36"/>
        </w:rPr>
        <w:t>江苏长江水务股份有限公司</w:t>
      </w:r>
    </w:p>
    <w:p>
      <w:pPr>
        <w:ind w:left="1800" w:hanging="1800" w:hangingChars="500"/>
        <w:jc w:val="center"/>
        <w:rPr>
          <w:rFonts w:ascii="宋体" w:hAnsi="宋体"/>
          <w:color w:val="000000"/>
          <w:sz w:val="36"/>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r>
        <w:rPr>
          <w:rFonts w:hint="eastAsia" w:ascii="宋体" w:hAnsi="宋体"/>
          <w:color w:val="000000"/>
          <w:sz w:val="36"/>
        </w:rPr>
        <w:t>二〇二一</w:t>
      </w:r>
      <w:r>
        <w:rPr>
          <w:rFonts w:ascii="宋体" w:hAnsi="宋体"/>
          <w:color w:val="000000"/>
          <w:sz w:val="36"/>
        </w:rPr>
        <w:t>年</w:t>
      </w:r>
      <w:r>
        <w:rPr>
          <w:rFonts w:hint="eastAsia" w:ascii="宋体" w:hAnsi="宋体"/>
          <w:color w:val="000000"/>
          <w:sz w:val="36"/>
          <w:lang w:eastAsia="zh-CN"/>
        </w:rPr>
        <w:t>七</w:t>
      </w:r>
      <w:r>
        <w:rPr>
          <w:rFonts w:ascii="宋体" w:hAnsi="宋体"/>
          <w:color w:val="000000"/>
          <w:sz w:val="36"/>
        </w:rPr>
        <w:t>月</w:t>
      </w:r>
    </w:p>
    <w:sdt>
      <w:sdtPr>
        <w:rPr>
          <w:rFonts w:ascii="宋体" w:hAnsi="宋体" w:eastAsia="宋体"/>
        </w:rPr>
        <w:id w:val="147473511"/>
        <w:docPartObj>
          <w:docPartGallery w:val="Table of Contents"/>
          <w:docPartUnique/>
        </w:docPartObj>
      </w:sdtPr>
      <w:sdtEndPr>
        <w:rPr>
          <w:rFonts w:hint="eastAsia" w:ascii="宋体" w:hAnsi="宋体" w:eastAsia="宋体" w:cs="宋体"/>
          <w:sz w:val="28"/>
          <w:szCs w:val="28"/>
        </w:rPr>
      </w:sdtEndPr>
      <w:sdtContent>
        <w:p>
          <w:pPr>
            <w:jc w:val="center"/>
            <w:rPr>
              <w:rFonts w:ascii="宋体" w:hAnsi="宋体" w:eastAsia="宋体"/>
            </w:rPr>
          </w:pPr>
          <w:bookmarkStart w:id="0" w:name="_Toc28728"/>
        </w:p>
        <w:p>
          <w:pPr>
            <w:jc w:val="center"/>
            <w:rPr>
              <w:sz w:val="32"/>
              <w:szCs w:val="32"/>
            </w:rPr>
          </w:pPr>
          <w:r>
            <w:rPr>
              <w:rFonts w:ascii="宋体" w:hAnsi="宋体" w:eastAsia="宋体"/>
              <w:sz w:val="32"/>
              <w:szCs w:val="32"/>
            </w:rPr>
            <w:t>目录</w:t>
          </w:r>
        </w:p>
        <w:p>
          <w:pPr>
            <w:pStyle w:val="11"/>
            <w:tabs>
              <w:tab w:val="right" w:leader="dot" w:pos="8306"/>
            </w:tabs>
            <w:rPr>
              <w:sz w:val="32"/>
              <w:szCs w:val="32"/>
            </w:rPr>
          </w:pPr>
          <w:r>
            <w:rPr>
              <w:rFonts w:hint="eastAsia" w:ascii="宋体" w:hAnsi="宋体" w:eastAsia="宋体" w:cs="宋体"/>
              <w:b/>
              <w:sz w:val="32"/>
              <w:szCs w:val="32"/>
            </w:rPr>
            <w:fldChar w:fldCharType="begin"/>
          </w:r>
          <w:r>
            <w:rPr>
              <w:rFonts w:hint="eastAsia" w:ascii="宋体" w:hAnsi="宋体" w:eastAsia="宋体" w:cs="宋体"/>
              <w:b/>
              <w:sz w:val="32"/>
              <w:szCs w:val="32"/>
            </w:rPr>
            <w:instrText xml:space="preserve">TOC \o "1-1" \h \u </w:instrText>
          </w:r>
          <w:r>
            <w:rPr>
              <w:rFonts w:hint="eastAsia" w:ascii="宋体" w:hAnsi="宋体" w:eastAsia="宋体" w:cs="宋体"/>
              <w:b/>
              <w:sz w:val="32"/>
              <w:szCs w:val="32"/>
            </w:rPr>
            <w:fldChar w:fldCharType="separate"/>
          </w:r>
          <w:r>
            <w:fldChar w:fldCharType="begin"/>
          </w:r>
          <w:r>
            <w:instrText xml:space="preserve"> HYPERLINK \l "_Toc6617" </w:instrText>
          </w:r>
          <w:r>
            <w:fldChar w:fldCharType="separate"/>
          </w:r>
          <w:r>
            <w:rPr>
              <w:rFonts w:hint="eastAsia" w:ascii="宋体" w:hAnsi="宋体" w:eastAsia="宋体" w:cs="宋体"/>
              <w:sz w:val="32"/>
              <w:szCs w:val="32"/>
            </w:rPr>
            <w:t>第一章、招标公告</w:t>
          </w:r>
          <w:r>
            <w:rPr>
              <w:sz w:val="32"/>
              <w:szCs w:val="32"/>
            </w:rPr>
            <w:tab/>
          </w:r>
          <w:r>
            <w:rPr>
              <w:sz w:val="32"/>
              <w:szCs w:val="32"/>
            </w:rPr>
            <w:fldChar w:fldCharType="begin"/>
          </w:r>
          <w:r>
            <w:rPr>
              <w:sz w:val="32"/>
              <w:szCs w:val="32"/>
            </w:rPr>
            <w:instrText xml:space="preserve"> PAGEREF _Toc6617 \h </w:instrText>
          </w:r>
          <w:r>
            <w:rPr>
              <w:sz w:val="32"/>
              <w:szCs w:val="32"/>
            </w:rPr>
            <w:fldChar w:fldCharType="separate"/>
          </w:r>
          <w:r>
            <w:rPr>
              <w:sz w:val="32"/>
              <w:szCs w:val="32"/>
            </w:rPr>
            <w:t>3</w:t>
          </w:r>
          <w:r>
            <w:rPr>
              <w:sz w:val="32"/>
              <w:szCs w:val="32"/>
            </w:rPr>
            <w:fldChar w:fldCharType="end"/>
          </w:r>
          <w:r>
            <w:rPr>
              <w:sz w:val="32"/>
              <w:szCs w:val="32"/>
            </w:rPr>
            <w:fldChar w:fldCharType="end"/>
          </w:r>
        </w:p>
        <w:p>
          <w:pPr>
            <w:pStyle w:val="11"/>
            <w:tabs>
              <w:tab w:val="right" w:leader="dot" w:pos="8306"/>
            </w:tabs>
            <w:rPr>
              <w:sz w:val="32"/>
              <w:szCs w:val="32"/>
            </w:rPr>
          </w:pPr>
          <w:r>
            <w:fldChar w:fldCharType="begin"/>
          </w:r>
          <w:r>
            <w:instrText xml:space="preserve"> HYPERLINK \l "_Toc27080" </w:instrText>
          </w:r>
          <w:r>
            <w:fldChar w:fldCharType="separate"/>
          </w:r>
          <w:r>
            <w:rPr>
              <w:rFonts w:hint="eastAsia" w:ascii="宋体" w:hAnsi="宋体" w:eastAsia="宋体" w:cs="宋体"/>
              <w:sz w:val="32"/>
              <w:szCs w:val="32"/>
            </w:rPr>
            <w:t>第二章、投标人须知、投标报价、投标文件要求</w:t>
          </w:r>
          <w:r>
            <w:rPr>
              <w:sz w:val="32"/>
              <w:szCs w:val="32"/>
            </w:rPr>
            <w:tab/>
          </w:r>
          <w:r>
            <w:rPr>
              <w:sz w:val="32"/>
              <w:szCs w:val="32"/>
            </w:rPr>
            <w:fldChar w:fldCharType="begin"/>
          </w:r>
          <w:r>
            <w:rPr>
              <w:sz w:val="32"/>
              <w:szCs w:val="32"/>
            </w:rPr>
            <w:instrText xml:space="preserve"> PAGEREF _Toc27080 \h </w:instrText>
          </w:r>
          <w:r>
            <w:rPr>
              <w:sz w:val="32"/>
              <w:szCs w:val="32"/>
            </w:rPr>
            <w:fldChar w:fldCharType="separate"/>
          </w:r>
          <w:r>
            <w:rPr>
              <w:sz w:val="32"/>
              <w:szCs w:val="32"/>
            </w:rPr>
            <w:t>5</w:t>
          </w:r>
          <w:r>
            <w:rPr>
              <w:sz w:val="32"/>
              <w:szCs w:val="32"/>
            </w:rPr>
            <w:fldChar w:fldCharType="end"/>
          </w:r>
          <w:r>
            <w:rPr>
              <w:sz w:val="32"/>
              <w:szCs w:val="32"/>
            </w:rPr>
            <w:fldChar w:fldCharType="end"/>
          </w:r>
        </w:p>
        <w:p>
          <w:pPr>
            <w:pStyle w:val="11"/>
            <w:tabs>
              <w:tab w:val="right" w:leader="dot" w:pos="8306"/>
            </w:tabs>
            <w:rPr>
              <w:sz w:val="32"/>
              <w:szCs w:val="32"/>
            </w:rPr>
          </w:pPr>
          <w:r>
            <w:fldChar w:fldCharType="begin"/>
          </w:r>
          <w:r>
            <w:instrText xml:space="preserve"> HYPERLINK \l "_Toc10231" </w:instrText>
          </w:r>
          <w:r>
            <w:fldChar w:fldCharType="separate"/>
          </w:r>
          <w:r>
            <w:rPr>
              <w:rFonts w:hint="eastAsia" w:ascii="宋体" w:hAnsi="宋体" w:eastAsia="宋体" w:cs="宋体"/>
              <w:sz w:val="32"/>
              <w:szCs w:val="32"/>
            </w:rPr>
            <w:t>第三章、评标方法及评标标准</w:t>
          </w:r>
          <w:r>
            <w:rPr>
              <w:sz w:val="32"/>
              <w:szCs w:val="32"/>
            </w:rPr>
            <w:tab/>
          </w:r>
          <w:r>
            <w:rPr>
              <w:sz w:val="32"/>
              <w:szCs w:val="32"/>
            </w:rPr>
            <w:fldChar w:fldCharType="begin"/>
          </w:r>
          <w:r>
            <w:rPr>
              <w:sz w:val="32"/>
              <w:szCs w:val="32"/>
            </w:rPr>
            <w:instrText xml:space="preserve"> PAGEREF _Toc10231 \h </w:instrText>
          </w:r>
          <w:r>
            <w:rPr>
              <w:sz w:val="32"/>
              <w:szCs w:val="32"/>
            </w:rPr>
            <w:fldChar w:fldCharType="separate"/>
          </w:r>
          <w:r>
            <w:rPr>
              <w:sz w:val="32"/>
              <w:szCs w:val="32"/>
            </w:rPr>
            <w:t>7</w:t>
          </w:r>
          <w:r>
            <w:rPr>
              <w:sz w:val="32"/>
              <w:szCs w:val="32"/>
            </w:rPr>
            <w:fldChar w:fldCharType="end"/>
          </w:r>
          <w:r>
            <w:rPr>
              <w:sz w:val="32"/>
              <w:szCs w:val="32"/>
            </w:rPr>
            <w:fldChar w:fldCharType="end"/>
          </w:r>
        </w:p>
        <w:p>
          <w:pPr>
            <w:pStyle w:val="11"/>
            <w:tabs>
              <w:tab w:val="right" w:leader="dot" w:pos="8306"/>
            </w:tabs>
            <w:rPr>
              <w:sz w:val="32"/>
              <w:szCs w:val="32"/>
            </w:rPr>
          </w:pPr>
          <w:r>
            <w:fldChar w:fldCharType="begin"/>
          </w:r>
          <w:r>
            <w:instrText xml:space="preserve"> HYPERLINK \l "_Toc7334" </w:instrText>
          </w:r>
          <w:r>
            <w:fldChar w:fldCharType="separate"/>
          </w:r>
          <w:r>
            <w:rPr>
              <w:rFonts w:hint="eastAsia" w:ascii="宋体" w:hAnsi="宋体" w:eastAsia="宋体" w:cs="宋体"/>
              <w:sz w:val="32"/>
              <w:szCs w:val="32"/>
            </w:rPr>
            <w:t>第四章、合同主要条款及签订方式</w:t>
          </w:r>
          <w:r>
            <w:rPr>
              <w:sz w:val="32"/>
              <w:szCs w:val="32"/>
            </w:rPr>
            <w:tab/>
          </w:r>
          <w:r>
            <w:rPr>
              <w:sz w:val="32"/>
              <w:szCs w:val="32"/>
            </w:rPr>
            <w:fldChar w:fldCharType="begin"/>
          </w:r>
          <w:r>
            <w:rPr>
              <w:sz w:val="32"/>
              <w:szCs w:val="32"/>
            </w:rPr>
            <w:instrText xml:space="preserve"> PAGEREF _Toc7334 \h </w:instrText>
          </w:r>
          <w:r>
            <w:rPr>
              <w:sz w:val="32"/>
              <w:szCs w:val="32"/>
            </w:rPr>
            <w:fldChar w:fldCharType="separate"/>
          </w:r>
          <w:r>
            <w:rPr>
              <w:sz w:val="32"/>
              <w:szCs w:val="32"/>
            </w:rPr>
            <w:t>8</w:t>
          </w:r>
          <w:r>
            <w:rPr>
              <w:sz w:val="32"/>
              <w:szCs w:val="32"/>
            </w:rPr>
            <w:fldChar w:fldCharType="end"/>
          </w:r>
          <w:r>
            <w:rPr>
              <w:sz w:val="32"/>
              <w:szCs w:val="32"/>
            </w:rPr>
            <w:fldChar w:fldCharType="end"/>
          </w:r>
        </w:p>
        <w:p>
          <w:pPr>
            <w:pStyle w:val="11"/>
            <w:tabs>
              <w:tab w:val="right" w:leader="dot" w:pos="8306"/>
            </w:tabs>
            <w:rPr>
              <w:sz w:val="32"/>
              <w:szCs w:val="32"/>
            </w:rPr>
          </w:pPr>
          <w:r>
            <w:fldChar w:fldCharType="begin"/>
          </w:r>
          <w:r>
            <w:instrText xml:space="preserve"> HYPERLINK \l "_Toc17754" </w:instrText>
          </w:r>
          <w:r>
            <w:fldChar w:fldCharType="separate"/>
          </w:r>
          <w:r>
            <w:rPr>
              <w:rFonts w:hint="eastAsia" w:ascii="宋体" w:hAnsi="宋体" w:eastAsia="宋体" w:cs="宋体"/>
              <w:sz w:val="32"/>
              <w:szCs w:val="32"/>
            </w:rPr>
            <w:t>第五章、投标文件格式</w:t>
          </w:r>
          <w:r>
            <w:rPr>
              <w:sz w:val="32"/>
              <w:szCs w:val="32"/>
            </w:rPr>
            <w:tab/>
          </w:r>
          <w:r>
            <w:rPr>
              <w:sz w:val="32"/>
              <w:szCs w:val="32"/>
            </w:rPr>
            <w:fldChar w:fldCharType="begin"/>
          </w:r>
          <w:r>
            <w:rPr>
              <w:sz w:val="32"/>
              <w:szCs w:val="32"/>
            </w:rPr>
            <w:instrText xml:space="preserve"> PAGEREF _Toc17754 \h </w:instrText>
          </w:r>
          <w:r>
            <w:rPr>
              <w:sz w:val="32"/>
              <w:szCs w:val="32"/>
            </w:rPr>
            <w:fldChar w:fldCharType="separate"/>
          </w:r>
          <w:r>
            <w:rPr>
              <w:sz w:val="32"/>
              <w:szCs w:val="32"/>
            </w:rPr>
            <w:t>12</w:t>
          </w:r>
          <w:r>
            <w:rPr>
              <w:sz w:val="32"/>
              <w:szCs w:val="32"/>
            </w:rPr>
            <w:fldChar w:fldCharType="end"/>
          </w:r>
          <w:r>
            <w:rPr>
              <w:sz w:val="32"/>
              <w:szCs w:val="32"/>
            </w:rPr>
            <w:fldChar w:fldCharType="end"/>
          </w:r>
        </w:p>
        <w:p>
          <w:pPr>
            <w:pStyle w:val="11"/>
            <w:tabs>
              <w:tab w:val="right" w:leader="dot" w:pos="8306"/>
            </w:tabs>
            <w:rPr>
              <w:sz w:val="32"/>
              <w:szCs w:val="32"/>
            </w:rPr>
          </w:pPr>
        </w:p>
        <w:p>
          <w:pPr>
            <w:jc w:val="center"/>
            <w:rPr>
              <w:rFonts w:ascii="宋体" w:hAnsi="宋体" w:eastAsia="宋体" w:cs="宋体"/>
              <w:b/>
              <w:sz w:val="28"/>
              <w:szCs w:val="28"/>
            </w:rPr>
          </w:pPr>
          <w:r>
            <w:rPr>
              <w:rFonts w:hint="eastAsia" w:ascii="宋体" w:hAnsi="宋体" w:eastAsia="宋体" w:cs="宋体"/>
              <w:sz w:val="32"/>
              <w:szCs w:val="32"/>
            </w:rPr>
            <w:fldChar w:fldCharType="end"/>
          </w:r>
        </w:p>
      </w:sdtContent>
    </w:sdt>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rPr>
          <w:rFonts w:ascii="宋体" w:hAnsi="宋体" w:eastAsia="宋体" w:cs="宋体"/>
          <w:b/>
          <w:sz w:val="30"/>
          <w:szCs w:val="30"/>
        </w:rPr>
      </w:pPr>
    </w:p>
    <w:p>
      <w:pPr>
        <w:widowControl/>
        <w:rPr>
          <w:rFonts w:ascii="宋体" w:hAnsi="宋体" w:eastAsia="宋体" w:cs="宋体"/>
          <w:b/>
          <w:sz w:val="30"/>
          <w:szCs w:val="30"/>
        </w:rPr>
      </w:pPr>
    </w:p>
    <w:p>
      <w:pPr>
        <w:widowControl/>
        <w:rPr>
          <w:rFonts w:ascii="宋体" w:hAnsi="宋体" w:eastAsia="宋体" w:cs="宋体"/>
          <w:b/>
          <w:sz w:val="30"/>
          <w:szCs w:val="30"/>
        </w:rPr>
      </w:pPr>
    </w:p>
    <w:p>
      <w:pPr>
        <w:widowControl/>
        <w:rPr>
          <w:rFonts w:ascii="宋体" w:hAnsi="宋体" w:eastAsia="宋体" w:cs="宋体"/>
          <w:b/>
          <w:sz w:val="30"/>
          <w:szCs w:val="30"/>
        </w:rPr>
      </w:pPr>
    </w:p>
    <w:p>
      <w:pPr>
        <w:widowControl/>
        <w:jc w:val="center"/>
        <w:outlineLvl w:val="0"/>
        <w:rPr>
          <w:rFonts w:ascii="宋体" w:hAnsi="宋体" w:eastAsia="宋体" w:cs="宋体"/>
          <w:b/>
          <w:sz w:val="30"/>
          <w:szCs w:val="30"/>
        </w:rPr>
      </w:pPr>
      <w:bookmarkStart w:id="1" w:name="_Toc6617"/>
      <w:r>
        <w:rPr>
          <w:rFonts w:hint="eastAsia" w:ascii="宋体" w:hAnsi="宋体" w:eastAsia="宋体" w:cs="宋体"/>
          <w:b/>
          <w:sz w:val="30"/>
          <w:szCs w:val="30"/>
        </w:rPr>
        <w:t>第一章、招标公告</w:t>
      </w:r>
      <w:bookmarkEnd w:id="0"/>
      <w:bookmarkEnd w:id="1"/>
    </w:p>
    <w:p>
      <w:pPr>
        <w:widowControl/>
        <w:ind w:firstLine="562" w:firstLineChars="200"/>
        <w:rPr>
          <w:rFonts w:ascii="宋体" w:hAnsi="宋体" w:eastAsia="宋体" w:cs="宋体"/>
          <w:sz w:val="28"/>
          <w:szCs w:val="28"/>
        </w:rPr>
      </w:pPr>
      <w:r>
        <w:rPr>
          <w:rFonts w:hint="eastAsia" w:ascii="宋体" w:hAnsi="宋体" w:eastAsia="宋体" w:cs="宋体"/>
          <w:b/>
          <w:bCs/>
          <w:sz w:val="28"/>
          <w:szCs w:val="28"/>
        </w:rPr>
        <w:t>一、招标项目名称</w:t>
      </w:r>
    </w:p>
    <w:p>
      <w:pPr>
        <w:widowControl/>
        <w:spacing w:line="432" w:lineRule="atLeast"/>
        <w:ind w:firstLine="480" w:firstLineChars="200"/>
        <w:jc w:val="left"/>
        <w:rPr>
          <w:rFonts w:hint="eastAsia" w:ascii="宋体" w:hAnsi="宋体" w:eastAsia="宋体" w:cs="宋体"/>
          <w:sz w:val="24"/>
        </w:rPr>
      </w:pPr>
      <w:r>
        <w:rPr>
          <w:rFonts w:hint="eastAsia" w:ascii="宋体" w:hAnsi="宋体" w:eastAsia="宋体" w:cs="宋体"/>
          <w:sz w:val="24"/>
        </w:rPr>
        <w:t>江苏长江水务股份有限公司高新技术企业认定及三年高企维护咨询服务项目</w:t>
      </w:r>
    </w:p>
    <w:p>
      <w:pPr>
        <w:widowControl/>
        <w:ind w:firstLine="562" w:firstLineChars="200"/>
        <w:rPr>
          <w:rFonts w:ascii="宋体" w:hAnsi="宋体" w:eastAsia="宋体" w:cs="宋体"/>
          <w:b/>
          <w:bCs/>
          <w:sz w:val="28"/>
          <w:szCs w:val="28"/>
        </w:rPr>
      </w:pPr>
      <w:r>
        <w:rPr>
          <w:rFonts w:hint="eastAsia" w:ascii="宋体" w:hAnsi="宋体" w:eastAsia="宋体" w:cs="宋体"/>
          <w:b/>
          <w:bCs/>
          <w:sz w:val="28"/>
          <w:szCs w:val="28"/>
        </w:rPr>
        <w:t>二、招标项目简介及内容</w:t>
      </w:r>
    </w:p>
    <w:p>
      <w:pPr>
        <w:widowControl/>
        <w:spacing w:line="432" w:lineRule="atLeast"/>
        <w:ind w:firstLine="480" w:firstLineChars="200"/>
        <w:jc w:val="left"/>
        <w:rPr>
          <w:rFonts w:hint="eastAsia" w:ascii="宋体" w:hAnsi="宋体" w:eastAsia="宋体" w:cs="宋体"/>
          <w:sz w:val="24"/>
        </w:rPr>
      </w:pPr>
      <w:bookmarkStart w:id="2" w:name="_Hlk75536964"/>
      <w:r>
        <w:rPr>
          <w:rFonts w:hint="eastAsia" w:ascii="宋体" w:hAnsi="宋体" w:eastAsia="宋体" w:cs="宋体"/>
          <w:sz w:val="24"/>
        </w:rPr>
        <w:t>江苏长江水务股份有限公司</w:t>
      </w:r>
      <w:bookmarkEnd w:id="2"/>
      <w:r>
        <w:rPr>
          <w:rFonts w:hint="eastAsia" w:ascii="宋体" w:hAnsi="宋体" w:eastAsia="宋体" w:cs="宋体"/>
          <w:sz w:val="24"/>
        </w:rPr>
        <w:t>成立于2014年12月，由扬州公用控股集团有限公司、扬州市城建置业有限公司全资控股、</w:t>
      </w:r>
      <w:r>
        <w:rPr>
          <w:rFonts w:hint="eastAsia" w:ascii="宋体" w:hAnsi="宋体" w:eastAsia="宋体" w:cs="宋体"/>
          <w:sz w:val="24"/>
        </w:rPr>
        <w:fldChar w:fldCharType="begin"/>
      </w:r>
      <w:r>
        <w:rPr>
          <w:rFonts w:hint="eastAsia" w:ascii="宋体" w:hAnsi="宋体" w:eastAsia="宋体" w:cs="宋体"/>
          <w:sz w:val="24"/>
        </w:rPr>
        <w:instrText xml:space="preserve"> HYPERLINK "https://www.qcc.com/firm/5971a9f5a713b42aa771d49cb6338934.html" \t "_blank" </w:instrText>
      </w:r>
      <w:r>
        <w:rPr>
          <w:rFonts w:hint="eastAsia" w:ascii="宋体" w:hAnsi="宋体" w:eastAsia="宋体" w:cs="宋体"/>
          <w:sz w:val="24"/>
        </w:rPr>
        <w:fldChar w:fldCharType="separate"/>
      </w:r>
      <w:r>
        <w:rPr>
          <w:rFonts w:hint="eastAsia" w:ascii="宋体" w:hAnsi="宋体" w:eastAsia="宋体" w:cs="宋体"/>
          <w:sz w:val="24"/>
        </w:rPr>
        <w:t>扬州市金投资产管理有限公司</w:t>
      </w:r>
      <w:r>
        <w:rPr>
          <w:rFonts w:hint="eastAsia" w:ascii="宋体" w:hAnsi="宋体" w:eastAsia="宋体" w:cs="宋体"/>
          <w:sz w:val="24"/>
        </w:rPr>
        <w:fldChar w:fldCharType="end"/>
      </w:r>
      <w:r>
        <w:rPr>
          <w:rFonts w:hint="eastAsia" w:ascii="宋体" w:hAnsi="宋体" w:eastAsia="宋体" w:cs="宋体"/>
          <w:sz w:val="24"/>
        </w:rPr>
        <w:t>，经营范围为自来水生产和销售；自来水管道安装与设计；二次供水工程安装及维修；供水工程的技术咨询；水表计量检测及修校；供水管道试压及检漏；自来水水质检测；供水管道及配件零售；其他供水延伸服务（移表、复表、表位整改、用户补卡）；城市给排水、污水综合处理等基础设施的投资、运营、管理；实业投资；场地出租等。目前已申请了《</w:t>
      </w:r>
      <w:r>
        <w:rPr>
          <w:rFonts w:hint="eastAsia" w:ascii="宋体" w:hAnsi="宋体" w:eastAsia="宋体" w:cs="宋体"/>
          <w:sz w:val="24"/>
        </w:rPr>
        <w:fldChar w:fldCharType="begin"/>
      </w:r>
      <w:r>
        <w:rPr>
          <w:rFonts w:hint="eastAsia" w:ascii="宋体" w:hAnsi="宋体" w:eastAsia="宋体" w:cs="宋体"/>
          <w:sz w:val="24"/>
        </w:rPr>
        <w:instrText xml:space="preserve"> HYPERLINK "https://www.qcc.com/zhuanliDetail/47496d31b2534bf5b7ad2e7afe6b48c4.html" \t "blank" </w:instrText>
      </w:r>
      <w:r>
        <w:rPr>
          <w:rFonts w:hint="eastAsia" w:ascii="宋体" w:hAnsi="宋体" w:eastAsia="宋体" w:cs="宋体"/>
          <w:sz w:val="24"/>
        </w:rPr>
        <w:fldChar w:fldCharType="separate"/>
      </w:r>
      <w:r>
        <w:rPr>
          <w:rFonts w:hint="eastAsia" w:ascii="宋体" w:hAnsi="宋体" w:eastAsia="宋体" w:cs="宋体"/>
          <w:sz w:val="24"/>
        </w:rPr>
        <w:t>用于绿化养护的云智能监控系统</w:t>
      </w:r>
      <w:r>
        <w:rPr>
          <w:rFonts w:hint="eastAsia" w:ascii="宋体" w:hAnsi="宋体" w:eastAsia="宋体" w:cs="宋体"/>
          <w:sz w:val="24"/>
        </w:rPr>
        <w:fldChar w:fldCharType="end"/>
      </w:r>
      <w:r>
        <w:rPr>
          <w:rFonts w:hint="eastAsia" w:ascii="宋体" w:hAnsi="宋体" w:eastAsia="宋体" w:cs="宋体"/>
          <w:sz w:val="24"/>
        </w:rPr>
        <w:t>》、《</w:t>
      </w:r>
      <w:r>
        <w:rPr>
          <w:rFonts w:hint="eastAsia" w:ascii="宋体" w:hAnsi="宋体" w:eastAsia="宋体" w:cs="宋体"/>
          <w:sz w:val="24"/>
        </w:rPr>
        <w:fldChar w:fldCharType="begin"/>
      </w:r>
      <w:r>
        <w:rPr>
          <w:rFonts w:hint="eastAsia" w:ascii="宋体" w:hAnsi="宋体" w:eastAsia="宋体" w:cs="宋体"/>
          <w:sz w:val="24"/>
        </w:rPr>
        <w:instrText xml:space="preserve"> HYPERLINK "https://www.qcc.com/zhuanliDetail/b67725cb58a654f35695ba345efc5632.html" \t "blank" </w:instrText>
      </w:r>
      <w:r>
        <w:rPr>
          <w:rFonts w:hint="eastAsia" w:ascii="宋体" w:hAnsi="宋体" w:eastAsia="宋体" w:cs="宋体"/>
          <w:sz w:val="24"/>
        </w:rPr>
        <w:fldChar w:fldCharType="separate"/>
      </w:r>
      <w:r>
        <w:rPr>
          <w:rFonts w:hint="eastAsia" w:ascii="宋体" w:hAnsi="宋体" w:eastAsia="宋体" w:cs="宋体"/>
          <w:sz w:val="24"/>
        </w:rPr>
        <w:t>沉淀池污泥提升装置</w:t>
      </w:r>
      <w:r>
        <w:rPr>
          <w:rFonts w:hint="eastAsia" w:ascii="宋体" w:hAnsi="宋体" w:eastAsia="宋体" w:cs="宋体"/>
          <w:sz w:val="24"/>
        </w:rPr>
        <w:fldChar w:fldCharType="end"/>
      </w:r>
      <w:r>
        <w:rPr>
          <w:rFonts w:hint="eastAsia" w:ascii="宋体" w:hAnsi="宋体" w:eastAsia="宋体" w:cs="宋体"/>
          <w:sz w:val="24"/>
        </w:rPr>
        <w:t>》等3项实用新型及4项发明专利申请。</w:t>
      </w:r>
    </w:p>
    <w:p>
      <w:pPr>
        <w:widowControl/>
        <w:spacing w:line="432" w:lineRule="atLeast"/>
        <w:ind w:firstLine="480" w:firstLineChars="200"/>
        <w:jc w:val="left"/>
        <w:rPr>
          <w:rFonts w:hint="eastAsia" w:ascii="宋体" w:hAnsi="宋体" w:eastAsia="宋体" w:cs="宋体"/>
          <w:sz w:val="24"/>
        </w:rPr>
      </w:pPr>
      <w:r>
        <w:rPr>
          <w:rFonts w:hint="eastAsia" w:ascii="宋体" w:hAnsi="宋体" w:eastAsia="宋体" w:cs="宋体"/>
          <w:sz w:val="24"/>
        </w:rPr>
        <w:t>现为深化改革发展，响应市政府推进高新技术企业高质量发展政策，江苏长江水务股份有限公司拟公开招标有相应能力和经验的单位对本单位通过2021年高新技术企业认定提供服务。</w:t>
      </w:r>
    </w:p>
    <w:p>
      <w:pPr>
        <w:widowControl/>
        <w:rPr>
          <w:rFonts w:ascii="宋体" w:hAnsi="宋体" w:eastAsia="宋体" w:cs="宋体"/>
          <w:b/>
          <w:bCs/>
          <w:color w:val="000000" w:themeColor="text1"/>
          <w:sz w:val="28"/>
          <w:szCs w:val="28"/>
        </w:rPr>
      </w:pPr>
      <w:r>
        <w:rPr>
          <w:rFonts w:hint="eastAsia" w:ascii="宋体" w:hAnsi="宋体" w:eastAsia="宋体" w:cs="宋体"/>
          <w:b/>
          <w:bCs/>
          <w:sz w:val="28"/>
          <w:szCs w:val="28"/>
        </w:rPr>
        <w:t>三、本项目招标控制价（</w:t>
      </w:r>
      <w:r>
        <w:rPr>
          <w:rFonts w:hint="eastAsia" w:ascii="宋体" w:hAnsi="宋体" w:eastAsia="宋体" w:cs="宋体"/>
          <w:b/>
          <w:bCs/>
          <w:color w:val="000000" w:themeColor="text1"/>
          <w:sz w:val="28"/>
          <w:szCs w:val="28"/>
        </w:rPr>
        <w:t>人民币）：</w:t>
      </w:r>
      <w:r>
        <w:rPr>
          <w:rFonts w:ascii="宋体" w:hAnsi="宋体" w:eastAsia="宋体" w:cs="宋体"/>
          <w:b/>
          <w:bCs/>
          <w:color w:val="000000" w:themeColor="text1"/>
          <w:sz w:val="28"/>
          <w:szCs w:val="28"/>
        </w:rPr>
        <w:t>35</w:t>
      </w:r>
      <w:r>
        <w:rPr>
          <w:rFonts w:hint="eastAsia" w:ascii="宋体" w:hAnsi="宋体" w:eastAsia="宋体" w:cs="宋体"/>
          <w:b/>
          <w:bCs/>
          <w:color w:val="000000" w:themeColor="text1"/>
          <w:sz w:val="28"/>
          <w:szCs w:val="28"/>
        </w:rPr>
        <w:t>万</w:t>
      </w:r>
    </w:p>
    <w:p>
      <w:pPr>
        <w:widowControl/>
        <w:rPr>
          <w:rFonts w:ascii="宋体" w:hAnsi="宋体" w:eastAsia="宋体" w:cs="宋体"/>
          <w:b/>
          <w:bCs/>
          <w:color w:val="000000" w:themeColor="text1"/>
          <w:sz w:val="28"/>
          <w:szCs w:val="28"/>
        </w:rPr>
      </w:pPr>
      <w:r>
        <w:rPr>
          <w:rFonts w:hint="eastAsia" w:ascii="宋体" w:hAnsi="宋体" w:eastAsia="宋体" w:cs="宋体"/>
          <w:b/>
          <w:bCs/>
          <w:color w:val="000000" w:themeColor="text1"/>
          <w:sz w:val="28"/>
          <w:szCs w:val="28"/>
        </w:rPr>
        <w:t>四、招标方式：公开招标</w:t>
      </w:r>
    </w:p>
    <w:p>
      <w:pPr>
        <w:widowControl/>
        <w:rPr>
          <w:rFonts w:ascii="宋体" w:hAnsi="宋体" w:eastAsia="宋体" w:cs="宋体"/>
          <w:b/>
          <w:bCs/>
          <w:color w:val="000000" w:themeColor="text1"/>
          <w:sz w:val="28"/>
          <w:szCs w:val="28"/>
        </w:rPr>
      </w:pPr>
      <w:r>
        <w:rPr>
          <w:rFonts w:hint="eastAsia" w:ascii="宋体" w:hAnsi="宋体" w:eastAsia="宋体" w:cs="宋体"/>
          <w:b/>
          <w:bCs/>
          <w:color w:val="000000" w:themeColor="text1"/>
          <w:sz w:val="28"/>
          <w:szCs w:val="28"/>
        </w:rPr>
        <w:t>五、文件份数：正本一份、副本一份</w:t>
      </w:r>
    </w:p>
    <w:p>
      <w:pPr>
        <w:widowControl/>
        <w:rPr>
          <w:rFonts w:ascii="宋体" w:hAnsi="宋体" w:eastAsia="宋体" w:cs="宋体"/>
          <w:b/>
          <w:bCs/>
          <w:sz w:val="28"/>
          <w:szCs w:val="28"/>
        </w:rPr>
      </w:pPr>
      <w:r>
        <w:rPr>
          <w:rFonts w:hint="eastAsia" w:ascii="宋体" w:hAnsi="宋体" w:eastAsia="宋体" w:cs="宋体"/>
          <w:b/>
          <w:bCs/>
          <w:sz w:val="28"/>
          <w:szCs w:val="28"/>
        </w:rPr>
        <w:t>六、评标方法：综合评分法</w:t>
      </w:r>
    </w:p>
    <w:p>
      <w:pPr>
        <w:widowControl/>
        <w:rPr>
          <w:rFonts w:ascii="宋体" w:hAnsi="宋体" w:eastAsia="宋体" w:cs="宋体"/>
          <w:b/>
          <w:bCs/>
          <w:sz w:val="28"/>
          <w:szCs w:val="28"/>
        </w:rPr>
      </w:pPr>
      <w:r>
        <w:rPr>
          <w:rFonts w:hint="eastAsia" w:ascii="宋体" w:hAnsi="宋体" w:eastAsia="宋体" w:cs="宋体"/>
          <w:b/>
          <w:bCs/>
          <w:sz w:val="28"/>
          <w:szCs w:val="28"/>
        </w:rPr>
        <w:t>七、成果提交时间和地点：在2021年</w:t>
      </w:r>
      <w:r>
        <w:rPr>
          <w:rFonts w:hint="eastAsia" w:ascii="宋体" w:hAnsi="宋体" w:eastAsia="宋体" w:cs="宋体"/>
          <w:b/>
          <w:bCs/>
          <w:color w:val="FF0000"/>
          <w:sz w:val="28"/>
          <w:szCs w:val="28"/>
        </w:rPr>
        <w:t>7月</w:t>
      </w:r>
      <w:r>
        <w:rPr>
          <w:rFonts w:hint="eastAsia" w:ascii="宋体" w:hAnsi="宋体" w:eastAsia="宋体" w:cs="宋体"/>
          <w:b/>
          <w:bCs/>
          <w:color w:val="FF0000"/>
          <w:sz w:val="28"/>
          <w:szCs w:val="28"/>
          <w:lang w:val="en-US" w:eastAsia="zh-CN"/>
        </w:rPr>
        <w:t>23</w:t>
      </w:r>
      <w:r>
        <w:rPr>
          <w:rFonts w:hint="eastAsia" w:ascii="宋体" w:hAnsi="宋体" w:eastAsia="宋体" w:cs="宋体"/>
          <w:b/>
          <w:bCs/>
          <w:color w:val="FF0000"/>
          <w:sz w:val="28"/>
          <w:szCs w:val="28"/>
        </w:rPr>
        <w:t>日</w:t>
      </w:r>
      <w:r>
        <w:rPr>
          <w:rFonts w:hint="eastAsia" w:ascii="宋体" w:hAnsi="宋体" w:eastAsia="宋体" w:cs="宋体"/>
          <w:b/>
          <w:bCs/>
          <w:sz w:val="28"/>
          <w:szCs w:val="28"/>
        </w:rPr>
        <w:t xml:space="preserve">前出具相关申报材料（阶段要求合同时商议），江苏长江水务股份有限公司 </w:t>
      </w:r>
    </w:p>
    <w:p>
      <w:pPr>
        <w:widowControl/>
        <w:rPr>
          <w:rFonts w:ascii="宋体" w:hAnsi="宋体" w:eastAsia="宋体" w:cs="宋体"/>
          <w:b/>
          <w:bCs/>
          <w:sz w:val="28"/>
          <w:szCs w:val="28"/>
        </w:rPr>
      </w:pPr>
      <w:r>
        <w:rPr>
          <w:rFonts w:hint="eastAsia" w:ascii="宋体" w:hAnsi="宋体" w:eastAsia="宋体" w:cs="宋体"/>
          <w:b/>
          <w:bCs/>
          <w:sz w:val="28"/>
          <w:szCs w:val="28"/>
        </w:rPr>
        <w:t>八、投标单位基本要求</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1、具有独立承担民事责任的能力；</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2、具有良好的商业信誉和健全的财务会计制度；</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3、有依法缴纳税收和社会保障资金的良好记录；</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4、参加投标前三年内，在经营活动中没有重大违法记录；</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5、具有类似业绩的合同复印件；</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6、本项目接受联合体形式投标。</w:t>
      </w:r>
    </w:p>
    <w:p>
      <w:pPr>
        <w:widowControl/>
        <w:numPr>
          <w:ilvl w:val="0"/>
          <w:numId w:val="1"/>
        </w:numPr>
        <w:spacing w:line="432" w:lineRule="atLeast"/>
        <w:ind w:firstLine="562" w:firstLineChars="200"/>
        <w:jc w:val="left"/>
        <w:rPr>
          <w:rFonts w:ascii="宋体" w:hAnsi="宋体" w:eastAsia="宋体" w:cs="宋体"/>
          <w:b/>
          <w:bCs/>
          <w:color w:val="FF0000"/>
          <w:sz w:val="28"/>
          <w:szCs w:val="28"/>
        </w:rPr>
      </w:pPr>
      <w:r>
        <w:rPr>
          <w:rFonts w:hint="eastAsia" w:ascii="宋体" w:hAnsi="宋体" w:eastAsia="宋体" w:cs="宋体"/>
          <w:b/>
          <w:bCs/>
          <w:color w:val="FF0000"/>
          <w:sz w:val="28"/>
          <w:szCs w:val="28"/>
        </w:rPr>
        <w:t>招标文件发布信息、投标、开标有关信息</w:t>
      </w:r>
    </w:p>
    <w:p>
      <w:pPr>
        <w:widowControl/>
        <w:spacing w:line="432" w:lineRule="atLeast"/>
        <w:ind w:firstLine="480" w:firstLineChars="200"/>
        <w:jc w:val="left"/>
        <w:rPr>
          <w:rFonts w:ascii="宋体" w:hAnsi="宋体" w:eastAsia="宋体" w:cs="宋体"/>
          <w:color w:val="FF0000"/>
          <w:sz w:val="24"/>
        </w:rPr>
      </w:pPr>
      <w:r>
        <w:rPr>
          <w:rFonts w:hint="eastAsia" w:ascii="宋体" w:hAnsi="宋体" w:eastAsia="宋体" w:cs="宋体"/>
          <w:color w:val="FF0000"/>
          <w:sz w:val="24"/>
        </w:rPr>
        <w:t>招标文件发布时间：2021年7月</w:t>
      </w:r>
      <w:r>
        <w:rPr>
          <w:rFonts w:hint="eastAsia" w:ascii="宋体" w:hAnsi="宋体" w:eastAsia="宋体" w:cs="宋体"/>
          <w:color w:val="FF0000"/>
          <w:sz w:val="24"/>
          <w:lang w:val="en-US" w:eastAsia="zh-CN"/>
        </w:rPr>
        <w:t>19</w:t>
      </w:r>
      <w:r>
        <w:rPr>
          <w:rFonts w:hint="eastAsia" w:ascii="宋体" w:hAnsi="宋体" w:eastAsia="宋体" w:cs="宋体"/>
          <w:color w:val="FF0000"/>
          <w:sz w:val="24"/>
        </w:rPr>
        <w:t>日到2021年7月</w:t>
      </w:r>
      <w:r>
        <w:rPr>
          <w:rFonts w:hint="eastAsia" w:ascii="宋体" w:hAnsi="宋体" w:eastAsia="宋体" w:cs="宋体"/>
          <w:color w:val="FF0000"/>
          <w:sz w:val="24"/>
          <w:lang w:val="en-US" w:eastAsia="zh-CN"/>
        </w:rPr>
        <w:t>23</w:t>
      </w:r>
      <w:r>
        <w:rPr>
          <w:rFonts w:hint="eastAsia" w:ascii="宋体" w:hAnsi="宋体" w:eastAsia="宋体" w:cs="宋体"/>
          <w:color w:val="FF0000"/>
          <w:sz w:val="24"/>
        </w:rPr>
        <w:t>日</w:t>
      </w:r>
    </w:p>
    <w:p>
      <w:pPr>
        <w:widowControl/>
        <w:spacing w:line="432" w:lineRule="atLeast"/>
        <w:ind w:firstLine="480" w:firstLineChars="200"/>
        <w:jc w:val="left"/>
        <w:rPr>
          <w:rFonts w:ascii="宋体" w:hAnsi="宋体" w:eastAsia="宋体" w:cs="宋体"/>
          <w:color w:val="FF0000"/>
          <w:sz w:val="24"/>
        </w:rPr>
      </w:pPr>
      <w:r>
        <w:rPr>
          <w:rFonts w:hint="eastAsia" w:ascii="宋体" w:hAnsi="宋体" w:eastAsia="宋体" w:cs="宋体"/>
          <w:color w:val="FF0000"/>
          <w:sz w:val="24"/>
        </w:rPr>
        <w:t>投标文件接收截止时间：2021年7月</w:t>
      </w:r>
      <w:r>
        <w:rPr>
          <w:rFonts w:hint="eastAsia" w:ascii="宋体" w:hAnsi="宋体" w:eastAsia="宋体" w:cs="宋体"/>
          <w:color w:val="FF0000"/>
          <w:sz w:val="24"/>
          <w:lang w:val="en-US" w:eastAsia="zh-CN"/>
        </w:rPr>
        <w:t>23</w:t>
      </w:r>
      <w:r>
        <w:rPr>
          <w:rFonts w:hint="eastAsia" w:ascii="宋体" w:hAnsi="宋体" w:eastAsia="宋体" w:cs="宋体"/>
          <w:color w:val="FF0000"/>
          <w:sz w:val="24"/>
        </w:rPr>
        <w:t>日 下午17:30</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投标文件接收地点：江苏长江水务股份有限公司总师办</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投标文件接收人：贡佳</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开标时间：2021年</w:t>
      </w:r>
      <w:r>
        <w:rPr>
          <w:rFonts w:hint="eastAsia" w:ascii="宋体" w:hAnsi="宋体" w:eastAsia="宋体" w:cs="宋体"/>
          <w:sz w:val="24"/>
          <w:lang w:val="en-US" w:eastAsia="zh-CN"/>
        </w:rPr>
        <w:t>7</w:t>
      </w:r>
      <w:r>
        <w:rPr>
          <w:rFonts w:hint="eastAsia" w:ascii="宋体" w:hAnsi="宋体" w:eastAsia="宋体" w:cs="宋体"/>
          <w:sz w:val="24"/>
        </w:rPr>
        <w:t>月</w:t>
      </w:r>
      <w:r>
        <w:rPr>
          <w:rFonts w:hint="eastAsia" w:ascii="宋体" w:hAnsi="宋体" w:eastAsia="宋体" w:cs="宋体"/>
          <w:sz w:val="24"/>
          <w:lang w:val="en-US" w:eastAsia="zh-CN"/>
        </w:rPr>
        <w:t>26</w:t>
      </w:r>
      <w:r>
        <w:rPr>
          <w:rFonts w:hint="eastAsia" w:ascii="宋体" w:hAnsi="宋体" w:eastAsia="宋体" w:cs="宋体"/>
          <w:sz w:val="24"/>
        </w:rPr>
        <w:t>日 上午09:30</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开标地点：江苏长江水务股份有限公司东五楼会议室</w:t>
      </w:r>
    </w:p>
    <w:p>
      <w:pPr>
        <w:widowControl/>
        <w:spacing w:line="432" w:lineRule="atLeast"/>
        <w:ind w:firstLine="562" w:firstLineChars="200"/>
        <w:jc w:val="left"/>
        <w:rPr>
          <w:rFonts w:ascii="宋体" w:hAnsi="宋体" w:eastAsia="宋体" w:cs="宋体"/>
          <w:sz w:val="24"/>
        </w:rPr>
      </w:pPr>
      <w:r>
        <w:rPr>
          <w:rFonts w:hint="eastAsia" w:ascii="宋体" w:hAnsi="宋体" w:eastAsia="宋体" w:cs="宋体"/>
          <w:b/>
          <w:bCs/>
          <w:sz w:val="28"/>
          <w:szCs w:val="28"/>
        </w:rPr>
        <w:t>十一、本次招标联系事项</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 xml:space="preserve">联系人：贡佳               电话：0514-82986821 15262225698    </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邮箱：</w:t>
      </w:r>
      <w:r>
        <w:rPr>
          <w:rFonts w:hint="eastAsia" w:ascii="宋体" w:hAnsi="宋体" w:eastAsia="宋体" w:cs="宋体"/>
          <w:sz w:val="24"/>
          <w:lang w:val="en-US" w:eastAsia="zh-CN"/>
        </w:rPr>
        <w:t>610116961@qq.com</w:t>
      </w:r>
      <w:r>
        <w:rPr>
          <w:rFonts w:hint="eastAsia"/>
        </w:rPr>
        <w:t xml:space="preserve">    </w:t>
      </w:r>
      <w:r>
        <w:rPr>
          <w:rFonts w:hint="eastAsia"/>
          <w:lang w:val="en-US" w:eastAsia="zh-CN"/>
        </w:rPr>
        <w:t xml:space="preserve"> </w:t>
      </w:r>
      <w:r>
        <w:rPr>
          <w:rFonts w:hint="eastAsia" w:ascii="宋体" w:hAnsi="宋体" w:eastAsia="宋体" w:cs="宋体"/>
          <w:sz w:val="24"/>
        </w:rPr>
        <w:t xml:space="preserve"> 地址：扬州市文汇东路249号东五楼</w:t>
      </w:r>
    </w:p>
    <w:p>
      <w:pPr>
        <w:widowControl/>
        <w:ind w:firstLine="560" w:firstLineChars="200"/>
        <w:rPr>
          <w:rFonts w:ascii="宋体" w:hAnsi="宋体" w:eastAsia="宋体" w:cs="宋体"/>
          <w:sz w:val="28"/>
          <w:szCs w:val="28"/>
        </w:rPr>
      </w:pPr>
    </w:p>
    <w:p>
      <w:pPr>
        <w:widowControl/>
        <w:ind w:firstLine="560" w:firstLineChars="200"/>
        <w:rPr>
          <w:rFonts w:ascii="宋体" w:hAnsi="宋体" w:eastAsia="宋体" w:cs="宋体"/>
          <w:sz w:val="28"/>
          <w:szCs w:val="28"/>
        </w:rPr>
      </w:pPr>
    </w:p>
    <w:p>
      <w:pPr>
        <w:widowControl/>
        <w:ind w:firstLine="560" w:firstLineChars="200"/>
        <w:rPr>
          <w:rFonts w:ascii="宋体" w:hAnsi="宋体" w:eastAsia="宋体" w:cs="宋体"/>
          <w:sz w:val="28"/>
          <w:szCs w:val="28"/>
        </w:rPr>
      </w:pPr>
    </w:p>
    <w:p>
      <w:pPr>
        <w:widowControl/>
        <w:ind w:firstLine="560" w:firstLineChars="200"/>
        <w:rPr>
          <w:rFonts w:ascii="宋体" w:hAnsi="宋体" w:eastAsia="宋体" w:cs="宋体"/>
          <w:sz w:val="28"/>
          <w:szCs w:val="28"/>
        </w:rPr>
      </w:pPr>
      <w:r>
        <w:rPr>
          <w:rFonts w:hint="eastAsia" w:ascii="宋体" w:hAnsi="宋体" w:eastAsia="宋体" w:cs="宋体"/>
          <w:sz w:val="28"/>
          <w:szCs w:val="28"/>
        </w:rPr>
        <w:t xml:space="preserve">                          江苏长江水务股份有限公司</w:t>
      </w:r>
    </w:p>
    <w:p>
      <w:pPr>
        <w:widowControl/>
        <w:ind w:firstLine="560" w:firstLineChars="200"/>
        <w:rPr>
          <w:rFonts w:ascii="宋体" w:hAnsi="宋体" w:eastAsia="宋体" w:cs="宋体"/>
          <w:sz w:val="28"/>
          <w:szCs w:val="28"/>
        </w:rPr>
      </w:pPr>
      <w:r>
        <w:rPr>
          <w:rFonts w:hint="eastAsia" w:ascii="宋体" w:hAnsi="宋体" w:eastAsia="宋体" w:cs="宋体"/>
          <w:sz w:val="28"/>
          <w:szCs w:val="28"/>
        </w:rPr>
        <w:t xml:space="preserve">                               2021年7月</w:t>
      </w:r>
      <w:r>
        <w:rPr>
          <w:rFonts w:hint="eastAsia" w:ascii="宋体" w:hAnsi="宋体" w:eastAsia="宋体" w:cs="宋体"/>
          <w:sz w:val="28"/>
          <w:szCs w:val="28"/>
          <w:lang w:val="en-US" w:eastAsia="zh-CN"/>
        </w:rPr>
        <w:t>19</w:t>
      </w:r>
      <w:r>
        <w:rPr>
          <w:rFonts w:hint="eastAsia" w:ascii="宋体" w:hAnsi="宋体" w:eastAsia="宋体" w:cs="宋体"/>
          <w:sz w:val="28"/>
          <w:szCs w:val="28"/>
        </w:rPr>
        <w:t>日</w:t>
      </w:r>
    </w:p>
    <w:p>
      <w:pPr>
        <w:widowControl/>
        <w:ind w:firstLine="560" w:firstLineChars="200"/>
        <w:rPr>
          <w:rFonts w:ascii="宋体" w:hAnsi="宋体" w:eastAsia="宋体" w:cs="宋体"/>
          <w:sz w:val="28"/>
          <w:szCs w:val="28"/>
        </w:rPr>
      </w:pPr>
    </w:p>
    <w:p>
      <w:pPr>
        <w:widowControl/>
        <w:ind w:firstLine="560" w:firstLineChars="200"/>
        <w:rPr>
          <w:rFonts w:ascii="宋体" w:hAnsi="宋体" w:eastAsia="宋体" w:cs="宋体"/>
          <w:sz w:val="28"/>
          <w:szCs w:val="28"/>
        </w:rPr>
      </w:pPr>
    </w:p>
    <w:p>
      <w:pPr>
        <w:widowControl/>
        <w:ind w:firstLine="560" w:firstLineChars="200"/>
        <w:rPr>
          <w:rFonts w:ascii="宋体" w:hAnsi="宋体" w:eastAsia="宋体" w:cs="宋体"/>
          <w:sz w:val="28"/>
          <w:szCs w:val="28"/>
        </w:rPr>
      </w:pPr>
    </w:p>
    <w:p>
      <w:pPr>
        <w:widowControl/>
        <w:ind w:firstLine="560" w:firstLineChars="200"/>
        <w:rPr>
          <w:rFonts w:ascii="宋体" w:hAnsi="宋体" w:eastAsia="宋体" w:cs="宋体"/>
          <w:sz w:val="28"/>
          <w:szCs w:val="28"/>
        </w:rPr>
      </w:pPr>
    </w:p>
    <w:p>
      <w:pPr>
        <w:widowControl/>
        <w:ind w:firstLine="560" w:firstLineChars="200"/>
        <w:rPr>
          <w:rFonts w:ascii="宋体" w:hAnsi="宋体" w:eastAsia="宋体" w:cs="宋体"/>
          <w:sz w:val="28"/>
          <w:szCs w:val="28"/>
        </w:rPr>
      </w:pPr>
    </w:p>
    <w:p>
      <w:pPr>
        <w:widowControl/>
        <w:ind w:firstLine="560" w:firstLineChars="200"/>
        <w:rPr>
          <w:rFonts w:ascii="宋体" w:hAnsi="宋体" w:eastAsia="宋体" w:cs="宋体"/>
          <w:sz w:val="28"/>
          <w:szCs w:val="28"/>
        </w:rPr>
      </w:pPr>
    </w:p>
    <w:p>
      <w:pPr>
        <w:widowControl/>
        <w:ind w:firstLine="560" w:firstLineChars="200"/>
        <w:rPr>
          <w:rFonts w:ascii="宋体" w:hAnsi="宋体" w:eastAsia="宋体" w:cs="宋体"/>
          <w:sz w:val="28"/>
          <w:szCs w:val="28"/>
        </w:rPr>
      </w:pPr>
    </w:p>
    <w:p>
      <w:pPr>
        <w:widowControl/>
        <w:rPr>
          <w:rFonts w:ascii="宋体" w:hAnsi="宋体" w:eastAsia="宋体" w:cs="宋体"/>
          <w:sz w:val="28"/>
          <w:szCs w:val="28"/>
        </w:rPr>
      </w:pPr>
    </w:p>
    <w:p>
      <w:pPr>
        <w:widowControl/>
        <w:ind w:firstLine="602" w:firstLineChars="200"/>
        <w:jc w:val="center"/>
        <w:outlineLvl w:val="0"/>
        <w:rPr>
          <w:rFonts w:ascii="宋体" w:hAnsi="宋体" w:eastAsia="宋体" w:cs="宋体"/>
          <w:sz w:val="28"/>
          <w:szCs w:val="28"/>
        </w:rPr>
      </w:pPr>
      <w:bookmarkStart w:id="3" w:name="_Toc32191"/>
      <w:bookmarkStart w:id="4" w:name="_Toc27080"/>
      <w:r>
        <w:rPr>
          <w:rFonts w:hint="eastAsia" w:ascii="宋体" w:hAnsi="宋体" w:eastAsia="宋体" w:cs="宋体"/>
          <w:b/>
          <w:sz w:val="30"/>
          <w:szCs w:val="30"/>
        </w:rPr>
        <w:t>第二章、投标人须知、投标报价、投标文件要求</w:t>
      </w:r>
      <w:bookmarkEnd w:id="3"/>
      <w:bookmarkEnd w:id="4"/>
    </w:p>
    <w:p>
      <w:pPr>
        <w:widowControl/>
        <w:ind w:firstLine="562" w:firstLineChars="200"/>
        <w:rPr>
          <w:rFonts w:ascii="宋体" w:hAnsi="宋体" w:eastAsia="宋体" w:cs="宋体"/>
          <w:sz w:val="28"/>
          <w:szCs w:val="28"/>
        </w:rPr>
      </w:pPr>
      <w:r>
        <w:rPr>
          <w:rFonts w:hint="eastAsia" w:ascii="宋体" w:hAnsi="宋体" w:eastAsia="宋体" w:cs="宋体"/>
          <w:b/>
          <w:bCs/>
          <w:sz w:val="28"/>
          <w:szCs w:val="28"/>
        </w:rPr>
        <w:t>一、投标人须知</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1、符合条件的机构均可投标，需提供本招标文件规定的资质并提供相应的资格证明文件，联合体投标以一个投标人的身份共同提供。</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2、投标人必须自行承担所有与参与投标有关的费用。不论投标的结果如何，我公司在任何情况下均无义务和责任承担相关费用。本招标不收取招标文件费用。</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3、投标人必须对其投标书的真实性与准确性负责。投标人一旦中标，其投标书将作为合同的重要组成部分。</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4、招标文件提供及公告期限：自招标公告在 “</w:t>
      </w:r>
      <w:r>
        <w:rPr>
          <w:rFonts w:hint="eastAsia" w:ascii="宋体" w:hAnsi="宋体" w:eastAsia="宋体" w:cs="宋体"/>
          <w:sz w:val="24"/>
          <w:lang w:val="en-US" w:eastAsia="zh-CN"/>
        </w:rPr>
        <w:t>江苏长江水务股份</w:t>
      </w:r>
      <w:r>
        <w:rPr>
          <w:rFonts w:hint="eastAsia" w:ascii="宋体" w:hAnsi="宋体" w:eastAsia="宋体" w:cs="宋体"/>
          <w:sz w:val="24"/>
        </w:rPr>
        <w:t>有限责任公司网”发布之日起5个工作日内自行下载。有关本次招标的事项若存在变动或修改，敬请及时关注“</w:t>
      </w:r>
      <w:r>
        <w:rPr>
          <w:rFonts w:hint="eastAsia" w:ascii="宋体" w:hAnsi="宋体" w:eastAsia="宋体" w:cs="宋体"/>
          <w:sz w:val="24"/>
          <w:lang w:val="en-US" w:eastAsia="zh-CN"/>
        </w:rPr>
        <w:t>江苏长江水务股份</w:t>
      </w:r>
      <w:r>
        <w:rPr>
          <w:rFonts w:hint="eastAsia" w:ascii="宋体" w:hAnsi="宋体" w:eastAsia="宋体" w:cs="宋体"/>
          <w:sz w:val="24"/>
        </w:rPr>
        <w:t>有限责任公司网”发布的信息或更正公告，不另行通知。</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5、本次招标活动的最终解释权在招标人。对于其他公司利用本公司发布的招标信息进行诈骗等行为，本公司不承担任何责任，并保留追究相关责任人的权利。</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6、若参与本次投标实质性响应文件不足3家，按法定流标处理。</w:t>
      </w:r>
    </w:p>
    <w:p>
      <w:pPr>
        <w:widowControl/>
        <w:ind w:firstLine="562" w:firstLineChars="200"/>
        <w:rPr>
          <w:rFonts w:ascii="宋体" w:hAnsi="宋体" w:eastAsia="宋体" w:cs="宋体"/>
          <w:b/>
          <w:bCs/>
          <w:color w:val="000000" w:themeColor="text1"/>
          <w:sz w:val="28"/>
          <w:szCs w:val="28"/>
        </w:rPr>
      </w:pPr>
      <w:r>
        <w:rPr>
          <w:rFonts w:hint="eastAsia" w:ascii="宋体" w:hAnsi="宋体" w:eastAsia="宋体" w:cs="宋体"/>
          <w:b/>
          <w:bCs/>
          <w:sz w:val="28"/>
          <w:szCs w:val="28"/>
        </w:rPr>
        <w:t>二、</w:t>
      </w:r>
      <w:r>
        <w:rPr>
          <w:rFonts w:hint="eastAsia" w:ascii="宋体" w:hAnsi="宋体" w:eastAsia="宋体" w:cs="宋体"/>
          <w:b/>
          <w:sz w:val="30"/>
          <w:szCs w:val="30"/>
        </w:rPr>
        <w:t>投标</w:t>
      </w:r>
      <w:r>
        <w:rPr>
          <w:rFonts w:hint="eastAsia" w:ascii="宋体" w:hAnsi="宋体" w:eastAsia="宋体" w:cs="宋体"/>
          <w:b/>
          <w:bCs/>
          <w:sz w:val="28"/>
          <w:szCs w:val="28"/>
        </w:rPr>
        <w:t>报价</w:t>
      </w:r>
    </w:p>
    <w:p>
      <w:pPr>
        <w:widowControl/>
        <w:spacing w:line="432" w:lineRule="atLeast"/>
        <w:ind w:firstLine="480" w:firstLineChars="200"/>
        <w:jc w:val="left"/>
        <w:rPr>
          <w:rFonts w:ascii="宋体" w:hAnsi="宋体" w:eastAsia="宋体" w:cs="宋体"/>
          <w:color w:val="000000" w:themeColor="text1"/>
          <w:sz w:val="24"/>
        </w:rPr>
      </w:pPr>
      <w:r>
        <w:rPr>
          <w:rFonts w:hint="eastAsia" w:ascii="宋体" w:hAnsi="宋体" w:eastAsia="宋体" w:cs="宋体"/>
          <w:color w:val="000000" w:themeColor="text1"/>
          <w:sz w:val="24"/>
        </w:rPr>
        <w:t>1、投标人应充分考虑各类综合因素，结合实际，高企认定服务控制价为</w:t>
      </w:r>
      <w:r>
        <w:rPr>
          <w:rFonts w:ascii="宋体" w:hAnsi="宋体" w:eastAsia="宋体" w:cs="宋体"/>
          <w:color w:val="000000" w:themeColor="text1"/>
          <w:sz w:val="24"/>
        </w:rPr>
        <w:t>35</w:t>
      </w:r>
      <w:r>
        <w:rPr>
          <w:rFonts w:hint="eastAsia" w:ascii="宋体" w:hAnsi="宋体" w:eastAsia="宋体" w:cs="宋体"/>
          <w:color w:val="000000" w:themeColor="text1"/>
          <w:sz w:val="24"/>
        </w:rPr>
        <w:t>万元。超过控制价的报价做废标处理。</w:t>
      </w:r>
    </w:p>
    <w:p>
      <w:pPr>
        <w:widowControl/>
        <w:spacing w:line="432" w:lineRule="atLeast"/>
        <w:ind w:firstLine="480" w:firstLineChars="200"/>
        <w:jc w:val="left"/>
        <w:rPr>
          <w:rFonts w:ascii="方正楷体_GBK" w:hAnsi="方正楷体_GBK" w:eastAsia="方正楷体_GBK" w:cs="方正楷体_GBK"/>
          <w:color w:val="444444"/>
          <w:sz w:val="32"/>
          <w:szCs w:val="32"/>
          <w:shd w:val="clear" w:color="auto" w:fill="FFFFFF"/>
        </w:rPr>
      </w:pPr>
      <w:r>
        <w:rPr>
          <w:rFonts w:hint="eastAsia" w:ascii="宋体" w:hAnsi="宋体" w:eastAsia="宋体" w:cs="宋体"/>
          <w:color w:val="000000" w:themeColor="text1"/>
          <w:sz w:val="24"/>
        </w:rPr>
        <w:t>2、投标人报价时应考虑合同的所有责任、义务</w:t>
      </w:r>
      <w:r>
        <w:rPr>
          <w:rFonts w:hint="eastAsia" w:ascii="宋体" w:hAnsi="宋体" w:eastAsia="宋体" w:cs="宋体"/>
          <w:sz w:val="24"/>
        </w:rPr>
        <w:t>和一般风险，并将这部分费用包含在投标报价中。除合同另有规定外，投标人报价不予调整。</w:t>
      </w:r>
    </w:p>
    <w:p>
      <w:pPr>
        <w:widowControl/>
        <w:ind w:firstLine="562" w:firstLineChars="200"/>
        <w:rPr>
          <w:rFonts w:ascii="宋体" w:hAnsi="宋体" w:eastAsia="宋体" w:cs="宋体"/>
          <w:b/>
          <w:bCs/>
          <w:sz w:val="28"/>
          <w:szCs w:val="28"/>
        </w:rPr>
      </w:pPr>
      <w:r>
        <w:rPr>
          <w:rFonts w:hint="eastAsia" w:ascii="宋体" w:hAnsi="宋体" w:eastAsia="宋体" w:cs="宋体"/>
          <w:b/>
          <w:bCs/>
          <w:sz w:val="28"/>
          <w:szCs w:val="28"/>
        </w:rPr>
        <w:t>三、</w:t>
      </w:r>
      <w:r>
        <w:rPr>
          <w:rFonts w:hint="eastAsia" w:ascii="宋体" w:hAnsi="宋体" w:eastAsia="宋体" w:cs="宋体"/>
          <w:b/>
          <w:sz w:val="30"/>
          <w:szCs w:val="30"/>
        </w:rPr>
        <w:t>投标</w:t>
      </w:r>
      <w:r>
        <w:rPr>
          <w:rFonts w:hint="eastAsia" w:ascii="宋体" w:hAnsi="宋体" w:eastAsia="宋体" w:cs="宋体"/>
          <w:b/>
          <w:bCs/>
          <w:sz w:val="28"/>
          <w:szCs w:val="28"/>
        </w:rPr>
        <w:t>文件</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1、招标文件由招标文件目录所列内容组成。</w:t>
      </w:r>
      <w:r>
        <w:rPr>
          <w:rFonts w:hint="eastAsia" w:ascii="宋体" w:hAnsi="宋体" w:eastAsia="宋体" w:cs="宋体"/>
          <w:b/>
          <w:bCs/>
          <w:sz w:val="24"/>
        </w:rPr>
        <w:t>（详见第五章）</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2、投标人应详细阅读招标文件的全部内容。如果投标人没有按照招标文件要求提交全部资料或招标文件没有对招标文件在各方面的要求做出实质性响应，可能导致废标。</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3、投标书信袋上应写明招标单位名称、招标项目名称。</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4、招标方对投标人提交的文件将给予保密，但不退还。</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5、投标人应在招标文件要求提交的截止时间前，将投标文件密封送达投标地点，封袋骑缝处加盖投标单位公章及其法定代表人或授权委托人印鉴。逾期做废标处理。</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6、投标人投标人必须按要求编制投标文件“正本”和招标文件目录所要求份数的“副本”，并明确标明“正本”和“副本”。投标文件正本和副本有不一致之处，以正本为准。</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7、投标文件送到后不得更改，评标小组当场拆封，如需更改，请投标单位重新提交投标文件。</w:t>
      </w: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jc w:val="center"/>
        <w:rPr>
          <w:rFonts w:ascii="宋体" w:hAnsi="宋体" w:eastAsia="宋体" w:cs="宋体"/>
          <w:b/>
          <w:sz w:val="30"/>
          <w:szCs w:val="30"/>
        </w:rPr>
      </w:pPr>
    </w:p>
    <w:p>
      <w:pPr>
        <w:widowControl/>
        <w:rPr>
          <w:rFonts w:ascii="宋体" w:hAnsi="宋体" w:eastAsia="宋体" w:cs="宋体"/>
          <w:b/>
          <w:sz w:val="30"/>
          <w:szCs w:val="30"/>
        </w:rPr>
      </w:pPr>
      <w:bookmarkStart w:id="5" w:name="_Toc27777"/>
    </w:p>
    <w:p>
      <w:pPr>
        <w:widowControl/>
        <w:rPr>
          <w:rFonts w:ascii="宋体" w:hAnsi="宋体" w:eastAsia="宋体" w:cs="宋体"/>
          <w:b/>
          <w:sz w:val="30"/>
          <w:szCs w:val="30"/>
        </w:rPr>
      </w:pPr>
    </w:p>
    <w:p>
      <w:pPr>
        <w:widowControl/>
        <w:jc w:val="center"/>
        <w:outlineLvl w:val="0"/>
        <w:rPr>
          <w:rFonts w:ascii="宋体" w:hAnsi="宋体" w:eastAsia="宋体" w:cs="宋体"/>
          <w:b/>
          <w:sz w:val="30"/>
          <w:szCs w:val="30"/>
        </w:rPr>
      </w:pPr>
      <w:bookmarkStart w:id="6" w:name="_Toc10231"/>
      <w:r>
        <w:rPr>
          <w:rFonts w:hint="eastAsia" w:ascii="宋体" w:hAnsi="宋体" w:eastAsia="宋体" w:cs="宋体"/>
          <w:b/>
          <w:sz w:val="30"/>
          <w:szCs w:val="30"/>
        </w:rPr>
        <w:t>第三章、评标方法及评标标准</w:t>
      </w:r>
      <w:bookmarkEnd w:id="5"/>
      <w:bookmarkEnd w:id="6"/>
    </w:p>
    <w:p>
      <w:pPr>
        <w:widowControl/>
        <w:ind w:firstLine="562" w:firstLineChars="200"/>
        <w:rPr>
          <w:rFonts w:ascii="宋体" w:hAnsi="宋体" w:eastAsia="宋体" w:cs="宋体"/>
          <w:b/>
          <w:bCs/>
          <w:sz w:val="28"/>
          <w:szCs w:val="28"/>
        </w:rPr>
      </w:pPr>
      <w:r>
        <w:rPr>
          <w:rFonts w:hint="eastAsia" w:ascii="宋体" w:hAnsi="宋体" w:eastAsia="宋体" w:cs="宋体"/>
          <w:b/>
          <w:bCs/>
          <w:sz w:val="28"/>
          <w:szCs w:val="28"/>
        </w:rPr>
        <w:t>一、</w:t>
      </w:r>
      <w:r>
        <w:rPr>
          <w:rFonts w:hint="eastAsia" w:ascii="宋体" w:hAnsi="宋体" w:eastAsia="宋体" w:cs="宋体"/>
          <w:b/>
          <w:sz w:val="30"/>
          <w:szCs w:val="30"/>
        </w:rPr>
        <w:t>评标方法</w:t>
      </w:r>
    </w:p>
    <w:p>
      <w:pPr>
        <w:widowControl/>
        <w:spacing w:line="432" w:lineRule="atLeast"/>
        <w:ind w:firstLine="480" w:firstLineChars="200"/>
        <w:jc w:val="left"/>
        <w:rPr>
          <w:rFonts w:hint="eastAsia" w:ascii="宋体" w:hAnsi="宋体" w:eastAsia="宋体" w:cs="宋体"/>
          <w:sz w:val="24"/>
        </w:rPr>
      </w:pPr>
      <w:r>
        <w:rPr>
          <w:rFonts w:hint="eastAsia" w:ascii="宋体" w:hAnsi="宋体" w:eastAsia="宋体" w:cs="宋体"/>
          <w:sz w:val="24"/>
        </w:rPr>
        <w:t>本项目采用综合评分法，评委会将对确定为实质性响应招标文件要求的投标文件进行评价和比较。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widowControl/>
        <w:ind w:firstLine="562" w:firstLineChars="200"/>
        <w:jc w:val="left"/>
        <w:rPr>
          <w:rFonts w:ascii="宋体" w:hAnsi="宋体" w:eastAsia="宋体" w:cs="宋体"/>
          <w:sz w:val="28"/>
          <w:szCs w:val="28"/>
        </w:rPr>
      </w:pPr>
      <w:r>
        <w:rPr>
          <w:rFonts w:hint="eastAsia" w:ascii="宋体" w:hAnsi="宋体" w:eastAsia="宋体" w:cs="宋体"/>
          <w:b/>
          <w:bCs/>
          <w:sz w:val="28"/>
          <w:szCs w:val="28"/>
        </w:rPr>
        <w:t>二、</w:t>
      </w:r>
      <w:r>
        <w:rPr>
          <w:rFonts w:hint="eastAsia" w:ascii="宋体" w:hAnsi="宋体" w:eastAsia="宋体" w:cs="宋体"/>
          <w:b/>
          <w:sz w:val="30"/>
          <w:szCs w:val="30"/>
        </w:rPr>
        <w:t>评标标准</w:t>
      </w:r>
    </w:p>
    <w:tbl>
      <w:tblPr>
        <w:tblStyle w:val="14"/>
        <w:tblW w:w="8768" w:type="dxa"/>
        <w:tblInd w:w="93" w:type="dxa"/>
        <w:tblLayout w:type="fixed"/>
        <w:tblCellMar>
          <w:top w:w="0" w:type="dxa"/>
          <w:left w:w="108" w:type="dxa"/>
          <w:bottom w:w="0" w:type="dxa"/>
          <w:right w:w="108" w:type="dxa"/>
        </w:tblCellMar>
      </w:tblPr>
      <w:tblGrid>
        <w:gridCol w:w="780"/>
        <w:gridCol w:w="1229"/>
        <w:gridCol w:w="831"/>
        <w:gridCol w:w="5187"/>
        <w:gridCol w:w="741"/>
      </w:tblGrid>
      <w:tr>
        <w:tblPrEx>
          <w:tblCellMar>
            <w:top w:w="0" w:type="dxa"/>
            <w:left w:w="108" w:type="dxa"/>
            <w:bottom w:w="0" w:type="dxa"/>
            <w:right w:w="108" w:type="dxa"/>
          </w:tblCellMar>
        </w:tblPrEx>
        <w:trPr>
          <w:trHeight w:val="620" w:hRule="atLeast"/>
          <w:tblHeader/>
        </w:trPr>
        <w:tc>
          <w:tcPr>
            <w:tcW w:w="7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序号</w:t>
            </w:r>
          </w:p>
        </w:tc>
        <w:tc>
          <w:tcPr>
            <w:tcW w:w="12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评标项目</w:t>
            </w:r>
          </w:p>
        </w:tc>
        <w:tc>
          <w:tcPr>
            <w:tcW w:w="8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满分</w:t>
            </w:r>
          </w:p>
        </w:tc>
        <w:tc>
          <w:tcPr>
            <w:tcW w:w="592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ind w:firstLine="2530" w:firstLineChars="1050"/>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评标细则</w:t>
            </w:r>
          </w:p>
        </w:tc>
      </w:tr>
      <w:tr>
        <w:tblPrEx>
          <w:tblCellMar>
            <w:top w:w="0" w:type="dxa"/>
            <w:left w:w="108" w:type="dxa"/>
            <w:bottom w:w="0" w:type="dxa"/>
            <w:right w:w="108" w:type="dxa"/>
          </w:tblCellMar>
        </w:tblPrEx>
        <w:trPr>
          <w:trHeight w:val="1342" w:hRule="atLeast"/>
        </w:trPr>
        <w:tc>
          <w:tcPr>
            <w:tcW w:w="780" w:type="dxa"/>
            <w:tcBorders>
              <w:top w:val="single" w:color="auto" w:sz="4" w:space="0"/>
              <w:left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229" w:type="dxa"/>
            <w:tcBorders>
              <w:top w:val="single" w:color="auto" w:sz="4" w:space="0"/>
              <w:left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服务费用</w:t>
            </w:r>
          </w:p>
        </w:tc>
        <w:tc>
          <w:tcPr>
            <w:tcW w:w="831" w:type="dxa"/>
            <w:tcBorders>
              <w:top w:val="single" w:color="auto" w:sz="4" w:space="0"/>
              <w:left w:val="single" w:color="auto" w:sz="4" w:space="0"/>
              <w:right w:val="single" w:color="auto" w:sz="4" w:space="0"/>
            </w:tcBorders>
            <w:shd w:val="clear" w:color="auto" w:fill="auto"/>
            <w:noWrap/>
            <w:vAlign w:val="center"/>
          </w:tcPr>
          <w:p>
            <w:pPr>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w:t>
            </w:r>
          </w:p>
        </w:tc>
        <w:tc>
          <w:tcPr>
            <w:tcW w:w="5187" w:type="dxa"/>
            <w:tcBorders>
              <w:top w:val="single" w:color="auto" w:sz="4" w:space="0"/>
              <w:left w:val="single" w:color="auto" w:sz="4" w:space="0"/>
              <w:right w:val="single" w:color="auto" w:sz="4" w:space="0"/>
            </w:tcBorders>
            <w:shd w:val="clear" w:color="auto" w:fill="auto"/>
          </w:tcPr>
          <w:p>
            <w:pPr>
              <w:snapToGrid w:val="0"/>
              <w:spacing w:line="240" w:lineRule="atLeast"/>
              <w:rPr>
                <w:rFonts w:ascii="宋体" w:hAnsi="宋体" w:eastAsia="宋体" w:cs="宋体"/>
                <w:color w:val="000000"/>
                <w:kern w:val="0"/>
                <w:sz w:val="24"/>
                <w:szCs w:val="24"/>
              </w:rPr>
            </w:pPr>
            <w:r>
              <w:rPr>
                <w:rFonts w:hint="eastAsia" w:ascii="宋体" w:hAnsi="宋体" w:eastAsia="宋体" w:cs="宋体"/>
                <w:color w:val="000000"/>
                <w:kern w:val="0"/>
                <w:sz w:val="24"/>
                <w:szCs w:val="24"/>
              </w:rPr>
              <w:t>以所有有效投标人投标报价的算术平均数为评标基准价，基准价为15分，高于基准价每高一万元减1分，低于基准价每低一万元加1分，封顶20分。</w:t>
            </w: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w:t>
            </w:r>
          </w:p>
        </w:tc>
      </w:tr>
      <w:tr>
        <w:tblPrEx>
          <w:tblCellMar>
            <w:top w:w="0" w:type="dxa"/>
            <w:left w:w="108" w:type="dxa"/>
            <w:bottom w:w="0" w:type="dxa"/>
            <w:right w:w="108" w:type="dxa"/>
          </w:tblCellMar>
        </w:tblPrEx>
        <w:trPr>
          <w:trHeight w:val="219" w:hRule="atLeast"/>
        </w:trPr>
        <w:tc>
          <w:tcPr>
            <w:tcW w:w="78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122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规模实力</w:t>
            </w:r>
          </w:p>
        </w:tc>
        <w:tc>
          <w:tcPr>
            <w:tcW w:w="831"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45</w:t>
            </w:r>
          </w:p>
        </w:tc>
        <w:tc>
          <w:tcPr>
            <w:tcW w:w="5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240" w:lineRule="atLeast"/>
              <w:rPr>
                <w:rFonts w:ascii="宋体" w:hAnsi="宋体" w:eastAsia="宋体" w:cs="宋体"/>
                <w:color w:val="000000"/>
                <w:kern w:val="0"/>
                <w:sz w:val="24"/>
                <w:szCs w:val="24"/>
              </w:rPr>
            </w:pPr>
            <w:r>
              <w:rPr>
                <w:rFonts w:hint="eastAsia" w:ascii="宋体" w:hAnsi="宋体" w:eastAsia="宋体" w:cs="宋体"/>
                <w:color w:val="000000"/>
                <w:kern w:val="0"/>
                <w:sz w:val="24"/>
                <w:szCs w:val="24"/>
              </w:rPr>
              <w:t>企业规模实力：注册资本100万元以下得1分，100万(含)-200万得3分，200万以上(含)得5分。</w:t>
            </w: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w:t>
            </w:r>
          </w:p>
        </w:tc>
      </w:tr>
      <w:tr>
        <w:tblPrEx>
          <w:tblCellMar>
            <w:top w:w="0" w:type="dxa"/>
            <w:left w:w="108" w:type="dxa"/>
            <w:bottom w:w="0" w:type="dxa"/>
            <w:right w:w="108" w:type="dxa"/>
          </w:tblCellMar>
        </w:tblPrEx>
        <w:trPr>
          <w:trHeight w:val="782"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atLeast"/>
              <w:jc w:val="left"/>
              <w:rPr>
                <w:rFonts w:ascii="宋体" w:hAnsi="宋体" w:eastAsia="宋体" w:cs="宋体"/>
                <w:color w:val="000000"/>
                <w:kern w:val="0"/>
                <w:sz w:val="24"/>
                <w:szCs w:val="24"/>
              </w:rPr>
            </w:pPr>
          </w:p>
        </w:tc>
        <w:tc>
          <w:tcPr>
            <w:tcW w:w="1229"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atLeast"/>
              <w:jc w:val="left"/>
              <w:rPr>
                <w:rFonts w:ascii="宋体" w:hAnsi="宋体" w:eastAsia="宋体" w:cs="宋体"/>
                <w:color w:val="000000"/>
                <w:kern w:val="0"/>
                <w:sz w:val="24"/>
                <w:szCs w:val="24"/>
              </w:rPr>
            </w:pPr>
          </w:p>
        </w:tc>
        <w:tc>
          <w:tcPr>
            <w:tcW w:w="831"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atLeast"/>
              <w:jc w:val="left"/>
              <w:rPr>
                <w:rFonts w:ascii="宋体" w:hAnsi="宋体" w:eastAsia="宋体" w:cs="宋体"/>
                <w:color w:val="000000"/>
                <w:kern w:val="0"/>
                <w:sz w:val="24"/>
                <w:szCs w:val="24"/>
              </w:rPr>
            </w:pPr>
          </w:p>
        </w:tc>
        <w:tc>
          <w:tcPr>
            <w:tcW w:w="5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240" w:lineRule="atLeast"/>
              <w:rPr>
                <w:rFonts w:ascii="宋体" w:hAnsi="宋体" w:eastAsia="宋体" w:cs="宋体"/>
                <w:color w:val="000000"/>
                <w:kern w:val="0"/>
                <w:sz w:val="24"/>
                <w:szCs w:val="24"/>
              </w:rPr>
            </w:pPr>
            <w:r>
              <w:rPr>
                <w:rFonts w:hint="eastAsia" w:ascii="宋体" w:hAnsi="宋体" w:eastAsia="宋体" w:cs="宋体"/>
                <w:color w:val="000000"/>
                <w:kern w:val="0"/>
                <w:sz w:val="24"/>
                <w:szCs w:val="24"/>
              </w:rPr>
              <w:t>近3年行业内的相关资质证明，如星级服务机构等。优秀者得满分1</w:t>
            </w:r>
            <w:r>
              <w:rPr>
                <w:rFonts w:ascii="宋体" w:hAnsi="宋体" w:eastAsia="宋体" w:cs="宋体"/>
                <w:color w:val="000000"/>
                <w:kern w:val="0"/>
                <w:sz w:val="24"/>
                <w:szCs w:val="24"/>
              </w:rPr>
              <w:t>0</w:t>
            </w:r>
            <w:r>
              <w:rPr>
                <w:rFonts w:hint="eastAsia" w:ascii="宋体" w:hAnsi="宋体" w:eastAsia="宋体" w:cs="宋体"/>
                <w:color w:val="000000"/>
                <w:kern w:val="0"/>
                <w:sz w:val="24"/>
                <w:szCs w:val="24"/>
              </w:rPr>
              <w:t>分，良好者得</w:t>
            </w:r>
            <w:r>
              <w:rPr>
                <w:rFonts w:ascii="宋体" w:hAnsi="宋体" w:eastAsia="宋体" w:cs="宋体"/>
                <w:color w:val="000000"/>
                <w:kern w:val="0"/>
                <w:sz w:val="24"/>
                <w:szCs w:val="24"/>
              </w:rPr>
              <w:t>8</w:t>
            </w:r>
            <w:r>
              <w:rPr>
                <w:rFonts w:hint="eastAsia" w:ascii="宋体" w:hAnsi="宋体" w:eastAsia="宋体" w:cs="宋体"/>
                <w:color w:val="000000"/>
                <w:kern w:val="0"/>
                <w:sz w:val="24"/>
                <w:szCs w:val="24"/>
              </w:rPr>
              <w:t>分，中等者得5分。</w:t>
            </w: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0</w:t>
            </w:r>
          </w:p>
        </w:tc>
      </w:tr>
      <w:tr>
        <w:tblPrEx>
          <w:tblCellMar>
            <w:top w:w="0" w:type="dxa"/>
            <w:left w:w="108" w:type="dxa"/>
            <w:bottom w:w="0" w:type="dxa"/>
            <w:right w:w="108" w:type="dxa"/>
          </w:tblCellMar>
        </w:tblPrEx>
        <w:trPr>
          <w:trHeight w:val="1069"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atLeast"/>
              <w:jc w:val="left"/>
              <w:rPr>
                <w:rFonts w:ascii="宋体" w:hAnsi="宋体" w:eastAsia="宋体" w:cs="宋体"/>
                <w:color w:val="000000"/>
                <w:kern w:val="0"/>
                <w:sz w:val="24"/>
                <w:szCs w:val="24"/>
              </w:rPr>
            </w:pPr>
          </w:p>
        </w:tc>
        <w:tc>
          <w:tcPr>
            <w:tcW w:w="1229"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atLeast"/>
              <w:jc w:val="left"/>
              <w:rPr>
                <w:rFonts w:ascii="宋体" w:hAnsi="宋体" w:eastAsia="宋体" w:cs="宋体"/>
                <w:color w:val="000000"/>
                <w:kern w:val="0"/>
                <w:sz w:val="24"/>
                <w:szCs w:val="24"/>
              </w:rPr>
            </w:pPr>
          </w:p>
        </w:tc>
        <w:tc>
          <w:tcPr>
            <w:tcW w:w="831"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atLeast"/>
              <w:jc w:val="left"/>
              <w:rPr>
                <w:rFonts w:ascii="宋体" w:hAnsi="宋体" w:eastAsia="宋体" w:cs="宋体"/>
                <w:color w:val="000000"/>
                <w:kern w:val="0"/>
                <w:sz w:val="24"/>
                <w:szCs w:val="24"/>
              </w:rPr>
            </w:pPr>
          </w:p>
        </w:tc>
        <w:tc>
          <w:tcPr>
            <w:tcW w:w="5187" w:type="dxa"/>
            <w:tcBorders>
              <w:top w:val="single" w:color="auto" w:sz="4" w:space="0"/>
              <w:left w:val="single" w:color="auto" w:sz="4" w:space="0"/>
              <w:right w:val="single" w:color="auto" w:sz="4" w:space="0"/>
            </w:tcBorders>
            <w:shd w:val="clear" w:color="auto" w:fill="auto"/>
          </w:tcPr>
          <w:p>
            <w:pPr>
              <w:snapToGrid w:val="0"/>
              <w:spacing w:line="240" w:lineRule="atLeast"/>
              <w:rPr>
                <w:rFonts w:ascii="宋体" w:hAnsi="宋体" w:eastAsia="宋体" w:cs="宋体"/>
                <w:color w:val="000000"/>
                <w:kern w:val="0"/>
                <w:sz w:val="24"/>
                <w:szCs w:val="24"/>
              </w:rPr>
            </w:pPr>
            <w:r>
              <w:rPr>
                <w:rFonts w:hint="eastAsia" w:ascii="宋体" w:hAnsi="宋体" w:eastAsia="宋体" w:cs="宋体"/>
                <w:color w:val="000000"/>
                <w:kern w:val="0"/>
                <w:sz w:val="24"/>
                <w:szCs w:val="24"/>
              </w:rPr>
              <w:t>近3年在江苏地区高企认定的业绩数量：5个（含）-10个得</w:t>
            </w:r>
            <w:r>
              <w:rPr>
                <w:rFonts w:ascii="宋体" w:hAnsi="宋体" w:eastAsia="宋体" w:cs="宋体"/>
                <w:color w:val="000000"/>
                <w:kern w:val="0"/>
                <w:sz w:val="24"/>
                <w:szCs w:val="24"/>
              </w:rPr>
              <w:t>5</w:t>
            </w:r>
            <w:r>
              <w:rPr>
                <w:rFonts w:hint="eastAsia" w:ascii="宋体" w:hAnsi="宋体" w:eastAsia="宋体" w:cs="宋体"/>
                <w:color w:val="000000"/>
                <w:kern w:val="0"/>
                <w:sz w:val="24"/>
                <w:szCs w:val="24"/>
              </w:rPr>
              <w:t>分，10个（含）-</w:t>
            </w:r>
            <w:r>
              <w:rPr>
                <w:rFonts w:ascii="宋体" w:hAnsi="宋体" w:eastAsia="宋体" w:cs="宋体"/>
                <w:color w:val="000000"/>
                <w:kern w:val="0"/>
                <w:sz w:val="24"/>
                <w:szCs w:val="24"/>
              </w:rPr>
              <w:t>3</w:t>
            </w:r>
            <w:r>
              <w:rPr>
                <w:rFonts w:hint="eastAsia" w:ascii="宋体" w:hAnsi="宋体" w:eastAsia="宋体" w:cs="宋体"/>
                <w:color w:val="000000"/>
                <w:kern w:val="0"/>
                <w:sz w:val="24"/>
                <w:szCs w:val="24"/>
              </w:rPr>
              <w:t>0个得15分，</w:t>
            </w:r>
            <w:r>
              <w:rPr>
                <w:rFonts w:ascii="宋体" w:hAnsi="宋体" w:eastAsia="宋体" w:cs="宋体"/>
                <w:color w:val="000000"/>
                <w:kern w:val="0"/>
                <w:sz w:val="24"/>
                <w:szCs w:val="24"/>
              </w:rPr>
              <w:t>3</w:t>
            </w:r>
            <w:r>
              <w:rPr>
                <w:rFonts w:hint="eastAsia" w:ascii="宋体" w:hAnsi="宋体" w:eastAsia="宋体" w:cs="宋体"/>
                <w:color w:val="000000"/>
                <w:kern w:val="0"/>
                <w:sz w:val="24"/>
                <w:szCs w:val="24"/>
              </w:rPr>
              <w:t>0个（含）以上得</w:t>
            </w: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5分。</w:t>
            </w: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spacing w:line="24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5</w:t>
            </w:r>
          </w:p>
        </w:tc>
      </w:tr>
      <w:tr>
        <w:tblPrEx>
          <w:tblCellMar>
            <w:top w:w="0" w:type="dxa"/>
            <w:left w:w="108" w:type="dxa"/>
            <w:bottom w:w="0" w:type="dxa"/>
            <w:right w:w="108" w:type="dxa"/>
          </w:tblCellMar>
        </w:tblPrEx>
        <w:trPr>
          <w:trHeight w:val="1070" w:hRule="atLeast"/>
        </w:trPr>
        <w:tc>
          <w:tcPr>
            <w:tcW w:w="7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12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工作方案</w:t>
            </w:r>
          </w:p>
        </w:tc>
        <w:tc>
          <w:tcPr>
            <w:tcW w:w="8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w:t>
            </w:r>
          </w:p>
        </w:tc>
        <w:tc>
          <w:tcPr>
            <w:tcW w:w="5187" w:type="dxa"/>
            <w:tcBorders>
              <w:top w:val="single" w:color="auto" w:sz="4" w:space="0"/>
              <w:left w:val="single" w:color="auto" w:sz="4" w:space="0"/>
              <w:right w:val="single" w:color="auto" w:sz="4" w:space="0"/>
            </w:tcBorders>
            <w:shd w:val="clear" w:color="auto" w:fill="auto"/>
            <w:noWrap/>
          </w:tcPr>
          <w:p>
            <w:pPr>
              <w:widowControl/>
              <w:snapToGrid w:val="0"/>
              <w:spacing w:line="240" w:lineRule="atLeast"/>
              <w:rPr>
                <w:rFonts w:ascii="宋体" w:hAnsi="宋体" w:eastAsia="宋体" w:cs="宋体"/>
                <w:color w:val="000000"/>
                <w:kern w:val="0"/>
                <w:sz w:val="24"/>
                <w:szCs w:val="24"/>
              </w:rPr>
            </w:pPr>
            <w:r>
              <w:rPr>
                <w:rFonts w:hint="eastAsia" w:ascii="宋体" w:hAnsi="宋体" w:eastAsia="宋体" w:cs="宋体"/>
                <w:color w:val="000000"/>
                <w:kern w:val="0"/>
                <w:sz w:val="24"/>
                <w:szCs w:val="24"/>
              </w:rPr>
              <w:t>工作组织方案合理性、及时性，优秀者得满分20分，良好者得10分，中等者得5分，合格者得1分。</w:t>
            </w: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w:t>
            </w:r>
          </w:p>
        </w:tc>
      </w:tr>
      <w:tr>
        <w:tblPrEx>
          <w:tblCellMar>
            <w:top w:w="0" w:type="dxa"/>
            <w:left w:w="108" w:type="dxa"/>
            <w:bottom w:w="0" w:type="dxa"/>
            <w:right w:w="108" w:type="dxa"/>
          </w:tblCellMar>
        </w:tblPrEx>
        <w:trPr>
          <w:trHeight w:val="1246" w:hRule="atLeast"/>
        </w:trPr>
        <w:tc>
          <w:tcPr>
            <w:tcW w:w="780" w:type="dxa"/>
            <w:tcBorders>
              <w:top w:val="single" w:color="auto" w:sz="4" w:space="0"/>
              <w:left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p>
        </w:tc>
        <w:tc>
          <w:tcPr>
            <w:tcW w:w="1229" w:type="dxa"/>
            <w:tcBorders>
              <w:top w:val="single" w:color="auto" w:sz="4" w:space="0"/>
              <w:left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人力资源</w:t>
            </w:r>
          </w:p>
        </w:tc>
        <w:tc>
          <w:tcPr>
            <w:tcW w:w="831" w:type="dxa"/>
            <w:tcBorders>
              <w:top w:val="single" w:color="auto" w:sz="4" w:space="0"/>
              <w:left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w:t>
            </w:r>
          </w:p>
        </w:tc>
        <w:tc>
          <w:tcPr>
            <w:tcW w:w="5187" w:type="dxa"/>
            <w:tcBorders>
              <w:top w:val="single" w:color="auto" w:sz="4" w:space="0"/>
              <w:left w:val="single" w:color="auto" w:sz="4" w:space="0"/>
              <w:right w:val="single" w:color="auto" w:sz="4" w:space="0"/>
            </w:tcBorders>
            <w:shd w:val="clear" w:color="auto" w:fill="auto"/>
            <w:noWrap/>
          </w:tcPr>
          <w:p>
            <w:pPr>
              <w:widowControl/>
              <w:snapToGrid w:val="0"/>
              <w:spacing w:line="240" w:lineRule="atLeast"/>
              <w:rPr>
                <w:rFonts w:ascii="宋体" w:hAnsi="宋体" w:eastAsia="宋体" w:cs="宋体"/>
                <w:b/>
                <w:bCs/>
                <w:color w:val="000000"/>
                <w:kern w:val="0"/>
                <w:sz w:val="24"/>
                <w:szCs w:val="24"/>
              </w:rPr>
            </w:pPr>
            <w:r>
              <w:rPr>
                <w:rFonts w:hint="eastAsia" w:ascii="宋体" w:hAnsi="宋体" w:eastAsia="宋体" w:cs="宋体"/>
                <w:color w:val="000000"/>
                <w:kern w:val="0"/>
                <w:sz w:val="24"/>
                <w:szCs w:val="24"/>
              </w:rPr>
              <w:t>投标人应成立专门项目组，项目负责人(项目负责人不予更换,否则终止合同)需具备相关高企认定服务经验，提供相关签字证明。优秀者得满分15分，良好者得10分，中等者得5分，合格者得1分。</w:t>
            </w: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w:t>
            </w:r>
          </w:p>
        </w:tc>
      </w:tr>
      <w:tr>
        <w:tblPrEx>
          <w:tblCellMar>
            <w:top w:w="0" w:type="dxa"/>
            <w:left w:w="108" w:type="dxa"/>
            <w:bottom w:w="0" w:type="dxa"/>
            <w:right w:w="108" w:type="dxa"/>
          </w:tblCellMar>
        </w:tblPrEx>
        <w:trPr>
          <w:trHeight w:val="480" w:hRule="atLeast"/>
        </w:trPr>
        <w:tc>
          <w:tcPr>
            <w:tcW w:w="7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b/>
                <w:color w:val="000000"/>
                <w:kern w:val="0"/>
                <w:sz w:val="24"/>
                <w:szCs w:val="24"/>
              </w:rPr>
            </w:pPr>
            <w:r>
              <w:rPr>
                <w:rFonts w:hint="eastAsia" w:ascii="宋体" w:hAnsi="宋体" w:eastAsia="宋体" w:cs="宋体"/>
                <w:b/>
                <w:color w:val="000000"/>
                <w:kern w:val="0"/>
                <w:sz w:val="24"/>
                <w:szCs w:val="24"/>
              </w:rPr>
              <w:t>合计</w:t>
            </w:r>
          </w:p>
        </w:tc>
        <w:tc>
          <w:tcPr>
            <w:tcW w:w="12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b/>
                <w:color w:val="000000"/>
                <w:kern w:val="0"/>
                <w:sz w:val="24"/>
                <w:szCs w:val="24"/>
              </w:rPr>
            </w:pPr>
          </w:p>
        </w:tc>
        <w:tc>
          <w:tcPr>
            <w:tcW w:w="8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b/>
                <w:color w:val="000000"/>
                <w:kern w:val="0"/>
                <w:sz w:val="24"/>
                <w:szCs w:val="24"/>
              </w:rPr>
            </w:pPr>
            <w:r>
              <w:rPr>
                <w:rFonts w:hint="eastAsia" w:ascii="宋体" w:hAnsi="宋体" w:eastAsia="宋体" w:cs="宋体"/>
                <w:b/>
                <w:color w:val="000000"/>
                <w:kern w:val="0"/>
                <w:sz w:val="24"/>
                <w:szCs w:val="24"/>
              </w:rPr>
              <w:t>100</w:t>
            </w:r>
          </w:p>
        </w:tc>
        <w:tc>
          <w:tcPr>
            <w:tcW w:w="518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rPr>
                <w:rFonts w:ascii="宋体" w:hAnsi="宋体" w:eastAsia="宋体" w:cs="宋体"/>
                <w:b/>
                <w:color w:val="000000"/>
                <w:kern w:val="0"/>
                <w:sz w:val="24"/>
                <w:szCs w:val="24"/>
              </w:rPr>
            </w:pPr>
          </w:p>
        </w:tc>
        <w:tc>
          <w:tcPr>
            <w:tcW w:w="7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spacing w:line="240" w:lineRule="atLeast"/>
              <w:jc w:val="center"/>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100</w:t>
            </w:r>
          </w:p>
        </w:tc>
      </w:tr>
    </w:tbl>
    <w:p>
      <w:pPr>
        <w:widowControl/>
        <w:rPr>
          <w:rFonts w:ascii="宋体" w:hAnsi="宋体" w:eastAsia="宋体" w:cs="宋体"/>
          <w:b/>
          <w:sz w:val="30"/>
          <w:szCs w:val="30"/>
        </w:rPr>
      </w:pPr>
    </w:p>
    <w:p>
      <w:pPr>
        <w:widowControl/>
        <w:rPr>
          <w:rFonts w:ascii="宋体" w:hAnsi="宋体" w:eastAsia="宋体" w:cs="宋体"/>
          <w:b/>
          <w:sz w:val="30"/>
          <w:szCs w:val="30"/>
        </w:rPr>
      </w:pPr>
    </w:p>
    <w:p>
      <w:pPr>
        <w:widowControl/>
        <w:rPr>
          <w:rFonts w:ascii="宋体" w:hAnsi="宋体" w:eastAsia="宋体" w:cs="宋体"/>
          <w:b/>
          <w:sz w:val="30"/>
          <w:szCs w:val="30"/>
        </w:rPr>
      </w:pPr>
    </w:p>
    <w:p>
      <w:pPr>
        <w:widowControl/>
        <w:rPr>
          <w:rFonts w:ascii="宋体" w:hAnsi="宋体" w:eastAsia="宋体" w:cs="宋体"/>
          <w:b/>
          <w:sz w:val="30"/>
          <w:szCs w:val="30"/>
        </w:rPr>
      </w:pPr>
    </w:p>
    <w:p>
      <w:pPr>
        <w:widowControl/>
        <w:jc w:val="center"/>
        <w:outlineLvl w:val="0"/>
        <w:rPr>
          <w:rFonts w:ascii="宋体" w:hAnsi="宋体" w:eastAsia="宋体" w:cs="宋体"/>
          <w:b/>
          <w:sz w:val="30"/>
          <w:szCs w:val="30"/>
        </w:rPr>
      </w:pPr>
      <w:bookmarkStart w:id="7" w:name="_Toc15530"/>
      <w:bookmarkStart w:id="8" w:name="_Toc7334"/>
      <w:r>
        <w:rPr>
          <w:rFonts w:hint="eastAsia" w:ascii="宋体" w:hAnsi="宋体" w:eastAsia="宋体" w:cs="宋体"/>
          <w:b/>
          <w:sz w:val="30"/>
          <w:szCs w:val="30"/>
        </w:rPr>
        <w:t>第四章、合同主要条款及签订方式</w:t>
      </w:r>
      <w:bookmarkEnd w:id="7"/>
      <w:bookmarkEnd w:id="8"/>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1、根据招投标的有关法律、法规、规章和大宗物资（服务）采购招标文件的规定，招标人将进行中标人公告，中标公告后通知中标单位签订正式合同，明确双方责任义务、支付方式及违约责任等。</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2、所签订的合同不得对招标文件和投标人投标文件作实质性修改。中标人不与招标人签订合同的，取消中标资格，给招标人造成的损失，应当对招标人的损失承担赔偿责任。</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3、中标人因不可抗力或者自身原因不能合同的，招标人可与排位在中标人后第一位的中标候选人签订合同，以此类推。</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4、合同签订的依据：《中华人民共和国</w:t>
      </w:r>
      <w:r>
        <w:rPr>
          <w:rFonts w:hint="eastAsia" w:ascii="宋体" w:hAnsi="宋体" w:eastAsia="宋体" w:cs="宋体"/>
          <w:color w:val="FF0000"/>
          <w:sz w:val="24"/>
        </w:rPr>
        <w:t>民法典》相关合同条款。</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5、合同主要条款</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项目名称：江苏长江水务股份有限公司高新技术企业认定咨询服务项目</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甲方：</w:t>
      </w:r>
      <w:r>
        <w:rPr>
          <w:rFonts w:hint="eastAsia" w:ascii="宋体" w:hAnsi="宋体" w:eastAsia="宋体" w:cs="宋体"/>
          <w:sz w:val="24"/>
          <w:u w:val="single"/>
        </w:rPr>
        <w:t>江苏长江水务股份有限公司</w:t>
      </w:r>
      <w:r>
        <w:rPr>
          <w:rFonts w:hint="eastAsia" w:ascii="宋体" w:hAnsi="宋体" w:eastAsia="宋体" w:cs="宋体"/>
          <w:sz w:val="24"/>
        </w:rPr>
        <w:t>（以下简称甲方）</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乙方：（以下简称乙方）</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一、乙方工作内容</w:t>
      </w:r>
    </w:p>
    <w:p>
      <w:pPr>
        <w:widowControl/>
        <w:spacing w:line="432" w:lineRule="atLeast"/>
        <w:ind w:firstLine="480" w:firstLineChars="200"/>
        <w:jc w:val="left"/>
        <w:rPr>
          <w:rFonts w:ascii="宋体" w:hAnsi="宋体" w:eastAsia="宋体" w:cs="宋体"/>
          <w:color w:val="000000" w:themeColor="text1"/>
          <w:sz w:val="24"/>
        </w:rPr>
      </w:pPr>
      <w:r>
        <w:rPr>
          <w:rFonts w:hint="eastAsia" w:ascii="宋体" w:hAnsi="宋体" w:eastAsia="宋体" w:cs="宋体"/>
          <w:color w:val="000000" w:themeColor="text1"/>
          <w:sz w:val="24"/>
        </w:rPr>
        <w:t>1.协助甲方通过2021年高新技术企业入库及2</w:t>
      </w:r>
      <w:r>
        <w:rPr>
          <w:rFonts w:ascii="宋体" w:hAnsi="宋体" w:eastAsia="宋体" w:cs="宋体"/>
          <w:color w:val="000000" w:themeColor="text1"/>
          <w:sz w:val="24"/>
        </w:rPr>
        <w:t>022</w:t>
      </w:r>
      <w:r>
        <w:rPr>
          <w:rFonts w:hint="eastAsia" w:ascii="宋体" w:hAnsi="宋体" w:eastAsia="宋体" w:cs="宋体"/>
          <w:color w:val="000000" w:themeColor="text1"/>
          <w:sz w:val="24"/>
        </w:rPr>
        <w:t>年高企认定。</w:t>
      </w:r>
    </w:p>
    <w:p>
      <w:pPr>
        <w:widowControl/>
        <w:spacing w:line="432" w:lineRule="atLeast"/>
        <w:ind w:firstLine="480" w:firstLineChars="200"/>
        <w:jc w:val="left"/>
        <w:rPr>
          <w:rFonts w:ascii="宋体" w:hAnsi="宋体" w:eastAsia="宋体" w:cs="宋体"/>
          <w:color w:val="000000" w:themeColor="text1"/>
          <w:sz w:val="24"/>
        </w:rPr>
      </w:pPr>
      <w:r>
        <w:rPr>
          <w:rFonts w:hint="eastAsia" w:ascii="宋体" w:hAnsi="宋体" w:eastAsia="宋体" w:cs="宋体"/>
          <w:color w:val="000000" w:themeColor="text1"/>
          <w:sz w:val="24"/>
        </w:rPr>
        <w:t>2.协助甲方出具本企业近三年年度审计报告、研发审计报告（含辅助帐）、近一年高新技术企业产品审计报告。</w:t>
      </w:r>
    </w:p>
    <w:p>
      <w:pPr>
        <w:widowControl/>
        <w:spacing w:line="432" w:lineRule="atLeast"/>
        <w:ind w:firstLine="480" w:firstLineChars="200"/>
        <w:jc w:val="left"/>
        <w:rPr>
          <w:rFonts w:ascii="宋体" w:hAnsi="宋体" w:eastAsia="宋体" w:cs="宋体"/>
          <w:color w:val="000000" w:themeColor="text1"/>
          <w:sz w:val="24"/>
        </w:rPr>
      </w:pPr>
      <w:r>
        <w:rPr>
          <w:rFonts w:hint="eastAsia" w:ascii="宋体" w:hAnsi="宋体" w:eastAsia="宋体" w:cs="宋体"/>
          <w:color w:val="000000" w:themeColor="text1"/>
          <w:sz w:val="24"/>
        </w:rPr>
        <w:t>3</w:t>
      </w:r>
      <w:r>
        <w:rPr>
          <w:rFonts w:ascii="宋体" w:hAnsi="宋体" w:eastAsia="宋体" w:cs="宋体"/>
          <w:color w:val="000000" w:themeColor="text1"/>
          <w:sz w:val="24"/>
        </w:rPr>
        <w:t>.协助甲方取得</w:t>
      </w:r>
      <w:r>
        <w:rPr>
          <w:rFonts w:hint="eastAsia" w:ascii="宋体" w:hAnsi="宋体" w:eastAsia="宋体" w:cs="宋体"/>
          <w:color w:val="000000" w:themeColor="text1"/>
          <w:sz w:val="24"/>
        </w:rPr>
        <w:t>授权发明专利3项。</w:t>
      </w:r>
    </w:p>
    <w:p>
      <w:pPr>
        <w:widowControl/>
        <w:spacing w:line="432" w:lineRule="atLeast"/>
        <w:ind w:firstLine="480" w:firstLineChars="200"/>
        <w:jc w:val="left"/>
        <w:rPr>
          <w:rFonts w:ascii="宋体" w:hAnsi="宋体" w:eastAsia="宋体" w:cs="宋体"/>
          <w:color w:val="000000" w:themeColor="text1"/>
          <w:sz w:val="24"/>
        </w:rPr>
      </w:pPr>
      <w:r>
        <w:rPr>
          <w:rFonts w:hint="eastAsia" w:ascii="宋体" w:hAnsi="宋体" w:eastAsia="宋体" w:cs="宋体"/>
          <w:color w:val="000000" w:themeColor="text1"/>
          <w:sz w:val="24"/>
        </w:rPr>
        <w:t>4</w:t>
      </w:r>
      <w:r>
        <w:rPr>
          <w:rFonts w:ascii="宋体" w:hAnsi="宋体" w:eastAsia="宋体" w:cs="宋体"/>
          <w:color w:val="000000" w:themeColor="text1"/>
          <w:sz w:val="24"/>
        </w:rPr>
        <w:t>.协助甲方</w:t>
      </w:r>
      <w:r>
        <w:rPr>
          <w:rFonts w:hint="eastAsia" w:ascii="宋体" w:hAnsi="宋体" w:eastAsia="宋体" w:cs="宋体"/>
          <w:color w:val="000000" w:themeColor="text1"/>
          <w:sz w:val="24"/>
        </w:rPr>
        <w:t>2</w:t>
      </w:r>
      <w:r>
        <w:rPr>
          <w:rFonts w:ascii="宋体" w:hAnsi="宋体" w:eastAsia="宋体" w:cs="宋体"/>
          <w:color w:val="000000" w:themeColor="text1"/>
          <w:sz w:val="24"/>
        </w:rPr>
        <w:t>020</w:t>
      </w:r>
      <w:r>
        <w:rPr>
          <w:rFonts w:hint="eastAsia" w:ascii="宋体" w:hAnsi="宋体" w:eastAsia="宋体" w:cs="宋体"/>
          <w:color w:val="000000" w:themeColor="text1"/>
          <w:sz w:val="24"/>
        </w:rPr>
        <w:t>年取得专利申请1</w:t>
      </w:r>
      <w:r>
        <w:rPr>
          <w:rFonts w:ascii="宋体" w:hAnsi="宋体" w:eastAsia="宋体" w:cs="宋体"/>
          <w:color w:val="000000" w:themeColor="text1"/>
          <w:sz w:val="24"/>
        </w:rPr>
        <w:t>0</w:t>
      </w:r>
      <w:r>
        <w:rPr>
          <w:rFonts w:hint="eastAsia" w:ascii="宋体" w:hAnsi="宋体" w:eastAsia="宋体" w:cs="宋体"/>
          <w:color w:val="000000" w:themeColor="text1"/>
          <w:sz w:val="24"/>
        </w:rPr>
        <w:t>项，2</w:t>
      </w:r>
      <w:r>
        <w:rPr>
          <w:rFonts w:ascii="宋体" w:hAnsi="宋体" w:eastAsia="宋体" w:cs="宋体"/>
          <w:color w:val="000000" w:themeColor="text1"/>
          <w:sz w:val="24"/>
        </w:rPr>
        <w:t>021-2023</w:t>
      </w:r>
      <w:r>
        <w:rPr>
          <w:rFonts w:hint="eastAsia" w:ascii="宋体" w:hAnsi="宋体" w:eastAsia="宋体" w:cs="宋体"/>
          <w:color w:val="000000" w:themeColor="text1"/>
          <w:sz w:val="24"/>
        </w:rPr>
        <w:t>年取得专利申请1</w:t>
      </w:r>
      <w:r>
        <w:rPr>
          <w:rFonts w:ascii="宋体" w:hAnsi="宋体" w:eastAsia="宋体" w:cs="宋体"/>
          <w:color w:val="000000" w:themeColor="text1"/>
          <w:sz w:val="24"/>
        </w:rPr>
        <w:t>6</w:t>
      </w:r>
      <w:r>
        <w:rPr>
          <w:rFonts w:hint="eastAsia" w:ascii="宋体" w:hAnsi="宋体" w:eastAsia="宋体" w:cs="宋体"/>
          <w:color w:val="000000" w:themeColor="text1"/>
          <w:sz w:val="24"/>
        </w:rPr>
        <w:t>项。</w:t>
      </w:r>
    </w:p>
    <w:p>
      <w:pPr>
        <w:widowControl/>
        <w:spacing w:line="432" w:lineRule="atLeast"/>
        <w:ind w:firstLine="480" w:firstLineChars="200"/>
        <w:jc w:val="left"/>
        <w:rPr>
          <w:rFonts w:ascii="宋体" w:hAnsi="宋体" w:eastAsia="宋体" w:cs="宋体"/>
          <w:color w:val="000000" w:themeColor="text1"/>
          <w:sz w:val="24"/>
        </w:rPr>
      </w:pPr>
      <w:r>
        <w:rPr>
          <w:rFonts w:hint="eastAsia" w:ascii="宋体" w:hAnsi="宋体" w:eastAsia="宋体" w:cs="宋体"/>
          <w:color w:val="000000" w:themeColor="text1"/>
          <w:sz w:val="24"/>
        </w:rPr>
        <w:t>5</w:t>
      </w:r>
      <w:r>
        <w:rPr>
          <w:rFonts w:ascii="宋体" w:hAnsi="宋体" w:eastAsia="宋体" w:cs="宋体"/>
          <w:color w:val="000000" w:themeColor="text1"/>
          <w:sz w:val="24"/>
        </w:rPr>
        <w:t>.协助甲方</w:t>
      </w:r>
      <w:r>
        <w:rPr>
          <w:rFonts w:hint="eastAsia" w:ascii="宋体" w:hAnsi="宋体" w:eastAsia="宋体" w:cs="宋体"/>
          <w:color w:val="000000" w:themeColor="text1"/>
          <w:sz w:val="24"/>
        </w:rPr>
        <w:t>国家高新技术企业季报年报申报。</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二、付款方式</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合同签订后根据高企培育入库和高企认定完成进度付款，合同签署协议后付款合同价的，省级高企入库后付合同价的10%；完成专利申请1</w:t>
      </w:r>
      <w:r>
        <w:rPr>
          <w:rFonts w:ascii="宋体" w:hAnsi="宋体" w:eastAsia="宋体" w:cs="宋体"/>
          <w:sz w:val="24"/>
        </w:rPr>
        <w:t>0</w:t>
      </w:r>
      <w:r>
        <w:rPr>
          <w:rFonts w:hint="eastAsia" w:ascii="宋体" w:hAnsi="宋体" w:eastAsia="宋体" w:cs="宋体"/>
          <w:sz w:val="24"/>
        </w:rPr>
        <w:t>项及发明专利3项后付款合同价的2</w:t>
      </w:r>
      <w:r>
        <w:rPr>
          <w:rFonts w:ascii="宋体" w:hAnsi="宋体" w:eastAsia="宋体" w:cs="宋体"/>
          <w:sz w:val="24"/>
        </w:rPr>
        <w:t>0</w:t>
      </w:r>
      <w:r>
        <w:rPr>
          <w:rFonts w:hint="eastAsia" w:ascii="宋体" w:hAnsi="宋体" w:eastAsia="宋体" w:cs="宋体"/>
          <w:sz w:val="24"/>
        </w:rPr>
        <w:t>%；出具相关鉴证报告递送完高企申报材料后付合同价的15%，通过高企认定后付款合同价的</w:t>
      </w:r>
      <w:r>
        <w:rPr>
          <w:rFonts w:ascii="宋体" w:hAnsi="宋体" w:eastAsia="宋体" w:cs="宋体"/>
          <w:sz w:val="24"/>
        </w:rPr>
        <w:t>15</w:t>
      </w:r>
      <w:r>
        <w:rPr>
          <w:rFonts w:hint="eastAsia" w:ascii="宋体" w:hAnsi="宋体" w:eastAsia="宋体" w:cs="宋体"/>
          <w:sz w:val="24"/>
        </w:rPr>
        <w:t>%，通过国家高企认定后第二年和第三年年底前付款合同价的</w:t>
      </w:r>
      <w:r>
        <w:rPr>
          <w:rFonts w:ascii="宋体" w:hAnsi="宋体" w:eastAsia="宋体" w:cs="宋体"/>
          <w:sz w:val="24"/>
        </w:rPr>
        <w:t>20</w:t>
      </w:r>
      <w:r>
        <w:rPr>
          <w:rFonts w:hint="eastAsia" w:ascii="宋体" w:hAnsi="宋体" w:eastAsia="宋体" w:cs="宋体"/>
          <w:sz w:val="24"/>
        </w:rPr>
        <w:t>%；付款前中标单位需提供增值税专用发票。</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 xml:space="preserve">三、服务方式  </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1.合同签订后，乙方协同甲方成立江苏长江水务股份有限公司高新技术企业认定及维护工作协调小组。工作小组配备至少1名项目经理1-2名项目助理。</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2.乙方派驻专业人员进入甲方公司开展辅导，出具《高新技术企业认定操作大纲》。</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3.乙方从研发、</w:t>
      </w:r>
      <w:bookmarkStart w:id="9" w:name="_Hlk75539199"/>
      <w:r>
        <w:rPr>
          <w:rFonts w:hint="eastAsia" w:ascii="宋体" w:hAnsi="宋体" w:eastAsia="宋体" w:cs="宋体"/>
          <w:sz w:val="24"/>
        </w:rPr>
        <w:t>行政、财务</w:t>
      </w:r>
      <w:bookmarkEnd w:id="9"/>
      <w:r>
        <w:rPr>
          <w:rFonts w:hint="eastAsia" w:ascii="宋体" w:hAnsi="宋体" w:eastAsia="宋体" w:cs="宋体"/>
          <w:sz w:val="24"/>
        </w:rPr>
        <w:t>等层面与企业相关人员就高新技术企业申请过程中涉及的相关问题进行对接、探讨。</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4. 乙方协助甲方整理、报送高新技术企业认定的相关材料。</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5.认定通过后，乙方定期开展针对高新技术企业各项指标的检查和维护，出具管理建议书，并辅导财务部门规范账务处理。</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6.乙方从研发、行政、财务等层面与企业相关人员就高新技术企业指标维护过程中涉及的相关问题进行探讨。</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7.乙方提供合同期限内每一公历年度不低于4次现场服务（临时性事项除外）。并提供日常不定电话或邮件咨询或沟通。</w:t>
      </w:r>
    </w:p>
    <w:p>
      <w:pPr>
        <w:spacing w:line="560" w:lineRule="exact"/>
        <w:ind w:firstLine="470" w:firstLineChars="196"/>
        <w:rPr>
          <w:rFonts w:ascii="宋体" w:hAnsi="宋体" w:eastAsia="宋体" w:cs="宋体"/>
          <w:sz w:val="24"/>
        </w:rPr>
      </w:pPr>
      <w:r>
        <w:rPr>
          <w:rFonts w:hint="eastAsia" w:ascii="宋体" w:hAnsi="宋体" w:eastAsia="宋体" w:cs="宋体"/>
          <w:sz w:val="24"/>
        </w:rPr>
        <w:t>四、甲方的权利和义务</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1.甲方有权要求乙方按本合同约定服务方式完成委托业务。并在委托项目范围内，向乙方发布履约指示，履约指示必须以书面形式到达乙方，并对乙方具有约束力。</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2.甲方应及时提供真实、合法、完整的研发资料（包括项目立项书、项目结题报告、专利申请文件、专利证书）、会计报表、会计账簿、会计凭证、合同、协议、证明以及其他各种高企申报过程中所需要的资料和信息。甲方对上述资料的真实性和合法性承担法律责任，如果上述资料与国家法律、法规或规章的规定有不符之处，则甲方应当及时以书面形式向乙方提出。</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3.鉴于本协议约定事项的特殊性，甲方应当充分信任乙方，并指定固定联络人员，对乙方的工作给予充分的配合，明确相关人员配合乙方做好现场的有关协调工作。</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4.对乙方提供的书面业务资料负有保密义务，该保密义务应当不受时间限制而持续有效。若有泄密，按照本合同的保密条款处理。</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5.在乙方服务期间，甲方如因客观原因需改变委托内容，经双方协商后签订补充协议或重新签订协议。</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6.甲方应按合同的约定及时、足额支付服务费及相关费用，逾期支付合同有关费用，经乙方催告后7日内仍未支付的，应按照逾期付款金额的每日万分之五向乙方支付违约金。</w:t>
      </w:r>
    </w:p>
    <w:p>
      <w:pPr>
        <w:spacing w:line="560" w:lineRule="exact"/>
        <w:ind w:firstLine="470" w:firstLineChars="196"/>
        <w:rPr>
          <w:rFonts w:ascii="宋体" w:hAnsi="宋体" w:eastAsia="宋体" w:cs="宋体"/>
          <w:sz w:val="24"/>
        </w:rPr>
      </w:pPr>
      <w:r>
        <w:rPr>
          <w:rFonts w:hint="eastAsia" w:ascii="宋体" w:hAnsi="宋体" w:eastAsia="宋体" w:cs="宋体"/>
          <w:sz w:val="24"/>
        </w:rPr>
        <w:t>五、乙方的权利和义务</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1.乙方有权根据业务需要，查阅甲方的有关研发资料、财务会计资料和文件，察看业务现场和设施。</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2.对于乙方出具的管理建议书，经甲方确认且建议内容合理、符合甲方实际情况，甲方有能力予以整改且整改符合经济效益原则的，甲方必须积极配合实施。</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3.乙方接受委托后，应以勤勉的态度，按时按质完成委托业务。应及时委派专业人员为甲方提供本合同约定的服务。</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4.承办上列业务的有关人员，应按照国家的有关法律、法规、规章及本行业公认的专业标准和道德规范，恪守独立、客观、公正的原则，并以应有的职业谨慎执行咨询业务、发表有关意见、出具相关约定报告。对于乙方委派的专业人员，甲方有权要求乙方更换。</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5.乙方对其依本协议履行义务时所获得甲方的相关信息负有保密义务，并不得利用其为自己或他人谋取利益，该保密义务应当不受时间限制而持续有效。若有泄密，按照本合同的保密条款处理。</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六、合同期限</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本合同履行期限自签订生效之日起至乙方提供完202</w:t>
      </w:r>
      <w:r>
        <w:rPr>
          <w:rFonts w:ascii="宋体" w:hAnsi="宋体" w:eastAsia="宋体" w:cs="宋体"/>
          <w:sz w:val="24"/>
        </w:rPr>
        <w:t>4</w:t>
      </w:r>
      <w:r>
        <w:rPr>
          <w:rFonts w:hint="eastAsia" w:ascii="宋体" w:hAnsi="宋体" w:eastAsia="宋体" w:cs="宋体"/>
          <w:sz w:val="24"/>
        </w:rPr>
        <w:t>年度高新技术企业维护服务为止。合同期满，经甲、乙双方协商同意再续签合同。</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七、违约责任及保密条款</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乙方未按合同约定提供相关服务或无正当理由擅自终止本合同，应支付给甲方未完成服务项目服务费的百分之五十作为违约金，未完成项目服务费难以计算的，乙方支付给甲方人民币伍万元作为违约金，已经收取的未完成项目的服务费予以退还。甲方违反合同约定，或者无故终止履行合同，导致乙方无法按约定标准完成服务项目的，甲方除依约支付已完成服务的相应款项外，需按照未完成服务项目服务费的百分之五十向乙方支付违约金，未完成项目服务费难以计算的，甲方向乙方支付人民币伍万元作为违约金。</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2.未经对方同意，另一方不得将知悉的对方业务操作方案、财务数据、报表、以及有关经营管理计划、业务信息等重要商业信息或秘密透露给第三者。一方未认真履行保密责任，导致第三者知悉的，应向对方赔偿人民币壹拾万元；导致第三者知悉后实施并获利或致对方受损的，还应向对方赔偿第三者因此取得的全部收益或对方所遭受的全部损失。但下列信息不属于保密信息：</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A、已进入公共领域的信息；</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B、从任何对信息不承担保密义务的第三方合法获得的信息；</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C、一方在从对方获得信息之前，已通过其他途径合法获知该信息。</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D、甲方将乙方出具的相关材料、报告等用于本项目相关事宜或提交相关政府监管机构。</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八、免责条款</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由于不可抗力或政策变化等人力不能预见、不能避免、不能抗拒的原因，导致甲乙双方或一方不能履行或不能完全履行本协议项下的有关义务时，甲乙双方相互不承担违约责任；在不可抗力影响消除后，若合同期限未过，双方应该继续按照本协议履行，若合同期限已过，双方可以约定继续履行本协议。</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九、合同的生效、变更与终止</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1.本合同自甲、乙双方签字、盖章之日起生效。</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2.合同生效后，双方经协议可变更或解除合同，任何一方要单方解除合同，须提前30日通知对方，无论是双方协议或是单方决定，因变更或解除合同给对方造成实际损失的，一方均应当承担赔偿责任。但本协议另由约定或双方协议不予承担赔偿责任的除外。</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3.解除合同的通知或协议应当采用书面形式，新的协议未达成之前，原合同仍然有效。</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十、补充事项</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若甲方202</w:t>
      </w:r>
      <w:r>
        <w:rPr>
          <w:rFonts w:ascii="宋体" w:hAnsi="宋体" w:eastAsia="宋体" w:cs="宋体"/>
          <w:sz w:val="24"/>
        </w:rPr>
        <w:t>2</w:t>
      </w:r>
      <w:r>
        <w:rPr>
          <w:rFonts w:hint="eastAsia" w:ascii="宋体" w:hAnsi="宋体" w:eastAsia="宋体" w:cs="宋体"/>
          <w:sz w:val="24"/>
        </w:rPr>
        <w:t>年度高新技术企业资质未申报或者申报未通过，则乙方继续为甲方提供202</w:t>
      </w:r>
      <w:r>
        <w:rPr>
          <w:rFonts w:ascii="宋体" w:hAnsi="宋体" w:eastAsia="宋体" w:cs="宋体"/>
          <w:sz w:val="24"/>
        </w:rPr>
        <w:t>3</w:t>
      </w:r>
      <w:r>
        <w:rPr>
          <w:rFonts w:hint="eastAsia" w:ascii="宋体" w:hAnsi="宋体" w:eastAsia="宋体" w:cs="宋体"/>
          <w:sz w:val="24"/>
        </w:rPr>
        <w:t>年的高新技术企业资质申请服务，本合同内容顺延一年，其他条款不变。</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十一、本合同自甲乙双方签字、盖章后生效；本合同一式贰份，具有同等法律效力，甲乙双方各执壹份；本合同履行如发生争议，双方可协商解决，协商不成，任意一方可至甲方所在地法院提起诉讼。</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(以下无正文)</w:t>
      </w:r>
    </w:p>
    <w:p>
      <w:pPr>
        <w:widowControl/>
        <w:spacing w:line="432" w:lineRule="atLeast"/>
        <w:ind w:firstLine="480" w:firstLineChars="200"/>
        <w:jc w:val="left"/>
        <w:rPr>
          <w:rFonts w:ascii="宋体" w:hAnsi="宋体" w:eastAsia="宋体" w:cs="宋体"/>
          <w:sz w:val="24"/>
        </w:rPr>
      </w:pP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甲方：江苏长江水务股份有限公司     乙方：</w:t>
      </w:r>
    </w:p>
    <w:p>
      <w:pPr>
        <w:widowControl/>
        <w:spacing w:line="432" w:lineRule="atLeast"/>
        <w:ind w:firstLine="960" w:firstLineChars="400"/>
        <w:jc w:val="left"/>
        <w:rPr>
          <w:rFonts w:ascii="宋体" w:hAnsi="宋体" w:eastAsia="宋体" w:cs="宋体"/>
          <w:sz w:val="24"/>
        </w:rPr>
      </w:pPr>
      <w:r>
        <w:rPr>
          <w:rFonts w:hint="eastAsia" w:ascii="宋体" w:hAnsi="宋体" w:eastAsia="宋体" w:cs="宋体"/>
          <w:sz w:val="24"/>
        </w:rPr>
        <w:t>（盖章）                            （盖章）</w:t>
      </w:r>
    </w:p>
    <w:p>
      <w:pPr>
        <w:widowControl/>
        <w:spacing w:line="432" w:lineRule="atLeast"/>
        <w:ind w:firstLine="480" w:firstLineChars="200"/>
        <w:jc w:val="left"/>
        <w:rPr>
          <w:rFonts w:ascii="宋体" w:hAnsi="宋体" w:eastAsia="宋体" w:cs="宋体"/>
          <w:sz w:val="24"/>
        </w:rPr>
      </w:pP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签约人：                             签约人：</w:t>
      </w:r>
    </w:p>
    <w:p>
      <w:pPr>
        <w:widowControl/>
        <w:spacing w:line="432" w:lineRule="atLeast"/>
        <w:ind w:firstLine="480" w:firstLineChars="200"/>
        <w:jc w:val="left"/>
        <w:rPr>
          <w:rFonts w:ascii="宋体" w:hAnsi="宋体" w:eastAsia="宋体" w:cs="宋体"/>
          <w:sz w:val="24"/>
        </w:rPr>
      </w:pPr>
    </w:p>
    <w:p>
      <w:pPr>
        <w:widowControl/>
        <w:spacing w:line="432" w:lineRule="atLeast"/>
        <w:ind w:firstLine="480" w:firstLineChars="200"/>
        <w:jc w:val="left"/>
        <w:rPr>
          <w:rFonts w:ascii="宋体" w:hAnsi="宋体" w:eastAsia="宋体" w:cs="宋体"/>
          <w:b/>
          <w:sz w:val="30"/>
          <w:szCs w:val="30"/>
        </w:rPr>
      </w:pPr>
      <w:r>
        <w:rPr>
          <w:rFonts w:hint="eastAsia" w:ascii="宋体" w:hAnsi="宋体" w:eastAsia="宋体" w:cs="宋体"/>
          <w:sz w:val="24"/>
        </w:rPr>
        <w:t>日期：    年  月  日                 日期：  年  月  日</w:t>
      </w:r>
      <w:bookmarkStart w:id="10" w:name="_Toc3986"/>
    </w:p>
    <w:p>
      <w:pPr>
        <w:widowControl/>
        <w:jc w:val="center"/>
        <w:outlineLvl w:val="0"/>
        <w:rPr>
          <w:rFonts w:ascii="宋体" w:hAnsi="宋体" w:eastAsia="宋体" w:cs="宋体"/>
          <w:b/>
          <w:sz w:val="30"/>
          <w:szCs w:val="30"/>
        </w:rPr>
      </w:pPr>
      <w:bookmarkStart w:id="11" w:name="_Toc17754"/>
    </w:p>
    <w:p>
      <w:pPr>
        <w:widowControl/>
        <w:jc w:val="left"/>
        <w:rPr>
          <w:rFonts w:ascii="宋体" w:hAnsi="宋体" w:eastAsia="宋体" w:cs="宋体"/>
          <w:b/>
          <w:sz w:val="30"/>
          <w:szCs w:val="30"/>
        </w:rPr>
      </w:pPr>
    </w:p>
    <w:p>
      <w:pPr>
        <w:widowControl/>
        <w:jc w:val="center"/>
        <w:outlineLvl w:val="0"/>
        <w:rPr>
          <w:rFonts w:ascii="宋体" w:hAnsi="宋体" w:eastAsia="宋体" w:cs="宋体"/>
          <w:b/>
          <w:sz w:val="30"/>
          <w:szCs w:val="30"/>
        </w:rPr>
      </w:pPr>
    </w:p>
    <w:p>
      <w:pPr>
        <w:widowControl/>
        <w:jc w:val="center"/>
        <w:outlineLvl w:val="0"/>
        <w:rPr>
          <w:rFonts w:ascii="宋体" w:hAnsi="宋体" w:eastAsia="宋体" w:cs="宋体"/>
          <w:b/>
          <w:sz w:val="30"/>
          <w:szCs w:val="30"/>
        </w:rPr>
      </w:pPr>
      <w:r>
        <w:rPr>
          <w:rFonts w:hint="eastAsia" w:ascii="宋体" w:hAnsi="宋体" w:eastAsia="宋体" w:cs="宋体"/>
          <w:b/>
          <w:sz w:val="30"/>
          <w:szCs w:val="30"/>
        </w:rPr>
        <w:t>第五章、投标文件格式</w:t>
      </w:r>
      <w:bookmarkEnd w:id="10"/>
      <w:bookmarkEnd w:id="11"/>
    </w:p>
    <w:p>
      <w:pPr>
        <w:jc w:val="center"/>
        <w:rPr>
          <w:rFonts w:ascii="宋体" w:hAnsi="宋体" w:eastAsia="宋体" w:cs="宋体"/>
          <w:b/>
          <w:sz w:val="72"/>
        </w:rPr>
      </w:pPr>
    </w:p>
    <w:p>
      <w:pPr>
        <w:jc w:val="center"/>
        <w:outlineLvl w:val="0"/>
        <w:rPr>
          <w:rFonts w:ascii="宋体" w:hAnsi="宋体" w:eastAsia="宋体" w:cs="宋体"/>
          <w:b/>
          <w:sz w:val="72"/>
        </w:rPr>
      </w:pPr>
      <w:bookmarkStart w:id="12" w:name="_Toc17053"/>
      <w:bookmarkStart w:id="13" w:name="_Toc14763"/>
      <w:bookmarkStart w:id="14" w:name="_Toc23215"/>
      <w:bookmarkStart w:id="15" w:name="_Toc4739"/>
      <w:r>
        <w:rPr>
          <w:rFonts w:hint="eastAsia" w:ascii="宋体" w:hAnsi="宋体" w:eastAsia="宋体" w:cs="宋体"/>
          <w:b/>
          <w:sz w:val="72"/>
        </w:rPr>
        <w:t>投  标  文  件</w:t>
      </w:r>
      <w:bookmarkEnd w:id="12"/>
      <w:bookmarkEnd w:id="13"/>
      <w:bookmarkEnd w:id="14"/>
      <w:bookmarkEnd w:id="15"/>
    </w:p>
    <w:p>
      <w:pPr>
        <w:jc w:val="center"/>
        <w:outlineLvl w:val="0"/>
        <w:rPr>
          <w:rFonts w:ascii="宋体" w:hAnsi="宋体" w:eastAsia="宋体" w:cs="宋体"/>
          <w:b/>
          <w:sz w:val="36"/>
        </w:rPr>
      </w:pPr>
      <w:bookmarkStart w:id="16" w:name="_Toc26357"/>
      <w:bookmarkStart w:id="17" w:name="_Toc16178"/>
      <w:bookmarkStart w:id="18" w:name="_Toc18783"/>
      <w:r>
        <w:rPr>
          <w:rFonts w:hint="eastAsia" w:ascii="宋体" w:hAnsi="宋体" w:eastAsia="宋体" w:cs="宋体"/>
          <w:bCs/>
          <w:sz w:val="28"/>
          <w:szCs w:val="28"/>
        </w:rPr>
        <w:t>（封面）</w:t>
      </w:r>
      <w:bookmarkEnd w:id="16"/>
      <w:bookmarkEnd w:id="17"/>
      <w:bookmarkEnd w:id="18"/>
    </w:p>
    <w:p>
      <w:pPr>
        <w:jc w:val="center"/>
        <w:rPr>
          <w:rFonts w:ascii="宋体" w:hAnsi="宋体" w:eastAsia="宋体" w:cs="宋体"/>
          <w:b/>
          <w:sz w:val="36"/>
        </w:rPr>
      </w:pPr>
    </w:p>
    <w:p>
      <w:pPr>
        <w:jc w:val="center"/>
        <w:rPr>
          <w:rFonts w:ascii="宋体" w:hAnsi="宋体" w:eastAsia="宋体" w:cs="宋体"/>
          <w:b/>
          <w:sz w:val="36"/>
        </w:rPr>
      </w:pPr>
    </w:p>
    <w:p>
      <w:pPr>
        <w:jc w:val="center"/>
        <w:rPr>
          <w:rFonts w:ascii="宋体" w:hAnsi="宋体" w:eastAsia="宋体" w:cs="宋体"/>
          <w:b/>
          <w:sz w:val="36"/>
        </w:rPr>
      </w:pPr>
    </w:p>
    <w:p>
      <w:pPr>
        <w:jc w:val="center"/>
        <w:rPr>
          <w:rFonts w:ascii="宋体" w:hAnsi="宋体" w:eastAsia="宋体" w:cs="宋体"/>
          <w:b/>
          <w:sz w:val="36"/>
        </w:rPr>
      </w:pPr>
    </w:p>
    <w:p>
      <w:pPr>
        <w:widowControl/>
        <w:spacing w:beforeLines="50" w:afterLines="50"/>
        <w:jc w:val="center"/>
        <w:outlineLvl w:val="0"/>
        <w:rPr>
          <w:rFonts w:ascii="宋体" w:hAnsi="宋体" w:eastAsia="宋体" w:cs="宋体"/>
          <w:b/>
          <w:bCs/>
          <w:color w:val="000000"/>
          <w:sz w:val="36"/>
          <w:szCs w:val="36"/>
          <w:u w:val="single"/>
        </w:rPr>
      </w:pPr>
      <w:bookmarkStart w:id="19" w:name="_Toc28004"/>
      <w:bookmarkStart w:id="20" w:name="_Toc1126"/>
      <w:bookmarkStart w:id="21" w:name="_Toc27771"/>
      <w:bookmarkStart w:id="22" w:name="_Toc2460"/>
      <w:r>
        <w:rPr>
          <w:rFonts w:hint="eastAsia" w:ascii="宋体" w:hAnsi="宋体" w:eastAsia="宋体" w:cs="宋体"/>
          <w:b/>
          <w:sz w:val="36"/>
        </w:rPr>
        <w:t>项目名称：</w:t>
      </w:r>
      <w:r>
        <w:rPr>
          <w:rFonts w:hint="eastAsia" w:ascii="宋体" w:hAnsi="宋体" w:eastAsia="宋体" w:cs="宋体"/>
          <w:b/>
          <w:bCs/>
          <w:color w:val="000000"/>
          <w:sz w:val="36"/>
          <w:szCs w:val="36"/>
          <w:u w:val="single"/>
        </w:rPr>
        <w:t>江苏长江水务股份有限公司</w:t>
      </w:r>
      <w:bookmarkEnd w:id="19"/>
      <w:bookmarkEnd w:id="20"/>
      <w:bookmarkEnd w:id="21"/>
      <w:bookmarkEnd w:id="22"/>
    </w:p>
    <w:p>
      <w:pPr>
        <w:widowControl/>
        <w:spacing w:beforeLines="50" w:afterLines="50"/>
        <w:jc w:val="center"/>
        <w:outlineLvl w:val="0"/>
        <w:rPr>
          <w:rFonts w:ascii="宋体" w:hAnsi="宋体" w:eastAsia="宋体" w:cs="宋体"/>
          <w:b/>
          <w:bCs/>
          <w:color w:val="000000"/>
          <w:sz w:val="36"/>
          <w:szCs w:val="36"/>
          <w:u w:val="single"/>
        </w:rPr>
      </w:pPr>
      <w:bookmarkStart w:id="23" w:name="_Toc29100"/>
      <w:bookmarkStart w:id="24" w:name="_Toc1008"/>
      <w:bookmarkStart w:id="25" w:name="_Toc8581"/>
      <w:bookmarkStart w:id="26" w:name="_Toc21435"/>
      <w:r>
        <w:rPr>
          <w:rFonts w:hint="eastAsia" w:ascii="宋体" w:hAnsi="宋体" w:eastAsia="宋体" w:cs="宋体"/>
          <w:b/>
          <w:bCs/>
          <w:color w:val="000000"/>
          <w:sz w:val="36"/>
          <w:szCs w:val="36"/>
          <w:u w:val="single"/>
        </w:rPr>
        <w:t>高新技术企业认定咨询服务项目</w:t>
      </w:r>
      <w:bookmarkEnd w:id="23"/>
      <w:bookmarkEnd w:id="24"/>
      <w:bookmarkEnd w:id="25"/>
      <w:bookmarkEnd w:id="26"/>
    </w:p>
    <w:p>
      <w:pPr>
        <w:widowControl/>
        <w:spacing w:beforeLines="50" w:afterLines="50"/>
        <w:ind w:firstLine="3253" w:firstLineChars="900"/>
        <w:rPr>
          <w:rFonts w:ascii="宋体" w:hAnsi="宋体" w:eastAsia="宋体" w:cs="宋体"/>
          <w:b/>
          <w:bCs/>
          <w:color w:val="000000"/>
          <w:sz w:val="36"/>
          <w:szCs w:val="36"/>
          <w:u w:val="single"/>
        </w:rPr>
      </w:pPr>
    </w:p>
    <w:p>
      <w:pPr>
        <w:widowControl/>
        <w:spacing w:beforeLines="50" w:afterLines="50"/>
        <w:ind w:firstLine="3253" w:firstLineChars="900"/>
        <w:rPr>
          <w:rFonts w:ascii="宋体" w:hAnsi="宋体" w:eastAsia="宋体" w:cs="宋体"/>
          <w:b/>
          <w:bCs/>
          <w:color w:val="000000"/>
          <w:sz w:val="36"/>
          <w:szCs w:val="36"/>
          <w:u w:val="single"/>
        </w:rPr>
      </w:pPr>
    </w:p>
    <w:p>
      <w:pPr>
        <w:ind w:left="1807" w:hanging="1807" w:hangingChars="500"/>
        <w:jc w:val="left"/>
        <w:outlineLvl w:val="0"/>
        <w:rPr>
          <w:rFonts w:ascii="宋体" w:hAnsi="宋体" w:eastAsia="宋体" w:cs="宋体"/>
          <w:b/>
          <w:sz w:val="36"/>
        </w:rPr>
      </w:pPr>
      <w:bookmarkStart w:id="27" w:name="_Toc4934"/>
      <w:bookmarkStart w:id="28" w:name="_Toc30557"/>
      <w:bookmarkStart w:id="29" w:name="_Toc5345"/>
      <w:bookmarkStart w:id="30" w:name="_Toc31110"/>
      <w:r>
        <w:rPr>
          <w:rFonts w:hint="eastAsia" w:ascii="宋体" w:hAnsi="宋体" w:eastAsia="宋体" w:cs="宋体"/>
          <w:b/>
          <w:sz w:val="36"/>
        </w:rPr>
        <w:t>投标申请人：</w:t>
      </w:r>
      <w:r>
        <w:rPr>
          <w:rFonts w:hint="eastAsia" w:ascii="宋体" w:hAnsi="宋体" w:eastAsia="宋体" w:cs="宋体"/>
          <w:b/>
          <w:sz w:val="36"/>
          <w:u w:val="single"/>
        </w:rPr>
        <w:tab/>
      </w:r>
      <w:r>
        <w:rPr>
          <w:rFonts w:hint="eastAsia" w:ascii="宋体" w:hAnsi="宋体" w:eastAsia="宋体" w:cs="宋体"/>
          <w:b/>
          <w:sz w:val="36"/>
        </w:rPr>
        <w:t xml:space="preserve"> （盖章）</w:t>
      </w:r>
      <w:bookmarkEnd w:id="27"/>
      <w:bookmarkEnd w:id="28"/>
      <w:bookmarkEnd w:id="29"/>
      <w:bookmarkEnd w:id="30"/>
    </w:p>
    <w:p>
      <w:pPr>
        <w:outlineLvl w:val="0"/>
        <w:rPr>
          <w:rFonts w:ascii="宋体" w:hAnsi="宋体" w:eastAsia="宋体" w:cs="宋体"/>
          <w:b/>
          <w:sz w:val="36"/>
        </w:rPr>
      </w:pPr>
      <w:bookmarkStart w:id="31" w:name="_Toc3856"/>
      <w:bookmarkStart w:id="32" w:name="_Toc10377"/>
      <w:bookmarkStart w:id="33" w:name="_Toc8203"/>
      <w:bookmarkStart w:id="34" w:name="_Toc9798"/>
      <w:r>
        <w:rPr>
          <w:rFonts w:hint="eastAsia" w:ascii="宋体" w:hAnsi="宋体" w:eastAsia="宋体" w:cs="宋体"/>
          <w:b/>
          <w:sz w:val="36"/>
        </w:rPr>
        <w:t>法定代表人或其委托代理人：（ 签字、盖章）</w:t>
      </w:r>
      <w:bookmarkEnd w:id="31"/>
      <w:bookmarkEnd w:id="32"/>
      <w:bookmarkEnd w:id="33"/>
      <w:bookmarkEnd w:id="34"/>
    </w:p>
    <w:p>
      <w:pPr>
        <w:outlineLvl w:val="0"/>
        <w:rPr>
          <w:rFonts w:ascii="宋体" w:hAnsi="宋体" w:eastAsia="宋体" w:cs="宋体"/>
          <w:b/>
          <w:sz w:val="36"/>
          <w:u w:val="single"/>
        </w:rPr>
      </w:pPr>
      <w:bookmarkStart w:id="35" w:name="_Toc3584"/>
      <w:bookmarkStart w:id="36" w:name="_Toc14259"/>
      <w:bookmarkStart w:id="37" w:name="_Toc16562"/>
      <w:bookmarkStart w:id="38" w:name="_Toc15473"/>
      <w:r>
        <w:rPr>
          <w:rFonts w:hint="eastAsia" w:ascii="宋体" w:hAnsi="宋体" w:eastAsia="宋体" w:cs="宋体"/>
          <w:b/>
          <w:sz w:val="36"/>
        </w:rPr>
        <w:t>地址：</w:t>
      </w:r>
      <w:bookmarkEnd w:id="35"/>
      <w:bookmarkEnd w:id="36"/>
      <w:bookmarkEnd w:id="37"/>
      <w:bookmarkEnd w:id="38"/>
    </w:p>
    <w:p>
      <w:pPr>
        <w:outlineLvl w:val="0"/>
        <w:rPr>
          <w:rFonts w:ascii="宋体" w:hAnsi="宋体" w:eastAsia="宋体" w:cs="宋体"/>
          <w:b/>
          <w:color w:val="000000"/>
          <w:sz w:val="30"/>
        </w:rPr>
      </w:pPr>
      <w:bookmarkStart w:id="39" w:name="_Toc16065"/>
      <w:bookmarkStart w:id="40" w:name="_Toc19224"/>
      <w:bookmarkStart w:id="41" w:name="_Toc13467"/>
      <w:bookmarkStart w:id="42" w:name="_Toc5548"/>
      <w:r>
        <w:rPr>
          <w:rFonts w:hint="eastAsia" w:ascii="宋体" w:hAnsi="宋体" w:eastAsia="宋体" w:cs="宋体"/>
          <w:b/>
          <w:sz w:val="36"/>
        </w:rPr>
        <w:t>日期 ：</w:t>
      </w:r>
      <w:r>
        <w:rPr>
          <w:rFonts w:hint="eastAsia" w:ascii="宋体" w:hAnsi="宋体" w:eastAsia="宋体" w:cs="宋体"/>
          <w:b/>
          <w:color w:val="000000"/>
          <w:sz w:val="30"/>
          <w:u w:val="single"/>
        </w:rPr>
        <w:t>2021</w:t>
      </w:r>
      <w:r>
        <w:rPr>
          <w:rFonts w:hint="eastAsia" w:ascii="宋体" w:hAnsi="宋体" w:eastAsia="宋体" w:cs="宋体"/>
          <w:b/>
          <w:color w:val="000000"/>
          <w:sz w:val="30"/>
        </w:rPr>
        <w:t>年</w:t>
      </w:r>
      <w:r>
        <w:rPr>
          <w:rFonts w:hint="eastAsia" w:ascii="宋体" w:hAnsi="宋体" w:eastAsia="宋体" w:cs="宋体"/>
          <w:b/>
          <w:color w:val="000000"/>
          <w:sz w:val="30"/>
          <w:lang w:val="en-US" w:eastAsia="zh-CN"/>
        </w:rPr>
        <w:t xml:space="preserve">   </w:t>
      </w:r>
      <w:bookmarkStart w:id="117" w:name="_GoBack"/>
      <w:bookmarkEnd w:id="117"/>
      <w:r>
        <w:rPr>
          <w:rFonts w:hint="eastAsia" w:ascii="宋体" w:hAnsi="宋体" w:eastAsia="宋体" w:cs="宋体"/>
          <w:b/>
          <w:color w:val="000000"/>
          <w:sz w:val="30"/>
        </w:rPr>
        <w:t>月</w:t>
      </w:r>
      <w:r>
        <w:rPr>
          <w:rFonts w:hint="eastAsia" w:ascii="宋体" w:hAnsi="宋体" w:eastAsia="宋体" w:cs="宋体"/>
          <w:b/>
          <w:color w:val="000000"/>
          <w:sz w:val="30"/>
          <w:lang w:val="en-US" w:eastAsia="zh-CN"/>
        </w:rPr>
        <w:t xml:space="preserve">  </w:t>
      </w:r>
      <w:r>
        <w:rPr>
          <w:rFonts w:hint="eastAsia" w:ascii="宋体" w:hAnsi="宋体" w:eastAsia="宋体" w:cs="宋体"/>
          <w:b/>
          <w:color w:val="000000"/>
          <w:sz w:val="30"/>
        </w:rPr>
        <w:t>日</w:t>
      </w:r>
      <w:bookmarkEnd w:id="39"/>
      <w:bookmarkEnd w:id="40"/>
      <w:bookmarkEnd w:id="41"/>
      <w:bookmarkEnd w:id="42"/>
    </w:p>
    <w:p>
      <w:pPr>
        <w:spacing w:afterLines="100" w:line="360" w:lineRule="auto"/>
        <w:outlineLvl w:val="0"/>
        <w:rPr>
          <w:rFonts w:ascii="宋体" w:hAnsi="宋体" w:eastAsia="宋体" w:cs="宋体"/>
          <w:b/>
          <w:bCs/>
          <w:kern w:val="0"/>
          <w:sz w:val="28"/>
          <w:szCs w:val="28"/>
        </w:rPr>
      </w:pPr>
      <w:r>
        <w:rPr>
          <w:rFonts w:hint="eastAsia" w:ascii="宋体" w:hAnsi="宋体" w:eastAsia="宋体" w:cs="宋体"/>
          <w:sz w:val="24"/>
        </w:rPr>
        <w:br w:type="page"/>
      </w:r>
      <w:bookmarkStart w:id="43" w:name="_Toc12401"/>
      <w:bookmarkStart w:id="44" w:name="_Toc25484"/>
      <w:bookmarkStart w:id="45" w:name="_Toc14798"/>
      <w:r>
        <w:rPr>
          <w:rFonts w:hint="eastAsia" w:ascii="宋体" w:hAnsi="宋体" w:eastAsia="宋体" w:cs="宋体"/>
          <w:b/>
          <w:bCs/>
          <w:sz w:val="28"/>
          <w:szCs w:val="28"/>
        </w:rPr>
        <w:t>投标主要文件目录</w:t>
      </w:r>
      <w:bookmarkEnd w:id="43"/>
      <w:bookmarkEnd w:id="44"/>
      <w:bookmarkEnd w:id="45"/>
    </w:p>
    <w:p>
      <w:pPr>
        <w:widowControl/>
        <w:spacing w:line="432" w:lineRule="atLeast"/>
        <w:ind w:firstLine="480" w:firstLineChars="200"/>
        <w:jc w:val="left"/>
        <w:outlineLvl w:val="0"/>
        <w:rPr>
          <w:rFonts w:ascii="宋体" w:hAnsi="宋体" w:eastAsia="宋体" w:cs="宋体"/>
          <w:sz w:val="24"/>
        </w:rPr>
      </w:pPr>
      <w:bookmarkStart w:id="46" w:name="_Toc520"/>
      <w:bookmarkStart w:id="47" w:name="_Toc31261"/>
      <w:bookmarkStart w:id="48" w:name="_Toc556"/>
      <w:bookmarkStart w:id="49" w:name="_Toc13317"/>
      <w:r>
        <w:rPr>
          <w:rFonts w:hint="eastAsia" w:ascii="宋体" w:hAnsi="宋体" w:eastAsia="宋体" w:cs="宋体"/>
          <w:sz w:val="24"/>
        </w:rPr>
        <w:t>一、资格性和符合性检查响应对照表</w:t>
      </w:r>
      <w:bookmarkEnd w:id="46"/>
      <w:bookmarkEnd w:id="47"/>
      <w:bookmarkEnd w:id="48"/>
      <w:bookmarkEnd w:id="49"/>
    </w:p>
    <w:p>
      <w:pPr>
        <w:widowControl/>
        <w:spacing w:line="432" w:lineRule="atLeast"/>
        <w:ind w:firstLine="480" w:firstLineChars="200"/>
        <w:jc w:val="left"/>
        <w:outlineLvl w:val="0"/>
        <w:rPr>
          <w:rFonts w:ascii="宋体" w:hAnsi="宋体" w:eastAsia="宋体" w:cs="宋体"/>
          <w:sz w:val="24"/>
        </w:rPr>
      </w:pPr>
      <w:bookmarkStart w:id="50" w:name="_Toc6095"/>
      <w:bookmarkStart w:id="51" w:name="_Toc20271"/>
      <w:bookmarkStart w:id="52" w:name="_Toc11908"/>
      <w:bookmarkStart w:id="53" w:name="_Toc28918"/>
      <w:r>
        <w:rPr>
          <w:rFonts w:hint="eastAsia" w:ascii="宋体" w:hAnsi="宋体" w:eastAsia="宋体" w:cs="宋体"/>
          <w:sz w:val="24"/>
        </w:rPr>
        <w:t>二、资格证明文件</w:t>
      </w:r>
      <w:bookmarkEnd w:id="50"/>
      <w:bookmarkEnd w:id="51"/>
      <w:bookmarkEnd w:id="52"/>
      <w:bookmarkEnd w:id="53"/>
    </w:p>
    <w:p>
      <w:pPr>
        <w:widowControl/>
        <w:spacing w:line="432" w:lineRule="atLeast"/>
        <w:ind w:firstLine="480" w:firstLineChars="200"/>
        <w:jc w:val="left"/>
        <w:outlineLvl w:val="0"/>
        <w:rPr>
          <w:rFonts w:ascii="宋体" w:hAnsi="宋体" w:eastAsia="宋体" w:cs="宋体"/>
          <w:sz w:val="24"/>
        </w:rPr>
      </w:pPr>
      <w:bookmarkStart w:id="54" w:name="_Toc8536"/>
      <w:bookmarkStart w:id="55" w:name="_Toc15579"/>
      <w:bookmarkStart w:id="56" w:name="_Toc30609"/>
      <w:bookmarkStart w:id="57" w:name="_Toc23129"/>
      <w:r>
        <w:rPr>
          <w:rFonts w:hint="eastAsia" w:ascii="宋体" w:hAnsi="宋体" w:eastAsia="宋体" w:cs="宋体"/>
          <w:sz w:val="24"/>
        </w:rPr>
        <w:t>三、投标报价函（原件）</w:t>
      </w:r>
      <w:bookmarkEnd w:id="54"/>
      <w:bookmarkEnd w:id="55"/>
      <w:bookmarkEnd w:id="56"/>
      <w:bookmarkEnd w:id="57"/>
    </w:p>
    <w:p>
      <w:pPr>
        <w:widowControl/>
        <w:spacing w:line="432" w:lineRule="atLeast"/>
        <w:ind w:firstLine="480" w:firstLineChars="200"/>
        <w:jc w:val="left"/>
        <w:outlineLvl w:val="0"/>
        <w:rPr>
          <w:rFonts w:ascii="宋体" w:hAnsi="宋体" w:eastAsia="宋体" w:cs="宋体"/>
          <w:sz w:val="24"/>
        </w:rPr>
      </w:pPr>
      <w:bookmarkStart w:id="58" w:name="_Toc29408"/>
      <w:bookmarkStart w:id="59" w:name="_Toc18333"/>
      <w:bookmarkStart w:id="60" w:name="_Toc5273"/>
      <w:bookmarkStart w:id="61" w:name="_Toc23410"/>
      <w:r>
        <w:rPr>
          <w:rFonts w:hint="eastAsia" w:ascii="宋体" w:hAnsi="宋体" w:eastAsia="宋体" w:cs="宋体"/>
          <w:sz w:val="24"/>
        </w:rPr>
        <w:t>四、法人授权书</w:t>
      </w:r>
      <w:bookmarkEnd w:id="58"/>
      <w:bookmarkEnd w:id="59"/>
      <w:bookmarkEnd w:id="60"/>
    </w:p>
    <w:p>
      <w:pPr>
        <w:widowControl/>
        <w:spacing w:line="432" w:lineRule="atLeast"/>
        <w:ind w:firstLine="480" w:firstLineChars="200"/>
        <w:jc w:val="left"/>
        <w:outlineLvl w:val="0"/>
        <w:rPr>
          <w:rFonts w:ascii="宋体" w:hAnsi="宋体" w:eastAsia="宋体" w:cs="宋体"/>
          <w:sz w:val="24"/>
        </w:rPr>
      </w:pPr>
      <w:bookmarkStart w:id="62" w:name="_Toc15715"/>
      <w:bookmarkStart w:id="63" w:name="_Toc7353"/>
      <w:bookmarkStart w:id="64" w:name="_Toc31629"/>
      <w:r>
        <w:rPr>
          <w:rFonts w:hint="eastAsia" w:ascii="宋体" w:hAnsi="宋体" w:eastAsia="宋体" w:cs="宋体"/>
          <w:sz w:val="24"/>
        </w:rPr>
        <w:t>五、承诺书</w:t>
      </w:r>
      <w:bookmarkEnd w:id="62"/>
      <w:bookmarkEnd w:id="63"/>
      <w:bookmarkEnd w:id="64"/>
    </w:p>
    <w:p>
      <w:pPr>
        <w:widowControl/>
        <w:spacing w:line="432" w:lineRule="atLeast"/>
        <w:ind w:firstLine="480" w:firstLineChars="200"/>
        <w:jc w:val="left"/>
        <w:outlineLvl w:val="0"/>
        <w:rPr>
          <w:rFonts w:ascii="宋体" w:hAnsi="宋体" w:eastAsia="宋体" w:cs="宋体"/>
          <w:sz w:val="24"/>
        </w:rPr>
      </w:pPr>
      <w:bookmarkStart w:id="65" w:name="_Toc23239"/>
      <w:bookmarkStart w:id="66" w:name="_Toc11052"/>
      <w:bookmarkStart w:id="67" w:name="_Toc17400"/>
      <w:r>
        <w:rPr>
          <w:rFonts w:hint="eastAsia" w:ascii="宋体" w:hAnsi="宋体" w:eastAsia="宋体" w:cs="宋体"/>
          <w:sz w:val="24"/>
        </w:rPr>
        <w:t>六、投标人基本情况</w:t>
      </w:r>
      <w:bookmarkEnd w:id="61"/>
      <w:bookmarkEnd w:id="65"/>
      <w:bookmarkEnd w:id="66"/>
      <w:bookmarkEnd w:id="67"/>
    </w:p>
    <w:p>
      <w:pPr>
        <w:widowControl/>
        <w:spacing w:line="432" w:lineRule="atLeast"/>
        <w:ind w:firstLine="480" w:firstLineChars="200"/>
        <w:jc w:val="left"/>
        <w:outlineLvl w:val="0"/>
        <w:rPr>
          <w:rFonts w:ascii="宋体" w:hAnsi="宋体" w:eastAsia="宋体" w:cs="宋体"/>
          <w:sz w:val="24"/>
        </w:rPr>
      </w:pPr>
      <w:bookmarkStart w:id="68" w:name="_Toc17165"/>
      <w:bookmarkStart w:id="69" w:name="_Toc27532"/>
      <w:bookmarkStart w:id="70" w:name="_Toc19628"/>
      <w:bookmarkStart w:id="71" w:name="_Toc16714"/>
      <w:r>
        <w:rPr>
          <w:rFonts w:hint="eastAsia" w:ascii="宋体" w:hAnsi="宋体" w:eastAsia="宋体" w:cs="宋体"/>
          <w:sz w:val="24"/>
        </w:rPr>
        <w:t>七、项目负责人简历表</w:t>
      </w:r>
      <w:bookmarkEnd w:id="68"/>
      <w:bookmarkEnd w:id="69"/>
      <w:bookmarkEnd w:id="70"/>
      <w:bookmarkEnd w:id="71"/>
    </w:p>
    <w:p>
      <w:pPr>
        <w:widowControl/>
        <w:spacing w:line="432" w:lineRule="atLeast"/>
        <w:ind w:firstLine="480" w:firstLineChars="200"/>
        <w:jc w:val="left"/>
        <w:outlineLvl w:val="0"/>
        <w:rPr>
          <w:rFonts w:ascii="宋体" w:hAnsi="宋体" w:eastAsia="宋体" w:cs="宋体"/>
          <w:sz w:val="24"/>
        </w:rPr>
      </w:pPr>
      <w:bookmarkStart w:id="72" w:name="_Toc14796"/>
      <w:bookmarkStart w:id="73" w:name="_Toc32736"/>
      <w:bookmarkStart w:id="74" w:name="_Toc24338"/>
      <w:bookmarkStart w:id="75" w:name="_Toc8562"/>
      <w:r>
        <w:rPr>
          <w:rFonts w:hint="eastAsia" w:ascii="宋体" w:hAnsi="宋体" w:eastAsia="宋体" w:cs="宋体"/>
          <w:sz w:val="24"/>
        </w:rPr>
        <w:t>八</w:t>
      </w:r>
      <w:bookmarkEnd w:id="72"/>
      <w:bookmarkEnd w:id="73"/>
      <w:bookmarkEnd w:id="74"/>
      <w:bookmarkEnd w:id="75"/>
      <w:bookmarkStart w:id="76" w:name="_Toc27359"/>
      <w:bookmarkStart w:id="77" w:name="_Toc23363"/>
      <w:bookmarkStart w:id="78" w:name="_Toc469"/>
      <w:bookmarkStart w:id="79" w:name="_Toc12716"/>
      <w:r>
        <w:rPr>
          <w:rFonts w:hint="eastAsia" w:ascii="宋体" w:hAnsi="宋体" w:eastAsia="宋体" w:cs="宋体"/>
          <w:sz w:val="24"/>
        </w:rPr>
        <w:t>、优惠服务承诺、售后服务承诺及方案</w:t>
      </w:r>
      <w:bookmarkEnd w:id="76"/>
      <w:bookmarkEnd w:id="77"/>
      <w:bookmarkEnd w:id="78"/>
      <w:bookmarkEnd w:id="79"/>
    </w:p>
    <w:p>
      <w:pPr>
        <w:widowControl/>
        <w:spacing w:line="432" w:lineRule="atLeast"/>
        <w:ind w:firstLine="480" w:firstLineChars="200"/>
        <w:jc w:val="left"/>
        <w:outlineLvl w:val="0"/>
        <w:rPr>
          <w:rFonts w:ascii="宋体" w:hAnsi="宋体" w:eastAsia="宋体" w:cs="宋体"/>
          <w:sz w:val="24"/>
        </w:rPr>
      </w:pPr>
      <w:bookmarkStart w:id="80" w:name="_Toc18380"/>
      <w:bookmarkStart w:id="81" w:name="_Toc164"/>
      <w:bookmarkStart w:id="82" w:name="_Toc18286"/>
      <w:bookmarkStart w:id="83" w:name="_Toc31849"/>
      <w:r>
        <w:rPr>
          <w:rFonts w:hint="eastAsia" w:ascii="宋体" w:hAnsi="宋体" w:eastAsia="宋体" w:cs="宋体"/>
          <w:sz w:val="24"/>
        </w:rPr>
        <w:t>九、相关服务业绩明细表</w:t>
      </w:r>
      <w:bookmarkEnd w:id="80"/>
      <w:bookmarkEnd w:id="81"/>
      <w:bookmarkEnd w:id="82"/>
      <w:bookmarkEnd w:id="83"/>
    </w:p>
    <w:p>
      <w:pPr>
        <w:widowControl/>
        <w:numPr>
          <w:ilvl w:val="0"/>
          <w:numId w:val="1"/>
        </w:numPr>
        <w:spacing w:line="432" w:lineRule="atLeast"/>
        <w:ind w:firstLine="480" w:firstLineChars="200"/>
        <w:jc w:val="left"/>
        <w:outlineLvl w:val="0"/>
        <w:rPr>
          <w:rFonts w:ascii="宋体" w:hAnsi="宋体" w:eastAsia="宋体" w:cs="宋体"/>
          <w:sz w:val="24"/>
        </w:rPr>
      </w:pPr>
      <w:bookmarkStart w:id="84" w:name="_Toc26198"/>
      <w:bookmarkStart w:id="85" w:name="_Toc5899"/>
      <w:bookmarkStart w:id="86" w:name="_Toc10210"/>
      <w:bookmarkStart w:id="87" w:name="_Toc5755"/>
      <w:r>
        <w:rPr>
          <w:rFonts w:hint="eastAsia" w:ascii="宋体" w:hAnsi="宋体" w:eastAsia="宋体" w:cs="宋体"/>
          <w:sz w:val="24"/>
        </w:rPr>
        <w:t>工作方案</w:t>
      </w:r>
      <w:bookmarkEnd w:id="84"/>
      <w:bookmarkEnd w:id="85"/>
      <w:bookmarkEnd w:id="86"/>
    </w:p>
    <w:p>
      <w:pPr>
        <w:widowControl/>
        <w:spacing w:line="432" w:lineRule="atLeast"/>
        <w:ind w:left="420" w:leftChars="200" w:firstLine="240" w:firstLineChars="100"/>
        <w:jc w:val="left"/>
        <w:rPr>
          <w:rFonts w:ascii="宋体" w:hAnsi="宋体" w:eastAsia="宋体" w:cs="宋体"/>
          <w:sz w:val="24"/>
        </w:rPr>
      </w:pPr>
      <w:r>
        <w:rPr>
          <w:rFonts w:hint="eastAsia" w:ascii="宋体" w:hAnsi="宋体" w:eastAsia="宋体" w:cs="宋体"/>
          <w:sz w:val="24"/>
        </w:rPr>
        <w:t>……</w:t>
      </w:r>
      <w:bookmarkEnd w:id="87"/>
    </w:p>
    <w:p>
      <w:pPr>
        <w:jc w:val="left"/>
        <w:rPr>
          <w:rFonts w:ascii="宋体" w:hAnsi="宋体" w:eastAsia="宋体" w:cs="宋体"/>
          <w:b/>
          <w:szCs w:val="21"/>
        </w:rPr>
      </w:pPr>
    </w:p>
    <w:p>
      <w:pPr>
        <w:jc w:val="left"/>
        <w:rPr>
          <w:rFonts w:ascii="宋体" w:hAnsi="宋体" w:eastAsia="宋体" w:cs="宋体"/>
          <w:b/>
          <w:szCs w:val="21"/>
        </w:rPr>
      </w:pPr>
    </w:p>
    <w:p>
      <w:pPr>
        <w:jc w:val="left"/>
        <w:rPr>
          <w:rFonts w:ascii="宋体" w:hAnsi="宋体" w:eastAsia="宋体" w:cs="宋体"/>
          <w:b/>
          <w:szCs w:val="21"/>
        </w:rPr>
      </w:pPr>
    </w:p>
    <w:p>
      <w:pPr>
        <w:jc w:val="left"/>
        <w:rPr>
          <w:rFonts w:ascii="宋体" w:hAnsi="宋体" w:eastAsia="宋体" w:cs="宋体"/>
          <w:b/>
          <w:szCs w:val="21"/>
        </w:rPr>
      </w:pPr>
    </w:p>
    <w:p>
      <w:pPr>
        <w:jc w:val="left"/>
        <w:rPr>
          <w:rFonts w:ascii="宋体" w:hAnsi="宋体" w:eastAsia="宋体" w:cs="宋体"/>
          <w:b/>
          <w:szCs w:val="21"/>
        </w:rPr>
      </w:pPr>
    </w:p>
    <w:p>
      <w:pPr>
        <w:jc w:val="left"/>
        <w:rPr>
          <w:rFonts w:ascii="宋体" w:hAnsi="宋体" w:eastAsia="宋体" w:cs="宋体"/>
          <w:b/>
          <w:szCs w:val="21"/>
        </w:rPr>
      </w:pPr>
    </w:p>
    <w:p>
      <w:pPr>
        <w:jc w:val="left"/>
        <w:rPr>
          <w:rFonts w:ascii="宋体" w:hAnsi="宋体" w:eastAsia="宋体" w:cs="宋体"/>
          <w:b/>
          <w:szCs w:val="21"/>
        </w:rPr>
      </w:pPr>
    </w:p>
    <w:p>
      <w:pPr>
        <w:spacing w:afterLines="100" w:line="360" w:lineRule="auto"/>
        <w:jc w:val="center"/>
        <w:rPr>
          <w:rFonts w:ascii="宋体" w:hAnsi="宋体" w:eastAsia="宋体" w:cs="宋体"/>
          <w:b/>
          <w:szCs w:val="21"/>
        </w:rPr>
      </w:pPr>
    </w:p>
    <w:p>
      <w:pPr>
        <w:spacing w:afterLines="100" w:line="360" w:lineRule="auto"/>
        <w:jc w:val="center"/>
        <w:rPr>
          <w:rFonts w:ascii="宋体" w:hAnsi="宋体" w:eastAsia="宋体" w:cs="宋体"/>
          <w:b/>
          <w:szCs w:val="21"/>
        </w:rPr>
      </w:pPr>
    </w:p>
    <w:p>
      <w:pPr>
        <w:spacing w:afterLines="100" w:line="360" w:lineRule="auto"/>
        <w:jc w:val="center"/>
        <w:rPr>
          <w:rFonts w:ascii="宋体" w:hAnsi="宋体" w:eastAsia="宋体" w:cs="宋体"/>
          <w:b/>
          <w:szCs w:val="21"/>
        </w:rPr>
      </w:pPr>
    </w:p>
    <w:p>
      <w:pPr>
        <w:spacing w:afterLines="100" w:line="360" w:lineRule="auto"/>
        <w:jc w:val="center"/>
        <w:rPr>
          <w:rFonts w:ascii="宋体" w:hAnsi="宋体" w:eastAsia="宋体" w:cs="宋体"/>
          <w:b/>
          <w:szCs w:val="21"/>
        </w:rPr>
      </w:pPr>
    </w:p>
    <w:p>
      <w:pPr>
        <w:spacing w:afterLines="100" w:line="360" w:lineRule="auto"/>
        <w:jc w:val="center"/>
        <w:rPr>
          <w:rFonts w:ascii="宋体" w:hAnsi="宋体" w:eastAsia="宋体" w:cs="宋体"/>
          <w:b/>
          <w:szCs w:val="21"/>
        </w:rPr>
      </w:pPr>
    </w:p>
    <w:p>
      <w:pPr>
        <w:spacing w:afterLines="100" w:line="360" w:lineRule="auto"/>
        <w:jc w:val="center"/>
        <w:rPr>
          <w:rFonts w:ascii="宋体" w:hAnsi="宋体" w:eastAsia="宋体" w:cs="宋体"/>
          <w:b/>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widowControl/>
        <w:ind w:firstLine="562" w:firstLineChars="200"/>
        <w:rPr>
          <w:rFonts w:ascii="宋体" w:hAnsi="宋体" w:eastAsia="宋体" w:cs="宋体"/>
          <w:b/>
          <w:bCs/>
          <w:sz w:val="28"/>
          <w:szCs w:val="28"/>
        </w:rPr>
      </w:pPr>
      <w:bookmarkStart w:id="88" w:name="_Toc16140"/>
      <w:r>
        <w:rPr>
          <w:rFonts w:hint="eastAsia" w:ascii="宋体" w:hAnsi="宋体" w:eastAsia="宋体" w:cs="宋体"/>
          <w:b/>
          <w:bCs/>
          <w:sz w:val="28"/>
          <w:szCs w:val="28"/>
        </w:rPr>
        <w:t>一、资格性和符合性检查响应对照表</w:t>
      </w:r>
      <w:bookmarkEnd w:id="88"/>
    </w:p>
    <w:p>
      <w:pPr>
        <w:spacing w:afterLines="100" w:line="360" w:lineRule="auto"/>
        <w:ind w:right="210" w:rightChars="100" w:firstLine="306"/>
        <w:rPr>
          <w:rFonts w:ascii="宋体" w:hAnsi="宋体" w:eastAsia="宋体" w:cs="宋体"/>
          <w:szCs w:val="21"/>
        </w:rPr>
      </w:pPr>
      <w:r>
        <w:rPr>
          <w:rFonts w:hint="eastAsia" w:ascii="宋体" w:hAnsi="宋体" w:eastAsia="宋体" w:cs="宋体"/>
          <w:szCs w:val="21"/>
        </w:rPr>
        <w:t>投标人全称（加盖公章）：</w:t>
      </w:r>
    </w:p>
    <w:tbl>
      <w:tblPr>
        <w:tblStyle w:val="14"/>
        <w:tblW w:w="89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4991"/>
        <w:gridCol w:w="1701"/>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40" w:lineRule="atLeast"/>
              <w:jc w:val="center"/>
              <w:rPr>
                <w:rFonts w:ascii="宋体" w:hAnsi="宋体" w:eastAsia="宋体" w:cs="宋体"/>
                <w:b/>
                <w:szCs w:val="21"/>
              </w:rPr>
            </w:pPr>
            <w:r>
              <w:rPr>
                <w:rFonts w:hint="eastAsia" w:ascii="宋体" w:hAnsi="宋体" w:eastAsia="宋体" w:cs="宋体"/>
                <w:b/>
                <w:szCs w:val="21"/>
              </w:rPr>
              <w:t>序号</w:t>
            </w:r>
          </w:p>
        </w:tc>
        <w:tc>
          <w:tcPr>
            <w:tcW w:w="499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40" w:lineRule="atLeast"/>
              <w:jc w:val="center"/>
              <w:rPr>
                <w:rFonts w:ascii="宋体" w:hAnsi="宋体" w:eastAsia="宋体" w:cs="宋体"/>
                <w:b/>
                <w:szCs w:val="21"/>
              </w:rPr>
            </w:pPr>
            <w:r>
              <w:rPr>
                <w:rFonts w:hint="eastAsia" w:ascii="宋体" w:hAnsi="宋体" w:eastAsia="宋体" w:cs="宋体"/>
                <w:b/>
                <w:szCs w:val="21"/>
              </w:rPr>
              <w:t>资格性和符合性检查响应内容</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240" w:lineRule="atLeast"/>
              <w:jc w:val="center"/>
              <w:rPr>
                <w:rFonts w:ascii="宋体" w:hAnsi="宋体" w:eastAsia="宋体" w:cs="宋体"/>
                <w:b/>
                <w:szCs w:val="21"/>
              </w:rPr>
            </w:pPr>
            <w:r>
              <w:rPr>
                <w:rFonts w:hint="eastAsia" w:ascii="宋体" w:hAnsi="宋体" w:eastAsia="宋体" w:cs="宋体"/>
                <w:b/>
                <w:szCs w:val="21"/>
              </w:rPr>
              <w:t>是否响应</w:t>
            </w:r>
          </w:p>
          <w:p>
            <w:pPr>
              <w:adjustRightInd w:val="0"/>
              <w:snapToGrid w:val="0"/>
              <w:spacing w:after="200" w:line="240" w:lineRule="atLeast"/>
              <w:jc w:val="center"/>
              <w:rPr>
                <w:rFonts w:ascii="宋体" w:hAnsi="宋体" w:eastAsia="宋体" w:cs="宋体"/>
                <w:b/>
                <w:szCs w:val="21"/>
              </w:rPr>
            </w:pPr>
            <w:r>
              <w:rPr>
                <w:rFonts w:hint="eastAsia" w:ascii="宋体" w:hAnsi="宋体" w:eastAsia="宋体" w:cs="宋体"/>
                <w:b/>
                <w:szCs w:val="21"/>
              </w:rPr>
              <w:t>（填是或者否）</w:t>
            </w:r>
          </w:p>
        </w:tc>
        <w:tc>
          <w:tcPr>
            <w:tcW w:w="1661" w:type="dxa"/>
            <w:tcBorders>
              <w:top w:val="single" w:color="auto" w:sz="4" w:space="0"/>
              <w:left w:val="single" w:color="auto" w:sz="4" w:space="0"/>
              <w:bottom w:val="single" w:color="auto" w:sz="4" w:space="0"/>
              <w:right w:val="single" w:color="auto" w:sz="4" w:space="0"/>
            </w:tcBorders>
            <w:noWrap/>
            <w:vAlign w:val="center"/>
          </w:tcPr>
          <w:p>
            <w:pPr>
              <w:spacing w:line="240" w:lineRule="atLeast"/>
              <w:jc w:val="center"/>
              <w:rPr>
                <w:rFonts w:ascii="宋体" w:hAnsi="宋体" w:eastAsia="宋体" w:cs="宋体"/>
                <w:b/>
                <w:szCs w:val="21"/>
              </w:rPr>
            </w:pPr>
            <w:r>
              <w:rPr>
                <w:rFonts w:hint="eastAsia" w:ascii="宋体" w:hAnsi="宋体" w:eastAsia="宋体" w:cs="宋体"/>
                <w:b/>
                <w:szCs w:val="21"/>
              </w:rPr>
              <w:t>投标文件中的</w:t>
            </w:r>
          </w:p>
          <w:p>
            <w:pPr>
              <w:adjustRightInd w:val="0"/>
              <w:snapToGrid w:val="0"/>
              <w:spacing w:after="200" w:line="240" w:lineRule="atLeast"/>
              <w:jc w:val="center"/>
              <w:rPr>
                <w:rFonts w:ascii="宋体" w:hAnsi="宋体" w:eastAsia="宋体" w:cs="宋体"/>
                <w:b/>
                <w:szCs w:val="21"/>
              </w:rPr>
            </w:pPr>
            <w:r>
              <w:rPr>
                <w:rFonts w:hint="eastAsia" w:ascii="宋体" w:hAnsi="宋体" w:eastAsia="宋体" w:cs="宋体"/>
                <w:b/>
                <w:szCs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b/>
                <w:i/>
                <w:szCs w:val="21"/>
                <w:u w:val="single"/>
              </w:rPr>
            </w:pPr>
            <w:r>
              <w:rPr>
                <w:rFonts w:hint="eastAsia" w:ascii="宋体" w:hAnsi="宋体" w:eastAsia="宋体" w:cs="宋体"/>
                <w:b/>
                <w:i/>
                <w:szCs w:val="21"/>
                <w:u w:val="single"/>
              </w:rPr>
              <w:t>1</w:t>
            </w:r>
          </w:p>
        </w:tc>
        <w:tc>
          <w:tcPr>
            <w:tcW w:w="499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480" w:lineRule="exact"/>
              <w:rPr>
                <w:rFonts w:ascii="宋体" w:hAnsi="宋体" w:eastAsia="宋体" w:cs="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b/>
                <w:szCs w:val="21"/>
              </w:rPr>
            </w:pPr>
          </w:p>
        </w:tc>
        <w:tc>
          <w:tcPr>
            <w:tcW w:w="166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i/>
                <w:szCs w:val="21"/>
                <w:u w:val="single"/>
              </w:rPr>
            </w:pPr>
            <w:r>
              <w:rPr>
                <w:rFonts w:hint="eastAsia" w:ascii="宋体" w:hAnsi="宋体" w:eastAsia="宋体" w:cs="宋体"/>
                <w:i/>
                <w:szCs w:val="21"/>
                <w:u w:val="single"/>
              </w:rPr>
              <w:t>2</w:t>
            </w:r>
          </w:p>
        </w:tc>
        <w:tc>
          <w:tcPr>
            <w:tcW w:w="499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480" w:lineRule="exact"/>
              <w:rPr>
                <w:rFonts w:ascii="宋体" w:hAnsi="宋体" w:eastAsia="宋体" w:cs="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szCs w:val="21"/>
              </w:rPr>
            </w:pPr>
          </w:p>
        </w:tc>
        <w:tc>
          <w:tcPr>
            <w:tcW w:w="166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i/>
                <w:szCs w:val="21"/>
                <w:u w:val="single"/>
              </w:rPr>
            </w:pPr>
            <w:r>
              <w:rPr>
                <w:rFonts w:hint="eastAsia" w:ascii="宋体" w:hAnsi="宋体" w:eastAsia="宋体" w:cs="宋体"/>
                <w:i/>
                <w:szCs w:val="21"/>
                <w:u w:val="single"/>
              </w:rPr>
              <w:t>3</w:t>
            </w:r>
          </w:p>
        </w:tc>
        <w:tc>
          <w:tcPr>
            <w:tcW w:w="499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480" w:lineRule="exact"/>
              <w:rPr>
                <w:rFonts w:ascii="宋体" w:hAnsi="宋体" w:eastAsia="宋体" w:cs="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szCs w:val="21"/>
              </w:rPr>
            </w:pPr>
          </w:p>
        </w:tc>
        <w:tc>
          <w:tcPr>
            <w:tcW w:w="166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6" w:hRule="atLeast"/>
        </w:trPr>
        <w:tc>
          <w:tcPr>
            <w:tcW w:w="646"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i/>
                <w:szCs w:val="21"/>
                <w:u w:val="single"/>
              </w:rPr>
            </w:pPr>
            <w:r>
              <w:rPr>
                <w:rFonts w:hint="eastAsia" w:ascii="宋体" w:hAnsi="宋体" w:eastAsia="宋体" w:cs="宋体"/>
                <w:i/>
                <w:szCs w:val="21"/>
                <w:u w:val="single"/>
              </w:rPr>
              <w:t>4</w:t>
            </w:r>
          </w:p>
        </w:tc>
        <w:tc>
          <w:tcPr>
            <w:tcW w:w="499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360" w:lineRule="auto"/>
              <w:rPr>
                <w:rFonts w:ascii="宋体" w:hAnsi="宋体" w:eastAsia="宋体" w:cs="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szCs w:val="21"/>
              </w:rPr>
            </w:pPr>
          </w:p>
        </w:tc>
        <w:tc>
          <w:tcPr>
            <w:tcW w:w="166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646"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i/>
                <w:szCs w:val="21"/>
                <w:u w:val="single"/>
              </w:rPr>
            </w:pPr>
            <w:r>
              <w:rPr>
                <w:rFonts w:hint="eastAsia" w:ascii="宋体" w:hAnsi="宋体" w:eastAsia="宋体" w:cs="宋体"/>
                <w:i/>
                <w:szCs w:val="21"/>
                <w:u w:val="single"/>
              </w:rPr>
              <w:t>5</w:t>
            </w:r>
          </w:p>
        </w:tc>
        <w:tc>
          <w:tcPr>
            <w:tcW w:w="499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590" w:lineRule="atLeast"/>
              <w:rPr>
                <w:rFonts w:ascii="宋体" w:hAnsi="宋体" w:eastAsia="宋体" w:cs="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rPr>
            </w:pPr>
          </w:p>
        </w:tc>
        <w:tc>
          <w:tcPr>
            <w:tcW w:w="166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6"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i/>
                <w:szCs w:val="21"/>
                <w:u w:val="single"/>
              </w:rPr>
            </w:pPr>
            <w:r>
              <w:rPr>
                <w:rFonts w:hint="eastAsia" w:ascii="宋体" w:hAnsi="宋体" w:eastAsia="宋体" w:cs="宋体"/>
                <w:i/>
                <w:szCs w:val="21"/>
                <w:u w:val="single"/>
              </w:rPr>
              <w:t>6</w:t>
            </w:r>
          </w:p>
        </w:tc>
        <w:tc>
          <w:tcPr>
            <w:tcW w:w="499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590" w:lineRule="atLeast"/>
              <w:rPr>
                <w:rFonts w:ascii="宋体" w:hAnsi="宋体" w:eastAsia="宋体" w:cs="宋体"/>
                <w:i/>
                <w:iCs/>
                <w:szCs w:val="21"/>
                <w:u w:val="single"/>
              </w:rPr>
            </w:pPr>
          </w:p>
        </w:tc>
        <w:tc>
          <w:tcPr>
            <w:tcW w:w="170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rPr>
            </w:pPr>
          </w:p>
        </w:tc>
        <w:tc>
          <w:tcPr>
            <w:tcW w:w="166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46"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i/>
                <w:szCs w:val="21"/>
                <w:u w:val="single"/>
              </w:rPr>
            </w:pPr>
            <w:r>
              <w:rPr>
                <w:rFonts w:hint="eastAsia" w:ascii="宋体" w:hAnsi="宋体" w:eastAsia="宋体" w:cs="宋体"/>
                <w:i/>
                <w:szCs w:val="21"/>
                <w:u w:val="single"/>
              </w:rPr>
              <w:t>7</w:t>
            </w:r>
          </w:p>
        </w:tc>
        <w:tc>
          <w:tcPr>
            <w:tcW w:w="499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590" w:lineRule="atLeast"/>
              <w:rPr>
                <w:rFonts w:ascii="宋体" w:hAnsi="宋体" w:eastAsia="宋体" w:cs="宋体"/>
                <w:i/>
                <w:iCs/>
                <w:szCs w:val="21"/>
                <w:u w:val="single"/>
              </w:rPr>
            </w:pPr>
            <w:r>
              <w:rPr>
                <w:rFonts w:hint="eastAsia" w:ascii="宋体" w:hAnsi="宋体" w:eastAsia="宋体" w:cs="宋体"/>
                <w:i/>
                <w:iCs/>
                <w:szCs w:val="21"/>
                <w:u w:val="single"/>
              </w:rPr>
              <w:t>招标文件中的其他实质性要求</w:t>
            </w:r>
          </w:p>
        </w:tc>
        <w:tc>
          <w:tcPr>
            <w:tcW w:w="170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rPr>
            </w:pPr>
          </w:p>
        </w:tc>
        <w:tc>
          <w:tcPr>
            <w:tcW w:w="1661"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after="200" w:line="220" w:lineRule="atLeast"/>
              <w:rPr>
                <w:rFonts w:ascii="宋体" w:hAnsi="宋体" w:eastAsia="宋体" w:cs="宋体"/>
              </w:rPr>
            </w:pPr>
          </w:p>
        </w:tc>
      </w:tr>
    </w:tbl>
    <w:p>
      <w:pPr>
        <w:spacing w:line="360" w:lineRule="auto"/>
        <w:jc w:val="center"/>
        <w:rPr>
          <w:rFonts w:ascii="宋体" w:hAnsi="宋体" w:eastAsia="宋体" w:cs="宋体"/>
          <w:b/>
          <w:bCs/>
          <w:szCs w:val="21"/>
        </w:rPr>
        <w:sectPr>
          <w:pgSz w:w="11906" w:h="16838"/>
          <w:pgMar w:top="1440" w:right="1800" w:bottom="1440" w:left="1800" w:header="851" w:footer="992" w:gutter="0"/>
          <w:cols w:space="425" w:num="1"/>
          <w:docGrid w:type="lines" w:linePitch="312" w:charSpace="0"/>
        </w:sectPr>
      </w:pPr>
    </w:p>
    <w:p>
      <w:pPr>
        <w:widowControl/>
        <w:spacing w:line="432" w:lineRule="atLeast"/>
        <w:ind w:firstLine="562" w:firstLineChars="200"/>
        <w:jc w:val="left"/>
        <w:rPr>
          <w:rFonts w:ascii="宋体" w:hAnsi="宋体" w:eastAsia="宋体" w:cs="宋体"/>
          <w:sz w:val="24"/>
        </w:rPr>
      </w:pPr>
      <w:r>
        <w:rPr>
          <w:rFonts w:hint="eastAsia" w:ascii="宋体" w:hAnsi="宋体" w:eastAsia="宋体" w:cs="宋体"/>
          <w:b/>
          <w:bCs/>
          <w:sz w:val="28"/>
          <w:szCs w:val="28"/>
        </w:rPr>
        <w:t>二、资格证明文件要求</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 、投标报价函(原件)；</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2、 被授权人参加投标的须提供《法人授权书》原件和授权代表身份证复印件（原件备查）；若法定代表人参加投标的，须提供本人身份证复印件(原件备查)；</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3、营业执照、资质证明(复印件加盖投标人公章)；</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4、依法缴纳职工社会保障资金的证明材料(复印件加盖投标人公章)(税务、银行或社会保险基金管理部门出具的近一个月缴纳职工社会保障资金的缴款凭证或缴款证明)；</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5、投标人近三个月内任意一份依法纳税的缴款凭证(复印件加盖投标人公章)；</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6、 投标人参加本次采购活动前3年内在经营活动中没有重大违法记录的书面声明（原件）；</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7、近三年业绩证明材料；</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8、投标人须提供近三年在经营活动中没有违法违规行为或未受行业主管部门处罚的承诺书</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9、项目负责人有相关工作经验的证明文件，项目团队人员组成名单、简历。</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10、联合体投标根据各方具备的资格条件共同提供资质证明文件。</w:t>
      </w:r>
    </w:p>
    <w:p>
      <w:pPr>
        <w:widowControl/>
        <w:spacing w:line="432" w:lineRule="atLeast"/>
        <w:ind w:firstLine="480" w:firstLineChars="200"/>
        <w:jc w:val="left"/>
        <w:rPr>
          <w:rFonts w:ascii="宋体" w:hAnsi="宋体" w:eastAsia="宋体" w:cs="宋体"/>
          <w:sz w:val="24"/>
        </w:rPr>
      </w:pPr>
      <w:r>
        <w:rPr>
          <w:rFonts w:hint="eastAsia" w:ascii="宋体" w:hAnsi="宋体" w:eastAsia="宋体" w:cs="宋体"/>
          <w:sz w:val="24"/>
        </w:rPr>
        <w:t>11、投标人认为需要提供的其他商务资料。</w:t>
      </w:r>
    </w:p>
    <w:p>
      <w:pPr>
        <w:spacing w:line="360" w:lineRule="auto"/>
        <w:ind w:right="312" w:firstLine="422" w:firstLineChars="200"/>
        <w:rPr>
          <w:rFonts w:ascii="宋体" w:hAnsi="宋体" w:eastAsia="宋体" w:cs="宋体"/>
          <w:szCs w:val="21"/>
        </w:rPr>
      </w:pPr>
      <w:r>
        <w:rPr>
          <w:rFonts w:hint="eastAsia" w:ascii="宋体" w:hAnsi="宋体" w:eastAsia="宋体" w:cs="宋体"/>
          <w:b/>
          <w:bCs/>
          <w:szCs w:val="21"/>
        </w:rPr>
        <w:t>备注：投标文件的正本和副本中均须提供上述资格证明文件。资格证明文件须清晰可辨，若有缺失或不清晰，将导致投标被拒绝且不允许在开标后补正。</w:t>
      </w:r>
    </w:p>
    <w:p>
      <w:pPr>
        <w:widowControl/>
        <w:spacing w:line="432" w:lineRule="atLeast"/>
        <w:ind w:firstLine="480" w:firstLineChars="200"/>
        <w:jc w:val="left"/>
        <w:rPr>
          <w:rFonts w:ascii="宋体" w:hAnsi="宋体" w:eastAsia="宋体" w:cs="宋体"/>
          <w:sz w:val="24"/>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widowControl/>
        <w:spacing w:line="432" w:lineRule="atLeast"/>
        <w:ind w:firstLine="562" w:firstLineChars="200"/>
        <w:jc w:val="left"/>
        <w:rPr>
          <w:rFonts w:ascii="宋体" w:hAnsi="宋体" w:eastAsia="宋体" w:cs="宋体"/>
          <w:b/>
          <w:bCs/>
          <w:sz w:val="28"/>
          <w:szCs w:val="28"/>
        </w:rPr>
      </w:pPr>
      <w:bookmarkStart w:id="89" w:name="_Toc25778"/>
      <w:r>
        <w:rPr>
          <w:rFonts w:hint="eastAsia" w:ascii="宋体" w:hAnsi="宋体" w:eastAsia="宋体" w:cs="宋体"/>
          <w:b/>
          <w:bCs/>
          <w:sz w:val="28"/>
          <w:szCs w:val="28"/>
        </w:rPr>
        <w:t>三、投标报价函格式</w:t>
      </w:r>
      <w:bookmarkEnd w:id="89"/>
    </w:p>
    <w:p>
      <w:pPr>
        <w:pStyle w:val="27"/>
        <w:rPr>
          <w:rFonts w:ascii="宋体" w:hAnsi="宋体" w:cs="宋体"/>
          <w:b/>
          <w:bCs/>
          <w:kern w:val="2"/>
          <w:sz w:val="21"/>
          <w:szCs w:val="21"/>
          <w:u w:val="single"/>
        </w:rPr>
      </w:pPr>
      <w:r>
        <w:rPr>
          <w:rFonts w:hint="eastAsia" w:ascii="宋体" w:hAnsi="宋体" w:cs="宋体"/>
          <w:kern w:val="2"/>
          <w:sz w:val="21"/>
          <w:szCs w:val="21"/>
        </w:rPr>
        <w:t>采购人：</w:t>
      </w:r>
      <w:r>
        <w:rPr>
          <w:rFonts w:hint="eastAsia" w:ascii="宋体" w:hAnsi="宋体" w:cs="宋体"/>
          <w:b/>
          <w:bCs/>
          <w:sz w:val="21"/>
          <w:szCs w:val="21"/>
          <w:u w:val="single"/>
        </w:rPr>
        <w:t>江苏长江水务股份有限公司</w:t>
      </w:r>
    </w:p>
    <w:p>
      <w:pPr>
        <w:widowControl/>
        <w:spacing w:beforeLines="50" w:afterLines="50"/>
        <w:ind w:firstLine="420" w:firstLineChars="200"/>
        <w:outlineLvl w:val="0"/>
        <w:rPr>
          <w:rFonts w:ascii="宋体" w:hAnsi="宋体" w:eastAsia="宋体" w:cs="宋体"/>
          <w:bCs/>
          <w:szCs w:val="21"/>
        </w:rPr>
      </w:pPr>
      <w:bookmarkStart w:id="90" w:name="_Toc32171"/>
      <w:bookmarkStart w:id="91" w:name="_Toc2247"/>
      <w:bookmarkStart w:id="92" w:name="_Toc3576"/>
      <w:r>
        <w:rPr>
          <w:rFonts w:hint="eastAsia" w:ascii="宋体" w:hAnsi="宋体" w:eastAsia="宋体" w:cs="宋体"/>
          <w:szCs w:val="21"/>
        </w:rPr>
        <w:t>根据贵方的</w:t>
      </w:r>
      <w:r>
        <w:rPr>
          <w:rFonts w:hint="eastAsia" w:ascii="宋体" w:hAnsi="宋体" w:eastAsia="宋体" w:cs="宋体"/>
          <w:b/>
          <w:bCs/>
          <w:szCs w:val="21"/>
          <w:u w:val="single"/>
        </w:rPr>
        <w:t>江苏长江水务股份有限公司高新技术企业认定咨询服务项目</w:t>
      </w:r>
      <w:r>
        <w:rPr>
          <w:rFonts w:hint="eastAsia" w:ascii="宋体" w:hAnsi="宋体" w:eastAsia="宋体" w:cs="宋体"/>
          <w:szCs w:val="21"/>
        </w:rPr>
        <w:t>招标文件，正式授权下述签字人_________________(姓名)代表我方______________（投标人的名称），全权处理本次项目投标的有关事宜。我单位经研究招标文件后，我方愿以        人民币</w:t>
      </w:r>
      <w:r>
        <w:rPr>
          <w:rFonts w:hint="eastAsia" w:ascii="宋体" w:hAnsi="宋体" w:eastAsia="宋体" w:cs="宋体"/>
          <w:szCs w:val="21"/>
          <w:u w:val="single"/>
        </w:rPr>
        <w:t xml:space="preserve">     万</w:t>
      </w:r>
      <w:r>
        <w:rPr>
          <w:rFonts w:hint="eastAsia" w:ascii="宋体" w:hAnsi="宋体" w:eastAsia="宋体" w:cs="宋体"/>
          <w:szCs w:val="21"/>
        </w:rPr>
        <w:t>元（大写：万元）承包上述工作，并提供相关服务。</w:t>
      </w:r>
      <w:r>
        <w:rPr>
          <w:rFonts w:hint="eastAsia" w:ascii="宋体" w:hAnsi="宋体" w:eastAsia="宋体" w:cs="宋体"/>
          <w:bCs/>
          <w:szCs w:val="21"/>
        </w:rPr>
        <w:t>（注：1.超过最高限价的则对应分包的标的为</w:t>
      </w:r>
      <w:r>
        <w:rPr>
          <w:rFonts w:hint="eastAsia" w:ascii="宋体" w:hAnsi="宋体" w:eastAsia="宋体" w:cs="宋体"/>
          <w:szCs w:val="21"/>
        </w:rPr>
        <w:t>无效投标；</w:t>
      </w:r>
      <w:r>
        <w:rPr>
          <w:rFonts w:hint="eastAsia" w:ascii="宋体" w:hAnsi="宋体" w:eastAsia="宋体" w:cs="宋体"/>
          <w:bCs/>
          <w:szCs w:val="21"/>
        </w:rPr>
        <w:t>2.大小金额不一致的，以大写金额为准。）</w:t>
      </w:r>
      <w:bookmarkEnd w:id="90"/>
      <w:bookmarkEnd w:id="91"/>
      <w:bookmarkEnd w:id="92"/>
    </w:p>
    <w:p>
      <w:pPr>
        <w:pStyle w:val="27"/>
        <w:spacing w:before="0" w:after="0"/>
        <w:ind w:firstLine="420" w:firstLineChars="200"/>
        <w:rPr>
          <w:rFonts w:ascii="宋体" w:hAnsi="宋体" w:cs="宋体"/>
          <w:kern w:val="2"/>
          <w:sz w:val="21"/>
          <w:szCs w:val="21"/>
        </w:rPr>
      </w:pPr>
      <w:r>
        <w:rPr>
          <w:rFonts w:hint="eastAsia" w:ascii="宋体" w:hAnsi="宋体" w:cs="宋体"/>
          <w:kern w:val="2"/>
          <w:sz w:val="21"/>
          <w:szCs w:val="21"/>
        </w:rPr>
        <w:t>据此函，__________签字人兹宣布同意如下：</w:t>
      </w:r>
    </w:p>
    <w:p>
      <w:pPr>
        <w:pStyle w:val="27"/>
        <w:spacing w:before="0" w:after="0"/>
        <w:ind w:firstLine="420" w:firstLineChars="200"/>
        <w:rPr>
          <w:rFonts w:ascii="宋体" w:hAnsi="宋体" w:cs="宋体"/>
          <w:kern w:val="2"/>
          <w:sz w:val="21"/>
          <w:szCs w:val="21"/>
        </w:rPr>
      </w:pPr>
      <w:r>
        <w:rPr>
          <w:rFonts w:hint="eastAsia" w:ascii="宋体" w:hAnsi="宋体" w:cs="宋体"/>
          <w:kern w:val="2"/>
          <w:sz w:val="21"/>
          <w:szCs w:val="21"/>
        </w:rPr>
        <w:t>1.按招标文件规定的各项要求，向贵方提供所需服务。</w:t>
      </w:r>
    </w:p>
    <w:p>
      <w:pPr>
        <w:pStyle w:val="27"/>
        <w:spacing w:before="0" w:after="0"/>
        <w:ind w:firstLine="420" w:firstLineChars="200"/>
        <w:rPr>
          <w:rFonts w:ascii="宋体" w:hAnsi="宋体" w:cs="宋体"/>
          <w:kern w:val="2"/>
          <w:sz w:val="21"/>
          <w:szCs w:val="21"/>
        </w:rPr>
      </w:pPr>
      <w:r>
        <w:rPr>
          <w:rFonts w:hint="eastAsia" w:ascii="宋体" w:hAnsi="宋体" w:cs="宋体"/>
          <w:kern w:val="2"/>
          <w:sz w:val="21"/>
          <w:szCs w:val="21"/>
        </w:rPr>
        <w:t>2.我们完全理解贵方不一定将业务约定书授予最低报价的投标人。</w:t>
      </w:r>
    </w:p>
    <w:p>
      <w:pPr>
        <w:pStyle w:val="27"/>
        <w:spacing w:before="0" w:after="0"/>
        <w:ind w:firstLine="420" w:firstLineChars="200"/>
        <w:rPr>
          <w:rFonts w:ascii="宋体" w:hAnsi="宋体" w:cs="宋体"/>
          <w:kern w:val="2"/>
          <w:sz w:val="21"/>
          <w:szCs w:val="21"/>
        </w:rPr>
      </w:pPr>
      <w:r>
        <w:rPr>
          <w:rFonts w:hint="eastAsia" w:ascii="宋体" w:hAnsi="宋体" w:cs="宋体"/>
          <w:kern w:val="2"/>
          <w:sz w:val="21"/>
          <w:szCs w:val="21"/>
        </w:rPr>
        <w:t>3.我们已详细审核全部招标文件及其有效补充文件，我们知道必须放弃提出含糊不清或误解问题的权利。</w:t>
      </w:r>
    </w:p>
    <w:p>
      <w:pPr>
        <w:pStyle w:val="27"/>
        <w:spacing w:before="0" w:after="0"/>
        <w:rPr>
          <w:rFonts w:ascii="宋体" w:hAnsi="宋体" w:cs="宋体"/>
          <w:kern w:val="2"/>
          <w:sz w:val="21"/>
          <w:szCs w:val="21"/>
        </w:rPr>
      </w:pPr>
      <w:r>
        <w:rPr>
          <w:rFonts w:hint="eastAsia" w:ascii="宋体" w:hAnsi="宋体" w:cs="宋体"/>
          <w:kern w:val="2"/>
          <w:sz w:val="21"/>
          <w:szCs w:val="21"/>
        </w:rPr>
        <w:t>4.我们同意从规定的开标日期起遵循本投标文件，并在规定的投标有效期期满之前均具有约束力。</w:t>
      </w:r>
    </w:p>
    <w:p>
      <w:pPr>
        <w:pStyle w:val="27"/>
        <w:spacing w:before="0" w:after="0"/>
        <w:rPr>
          <w:rFonts w:ascii="宋体" w:hAnsi="宋体" w:cs="宋体"/>
          <w:kern w:val="2"/>
          <w:sz w:val="21"/>
          <w:szCs w:val="21"/>
        </w:rPr>
      </w:pPr>
      <w:r>
        <w:rPr>
          <w:rFonts w:hint="eastAsia" w:ascii="宋体" w:hAnsi="宋体" w:cs="宋体"/>
          <w:kern w:val="2"/>
          <w:sz w:val="21"/>
          <w:szCs w:val="21"/>
        </w:rPr>
        <w:t>5.同意向贵方提供贵方可能另外要求的与投标有关的任何证据或资料，并保证我方已提供和将要提供的文件是真实的、准确的。</w:t>
      </w:r>
    </w:p>
    <w:p>
      <w:pPr>
        <w:pStyle w:val="27"/>
        <w:spacing w:before="0" w:after="0"/>
        <w:rPr>
          <w:rFonts w:ascii="宋体" w:hAnsi="宋体" w:cs="宋体"/>
          <w:kern w:val="2"/>
          <w:sz w:val="21"/>
          <w:szCs w:val="21"/>
        </w:rPr>
      </w:pPr>
      <w:r>
        <w:rPr>
          <w:rFonts w:hint="eastAsia" w:ascii="宋体" w:hAnsi="宋体" w:cs="宋体"/>
          <w:kern w:val="2"/>
          <w:sz w:val="21"/>
          <w:szCs w:val="21"/>
        </w:rPr>
        <w:t>6.一旦我方中标,我方将根据招标文件的规定，严格履行业务约定书的责任和义务,并保证在招标文件规定的时间完成项目，交付贵方验收、使用。</w:t>
      </w:r>
    </w:p>
    <w:p>
      <w:pPr>
        <w:pStyle w:val="27"/>
        <w:spacing w:before="0" w:after="0"/>
        <w:rPr>
          <w:rFonts w:ascii="宋体" w:hAnsi="宋体" w:cs="宋体"/>
          <w:kern w:val="2"/>
          <w:sz w:val="21"/>
          <w:szCs w:val="21"/>
        </w:rPr>
      </w:pPr>
      <w:r>
        <w:rPr>
          <w:rFonts w:hint="eastAsia" w:ascii="宋体" w:hAnsi="宋体" w:cs="宋体"/>
          <w:kern w:val="2"/>
          <w:sz w:val="21"/>
          <w:szCs w:val="21"/>
        </w:rPr>
        <w:t>7.我方承诺该报价为完成本项目招标文件约定范围内所有内容的一次性价格。</w:t>
      </w:r>
    </w:p>
    <w:p>
      <w:pPr>
        <w:pStyle w:val="27"/>
        <w:spacing w:before="0" w:after="0"/>
        <w:ind w:left="425" w:firstLine="105" w:firstLineChars="50"/>
        <w:rPr>
          <w:rFonts w:ascii="宋体" w:hAnsi="宋体" w:cs="宋体"/>
          <w:kern w:val="2"/>
          <w:sz w:val="21"/>
          <w:szCs w:val="21"/>
        </w:rPr>
      </w:pPr>
      <w:r>
        <w:rPr>
          <w:rFonts w:hint="eastAsia" w:ascii="宋体" w:hAnsi="宋体" w:cs="宋体"/>
          <w:kern w:val="2"/>
          <w:sz w:val="21"/>
          <w:szCs w:val="21"/>
        </w:rPr>
        <w:t>8.与本投标有关的正式通讯地址为：</w:t>
      </w:r>
    </w:p>
    <w:p>
      <w:pPr>
        <w:pStyle w:val="27"/>
        <w:spacing w:before="0" w:after="0"/>
        <w:ind w:firstLine="478" w:firstLineChars="228"/>
        <w:rPr>
          <w:rFonts w:ascii="宋体" w:hAnsi="宋体" w:cs="宋体"/>
          <w:kern w:val="2"/>
          <w:sz w:val="21"/>
          <w:szCs w:val="21"/>
        </w:rPr>
      </w:pPr>
      <w:r>
        <w:rPr>
          <w:rFonts w:hint="eastAsia" w:ascii="宋体" w:hAnsi="宋体" w:cs="宋体"/>
          <w:kern w:val="2"/>
          <w:sz w:val="21"/>
          <w:szCs w:val="21"/>
        </w:rPr>
        <w:t>地 址：</w:t>
      </w:r>
    </w:p>
    <w:p>
      <w:pPr>
        <w:pStyle w:val="27"/>
        <w:spacing w:before="0" w:after="0"/>
        <w:ind w:firstLine="478" w:firstLineChars="228"/>
        <w:rPr>
          <w:rFonts w:ascii="宋体" w:hAnsi="宋体" w:cs="宋体"/>
          <w:kern w:val="2"/>
          <w:sz w:val="21"/>
          <w:szCs w:val="21"/>
        </w:rPr>
      </w:pPr>
      <w:r>
        <w:rPr>
          <w:rFonts w:hint="eastAsia" w:ascii="宋体" w:hAnsi="宋体" w:cs="宋体"/>
          <w:kern w:val="2"/>
          <w:sz w:val="21"/>
          <w:szCs w:val="21"/>
        </w:rPr>
        <w:t>邮 编：</w:t>
      </w:r>
    </w:p>
    <w:p>
      <w:pPr>
        <w:pStyle w:val="27"/>
        <w:spacing w:before="0" w:after="0"/>
        <w:ind w:firstLine="478" w:firstLineChars="228"/>
        <w:rPr>
          <w:rFonts w:ascii="宋体" w:hAnsi="宋体" w:cs="宋体"/>
          <w:kern w:val="2"/>
          <w:sz w:val="21"/>
          <w:szCs w:val="21"/>
        </w:rPr>
      </w:pPr>
      <w:r>
        <w:rPr>
          <w:rFonts w:hint="eastAsia" w:ascii="宋体" w:hAnsi="宋体" w:cs="宋体"/>
          <w:kern w:val="2"/>
          <w:sz w:val="21"/>
          <w:szCs w:val="21"/>
        </w:rPr>
        <w:t xml:space="preserve">电 话： </w:t>
      </w:r>
    </w:p>
    <w:p>
      <w:pPr>
        <w:pStyle w:val="27"/>
        <w:spacing w:before="0" w:after="0"/>
        <w:ind w:firstLine="478" w:firstLineChars="228"/>
        <w:rPr>
          <w:rFonts w:ascii="宋体" w:hAnsi="宋体" w:cs="宋体"/>
          <w:kern w:val="2"/>
          <w:sz w:val="21"/>
          <w:szCs w:val="21"/>
        </w:rPr>
      </w:pPr>
      <w:r>
        <w:rPr>
          <w:rFonts w:hint="eastAsia" w:ascii="宋体" w:hAnsi="宋体" w:cs="宋体"/>
          <w:kern w:val="2"/>
          <w:sz w:val="21"/>
          <w:szCs w:val="21"/>
        </w:rPr>
        <w:t xml:space="preserve">传 真： </w:t>
      </w:r>
    </w:p>
    <w:p>
      <w:pPr>
        <w:pStyle w:val="27"/>
        <w:spacing w:before="0" w:after="0"/>
        <w:ind w:firstLine="478" w:firstLineChars="228"/>
        <w:rPr>
          <w:rFonts w:ascii="宋体" w:hAnsi="宋体" w:cs="宋体"/>
          <w:kern w:val="2"/>
          <w:sz w:val="21"/>
          <w:szCs w:val="21"/>
        </w:rPr>
      </w:pPr>
      <w:r>
        <w:rPr>
          <w:rFonts w:hint="eastAsia" w:ascii="宋体" w:hAnsi="宋体" w:cs="宋体"/>
          <w:kern w:val="2"/>
          <w:sz w:val="21"/>
          <w:szCs w:val="21"/>
        </w:rPr>
        <w:t>投标人开户行：</w:t>
      </w:r>
    </w:p>
    <w:p>
      <w:pPr>
        <w:pStyle w:val="27"/>
        <w:spacing w:before="0" w:after="0"/>
        <w:ind w:firstLine="478" w:firstLineChars="228"/>
        <w:rPr>
          <w:rFonts w:ascii="宋体" w:hAnsi="宋体" w:cs="宋体"/>
          <w:kern w:val="2"/>
          <w:sz w:val="21"/>
          <w:szCs w:val="21"/>
        </w:rPr>
      </w:pPr>
      <w:r>
        <w:rPr>
          <w:rFonts w:hint="eastAsia" w:ascii="宋体" w:hAnsi="宋体" w:cs="宋体"/>
          <w:kern w:val="2"/>
          <w:sz w:val="21"/>
          <w:szCs w:val="21"/>
        </w:rPr>
        <w:t xml:space="preserve">账 户： </w:t>
      </w:r>
    </w:p>
    <w:p>
      <w:pPr>
        <w:pStyle w:val="27"/>
        <w:spacing w:before="0" w:after="0"/>
        <w:ind w:firstLine="478" w:firstLineChars="228"/>
        <w:rPr>
          <w:rFonts w:ascii="宋体" w:hAnsi="宋体" w:cs="宋体"/>
          <w:kern w:val="2"/>
          <w:sz w:val="21"/>
          <w:szCs w:val="21"/>
        </w:rPr>
      </w:pPr>
      <w:r>
        <w:rPr>
          <w:rFonts w:hint="eastAsia" w:ascii="宋体" w:hAnsi="宋体" w:cs="宋体"/>
          <w:kern w:val="2"/>
          <w:sz w:val="21"/>
          <w:szCs w:val="21"/>
        </w:rPr>
        <w:t>行 号：</w:t>
      </w:r>
    </w:p>
    <w:p>
      <w:pPr>
        <w:pStyle w:val="27"/>
        <w:spacing w:before="0" w:after="0"/>
        <w:ind w:firstLine="478" w:firstLineChars="228"/>
        <w:rPr>
          <w:rFonts w:ascii="宋体" w:hAnsi="宋体" w:cs="宋体"/>
          <w:kern w:val="2"/>
          <w:sz w:val="21"/>
          <w:szCs w:val="21"/>
        </w:rPr>
      </w:pPr>
      <w:r>
        <w:rPr>
          <w:rFonts w:hint="eastAsia" w:ascii="宋体" w:hAnsi="宋体" w:cs="宋体"/>
          <w:kern w:val="2"/>
          <w:sz w:val="21"/>
          <w:szCs w:val="21"/>
        </w:rPr>
        <w:t xml:space="preserve">法定代表人或授权代表（签字）： </w:t>
      </w:r>
    </w:p>
    <w:p>
      <w:pPr>
        <w:pStyle w:val="27"/>
        <w:spacing w:before="0" w:after="0"/>
        <w:ind w:firstLine="478" w:firstLineChars="228"/>
        <w:rPr>
          <w:rFonts w:ascii="宋体" w:hAnsi="宋体" w:cs="宋体"/>
          <w:b/>
          <w:sz w:val="21"/>
          <w:szCs w:val="21"/>
        </w:rPr>
      </w:pPr>
      <w:r>
        <w:rPr>
          <w:rFonts w:hint="eastAsia" w:ascii="宋体" w:hAnsi="宋体" w:cs="宋体"/>
          <w:kern w:val="2"/>
          <w:sz w:val="21"/>
          <w:szCs w:val="21"/>
        </w:rPr>
        <w:t>投标人名称（公章）：                       日 期：________年____月____日</w:t>
      </w:r>
    </w:p>
    <w:p>
      <w:pPr>
        <w:pStyle w:val="28"/>
        <w:spacing w:afterLines="100" w:line="360" w:lineRule="auto"/>
        <w:ind w:firstLine="422"/>
        <w:jc w:val="center"/>
        <w:rPr>
          <w:rFonts w:ascii="宋体" w:hAnsi="宋体" w:cs="宋体"/>
          <w:b/>
          <w:sz w:val="21"/>
          <w:szCs w:val="21"/>
        </w:rPr>
      </w:pPr>
      <w:bookmarkStart w:id="93" w:name="_Toc22489"/>
    </w:p>
    <w:p>
      <w:pPr>
        <w:widowControl/>
        <w:spacing w:line="432" w:lineRule="atLeast"/>
        <w:ind w:firstLine="562" w:firstLineChars="200"/>
        <w:jc w:val="left"/>
        <w:rPr>
          <w:rFonts w:ascii="宋体" w:hAnsi="宋体" w:eastAsia="宋体" w:cs="宋体"/>
          <w:b/>
          <w:bCs/>
          <w:sz w:val="28"/>
          <w:szCs w:val="28"/>
        </w:rPr>
      </w:pPr>
      <w:r>
        <w:rPr>
          <w:rFonts w:hint="eastAsia" w:ascii="宋体" w:hAnsi="宋体" w:eastAsia="宋体" w:cs="宋体"/>
          <w:b/>
          <w:bCs/>
          <w:sz w:val="28"/>
          <w:szCs w:val="28"/>
        </w:rPr>
        <w:t>四、法人授权书</w:t>
      </w:r>
      <w:bookmarkEnd w:id="93"/>
    </w:p>
    <w:p>
      <w:pPr>
        <w:widowControl/>
        <w:spacing w:beforeLines="50" w:afterLines="50"/>
        <w:jc w:val="left"/>
        <w:outlineLvl w:val="0"/>
        <w:rPr>
          <w:rFonts w:ascii="宋体" w:hAnsi="宋体" w:eastAsia="宋体" w:cs="宋体"/>
          <w:szCs w:val="21"/>
        </w:rPr>
      </w:pPr>
      <w:bookmarkStart w:id="94" w:name="_Toc8328"/>
      <w:bookmarkStart w:id="95" w:name="_Toc24001"/>
      <w:bookmarkStart w:id="96" w:name="_Toc8820"/>
      <w:r>
        <w:rPr>
          <w:rFonts w:hint="eastAsia" w:ascii="宋体" w:hAnsi="宋体" w:eastAsia="宋体" w:cs="宋体"/>
          <w:szCs w:val="21"/>
        </w:rPr>
        <w:t>本授权书声明：________________（投标人名称）授权________________（被授权人的姓名）为我方就</w:t>
      </w:r>
      <w:r>
        <w:rPr>
          <w:rFonts w:hint="eastAsia" w:ascii="宋体" w:hAnsi="宋体" w:eastAsia="宋体" w:cs="宋体"/>
          <w:color w:val="000000"/>
          <w:szCs w:val="21"/>
          <w:u w:val="single"/>
        </w:rPr>
        <w:t>江苏长江水务股份有限公司高新技术企业认定及资质维护服务项目</w:t>
      </w:r>
      <w:r>
        <w:rPr>
          <w:rFonts w:hint="eastAsia" w:ascii="宋体" w:hAnsi="宋体" w:eastAsia="宋体" w:cs="宋体"/>
          <w:szCs w:val="21"/>
        </w:rPr>
        <w:t>招标活动的合法代理人，以本公司名义全权处理一切与该项目采购有关的事务。</w:t>
      </w:r>
      <w:bookmarkEnd w:id="94"/>
      <w:bookmarkEnd w:id="95"/>
      <w:bookmarkEnd w:id="96"/>
    </w:p>
    <w:p>
      <w:pPr>
        <w:pStyle w:val="28"/>
        <w:spacing w:line="360" w:lineRule="auto"/>
        <w:ind w:firstLine="420"/>
        <w:rPr>
          <w:rFonts w:ascii="宋体" w:hAnsi="宋体" w:cs="宋体"/>
          <w:sz w:val="21"/>
          <w:szCs w:val="21"/>
        </w:rPr>
      </w:pPr>
      <w:r>
        <w:rPr>
          <w:rFonts w:hint="eastAsia" w:ascii="宋体" w:hAnsi="宋体" w:cs="宋体"/>
          <w:sz w:val="21"/>
          <w:szCs w:val="21"/>
        </w:rPr>
        <w:t>本授权书于______年____月____日起生效，特此声明。</w:t>
      </w:r>
    </w:p>
    <w:p>
      <w:pPr>
        <w:pStyle w:val="28"/>
        <w:spacing w:line="360" w:lineRule="auto"/>
        <w:ind w:firstLine="420"/>
        <w:rPr>
          <w:rFonts w:ascii="宋体" w:hAnsi="宋体" w:cs="宋体"/>
          <w:sz w:val="21"/>
          <w:szCs w:val="21"/>
        </w:rPr>
      </w:pPr>
    </w:p>
    <w:p>
      <w:pPr>
        <w:pStyle w:val="28"/>
        <w:spacing w:line="360" w:lineRule="auto"/>
        <w:ind w:firstLine="420"/>
        <w:rPr>
          <w:rFonts w:ascii="宋体" w:hAnsi="宋体" w:cs="宋体"/>
          <w:sz w:val="21"/>
          <w:szCs w:val="21"/>
        </w:rPr>
      </w:pPr>
      <w:r>
        <w:rPr>
          <w:rFonts w:hint="eastAsia" w:ascii="宋体" w:hAnsi="宋体" w:cs="宋体"/>
          <w:sz w:val="21"/>
          <w:szCs w:val="21"/>
        </w:rPr>
        <w:t>被授权人签字：_______________________</w:t>
      </w:r>
    </w:p>
    <w:p>
      <w:pPr>
        <w:pStyle w:val="28"/>
        <w:spacing w:line="360" w:lineRule="auto"/>
        <w:ind w:firstLine="420"/>
        <w:rPr>
          <w:rFonts w:ascii="宋体" w:hAnsi="宋体" w:cs="宋体"/>
          <w:sz w:val="21"/>
          <w:szCs w:val="21"/>
          <w:u w:val="single"/>
        </w:rPr>
      </w:pPr>
      <w:r>
        <w:rPr>
          <w:rFonts w:hint="eastAsia" w:ascii="宋体" w:hAnsi="宋体" w:cs="宋体"/>
          <w:sz w:val="21"/>
          <w:szCs w:val="21"/>
        </w:rPr>
        <w:t>联系电话（手机）：</w:t>
      </w:r>
    </w:p>
    <w:p>
      <w:pPr>
        <w:pStyle w:val="28"/>
        <w:spacing w:line="360" w:lineRule="auto"/>
        <w:ind w:firstLine="420"/>
        <w:rPr>
          <w:rFonts w:ascii="宋体" w:hAnsi="宋体" w:cs="宋体"/>
          <w:sz w:val="21"/>
          <w:szCs w:val="21"/>
        </w:rPr>
      </w:pPr>
      <w:r>
        <w:rPr>
          <w:rFonts w:hint="eastAsia" w:ascii="宋体" w:hAnsi="宋体" w:cs="宋体"/>
          <w:sz w:val="21"/>
          <w:szCs w:val="21"/>
        </w:rPr>
        <w:t>单位名称：____________________________________</w:t>
      </w:r>
    </w:p>
    <w:p>
      <w:pPr>
        <w:pStyle w:val="28"/>
        <w:spacing w:line="360" w:lineRule="auto"/>
        <w:ind w:firstLine="420"/>
        <w:rPr>
          <w:rFonts w:ascii="宋体" w:hAnsi="宋体" w:cs="宋体"/>
          <w:sz w:val="21"/>
          <w:szCs w:val="21"/>
        </w:rPr>
      </w:pPr>
      <w:r>
        <w:rPr>
          <w:rFonts w:hint="eastAsia" w:ascii="宋体" w:hAnsi="宋体" w:cs="宋体"/>
          <w:sz w:val="21"/>
          <w:szCs w:val="21"/>
        </w:rPr>
        <w:t>授权单位盖章：_________________________________</w:t>
      </w:r>
    </w:p>
    <w:p>
      <w:pPr>
        <w:pStyle w:val="28"/>
        <w:spacing w:line="360" w:lineRule="auto"/>
        <w:ind w:firstLine="420"/>
        <w:rPr>
          <w:rFonts w:ascii="宋体" w:hAnsi="宋体" w:cs="宋体"/>
          <w:sz w:val="21"/>
          <w:szCs w:val="21"/>
          <w:u w:val="single"/>
        </w:rPr>
      </w:pPr>
      <w:r>
        <w:rPr>
          <w:rFonts w:hint="eastAsia" w:ascii="宋体" w:hAnsi="宋体" w:cs="宋体"/>
          <w:sz w:val="21"/>
          <w:szCs w:val="21"/>
        </w:rPr>
        <w:t>地址：</w:t>
      </w:r>
    </w:p>
    <w:p>
      <w:pPr>
        <w:pStyle w:val="28"/>
        <w:spacing w:line="360" w:lineRule="auto"/>
        <w:ind w:firstLine="420"/>
        <w:rPr>
          <w:rFonts w:ascii="宋体" w:hAnsi="宋体" w:cs="宋体"/>
          <w:sz w:val="21"/>
          <w:szCs w:val="21"/>
        </w:rPr>
      </w:pPr>
      <w:r>
        <w:rPr>
          <w:rFonts w:hint="eastAsia" w:ascii="宋体" w:hAnsi="宋体" w:cs="宋体"/>
          <w:sz w:val="21"/>
          <w:szCs w:val="21"/>
        </w:rPr>
        <w:t>日期：</w:t>
      </w:r>
    </w:p>
    <w:p>
      <w:pPr>
        <w:spacing w:line="460" w:lineRule="exact"/>
        <w:rPr>
          <w:rFonts w:ascii="宋体" w:hAnsi="宋体" w:eastAsia="宋体" w:cs="宋体"/>
          <w:bCs/>
          <w:szCs w:val="21"/>
        </w:rPr>
      </w:pPr>
    </w:p>
    <w:p>
      <w:pPr>
        <w:spacing w:line="460" w:lineRule="exact"/>
        <w:rPr>
          <w:rFonts w:ascii="宋体" w:hAnsi="宋体" w:eastAsia="宋体" w:cs="宋体"/>
          <w:bCs/>
          <w:sz w:val="24"/>
        </w:rPr>
      </w:pPr>
    </w:p>
    <w:p>
      <w:pPr>
        <w:spacing w:line="460" w:lineRule="exact"/>
        <w:ind w:firstLine="420" w:firstLineChars="200"/>
        <w:rPr>
          <w:rFonts w:ascii="宋体" w:hAnsi="宋体" w:eastAsia="宋体" w:cs="宋体"/>
          <w:bCs/>
          <w:szCs w:val="21"/>
        </w:rPr>
      </w:pPr>
      <w:r>
        <w:rPr>
          <w:rFonts w:hint="eastAsia" w:ascii="宋体" w:hAnsi="宋体" w:eastAsia="宋体" w:cs="宋体"/>
          <w:bCs/>
          <w:szCs w:val="21"/>
        </w:rPr>
        <w:t>被授权人身份证复印件：</w:t>
      </w: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360" w:lineRule="auto"/>
        <w:rPr>
          <w:rFonts w:ascii="宋体" w:hAnsi="宋体" w:eastAsia="宋体" w:cs="宋体"/>
          <w:szCs w:val="21"/>
        </w:rPr>
      </w:pPr>
    </w:p>
    <w:p>
      <w:pPr>
        <w:widowControl/>
        <w:spacing w:line="432" w:lineRule="atLeast"/>
        <w:ind w:firstLine="562" w:firstLineChars="200"/>
        <w:jc w:val="left"/>
        <w:rPr>
          <w:rFonts w:ascii="宋体" w:hAnsi="宋体" w:eastAsia="宋体" w:cs="宋体"/>
          <w:szCs w:val="21"/>
        </w:rPr>
      </w:pPr>
      <w:r>
        <w:rPr>
          <w:rFonts w:hint="eastAsia" w:ascii="宋体" w:hAnsi="宋体" w:eastAsia="宋体" w:cs="宋体"/>
          <w:b/>
          <w:bCs/>
          <w:sz w:val="28"/>
          <w:szCs w:val="28"/>
        </w:rPr>
        <w:t>五、承诺书</w:t>
      </w:r>
    </w:p>
    <w:p>
      <w:pPr>
        <w:spacing w:afterLines="100" w:line="360" w:lineRule="auto"/>
        <w:jc w:val="center"/>
        <w:outlineLvl w:val="0"/>
        <w:rPr>
          <w:rFonts w:ascii="宋体" w:hAnsi="宋体" w:eastAsia="宋体" w:cs="宋体"/>
          <w:b/>
          <w:bCs/>
          <w:szCs w:val="21"/>
        </w:rPr>
      </w:pPr>
      <w:bookmarkStart w:id="97" w:name="_Toc5007"/>
      <w:bookmarkStart w:id="98" w:name="_Toc3690"/>
      <w:bookmarkStart w:id="99" w:name="_Toc16952"/>
      <w:bookmarkStart w:id="100" w:name="_Toc9817"/>
      <w:r>
        <w:rPr>
          <w:rFonts w:hint="eastAsia" w:ascii="宋体" w:hAnsi="宋体" w:eastAsia="宋体" w:cs="宋体"/>
          <w:b/>
          <w:bCs/>
          <w:szCs w:val="21"/>
        </w:rPr>
        <w:t>声  明</w:t>
      </w:r>
      <w:bookmarkEnd w:id="97"/>
      <w:bookmarkEnd w:id="98"/>
      <w:bookmarkEnd w:id="99"/>
      <w:bookmarkEnd w:id="100"/>
    </w:p>
    <w:p>
      <w:pPr>
        <w:spacing w:line="360" w:lineRule="auto"/>
        <w:rPr>
          <w:rFonts w:ascii="宋体" w:hAnsi="宋体" w:eastAsia="宋体" w:cs="宋体"/>
          <w:bCs/>
          <w:szCs w:val="21"/>
        </w:rPr>
      </w:pPr>
      <w:r>
        <w:rPr>
          <w:rFonts w:hint="eastAsia" w:ascii="宋体" w:hAnsi="宋体" w:eastAsia="宋体" w:cs="宋体"/>
          <w:bCs/>
          <w:szCs w:val="21"/>
        </w:rPr>
        <w:t>我公司郑重声明：参加本次招标活动前 3 年内，我公司在经营活动中没有因违法经营受到刑事处罚或者责令停产停业、吊销许可证或者执照、较大数额罚款等行政处罚。</w:t>
      </w:r>
    </w:p>
    <w:p>
      <w:pPr>
        <w:spacing w:line="360" w:lineRule="auto"/>
        <w:rPr>
          <w:rFonts w:ascii="宋体" w:hAnsi="宋体" w:eastAsia="宋体" w:cs="宋体"/>
          <w:bCs/>
          <w:szCs w:val="21"/>
        </w:rPr>
      </w:pPr>
      <w:r>
        <w:rPr>
          <w:rFonts w:hint="eastAsia" w:ascii="宋体" w:hAnsi="宋体" w:eastAsia="宋体" w:cs="宋体"/>
          <w:bCs/>
          <w:szCs w:val="21"/>
        </w:rPr>
        <w:t>中标人名称（公章）：</w:t>
      </w:r>
    </w:p>
    <w:p>
      <w:pPr>
        <w:spacing w:line="360" w:lineRule="auto"/>
        <w:rPr>
          <w:rFonts w:ascii="宋体" w:hAnsi="宋体" w:eastAsia="宋体" w:cs="宋体"/>
          <w:bCs/>
          <w:szCs w:val="21"/>
        </w:rPr>
      </w:pPr>
    </w:p>
    <w:p>
      <w:pPr>
        <w:spacing w:line="360" w:lineRule="auto"/>
        <w:ind w:firstLine="2310" w:firstLineChars="1100"/>
        <w:rPr>
          <w:rFonts w:ascii="宋体" w:hAnsi="宋体" w:eastAsia="宋体" w:cs="宋体"/>
          <w:bCs/>
          <w:szCs w:val="21"/>
        </w:rPr>
      </w:pPr>
      <w:r>
        <w:rPr>
          <w:rFonts w:hint="eastAsia" w:ascii="宋体" w:hAnsi="宋体" w:eastAsia="宋体" w:cs="宋体"/>
          <w:bCs/>
          <w:szCs w:val="21"/>
        </w:rPr>
        <w:t xml:space="preserve">   法定代表人或授权代表签字：_______________________</w:t>
      </w:r>
    </w:p>
    <w:p>
      <w:pPr>
        <w:spacing w:line="360" w:lineRule="auto"/>
        <w:rPr>
          <w:rFonts w:ascii="宋体" w:hAnsi="宋体" w:eastAsia="宋体" w:cs="宋体"/>
          <w:bCs/>
          <w:szCs w:val="21"/>
        </w:rPr>
      </w:pPr>
      <w:r>
        <w:rPr>
          <w:rFonts w:hint="eastAsia" w:ascii="宋体" w:hAnsi="宋体" w:eastAsia="宋体" w:cs="宋体"/>
          <w:bCs/>
          <w:szCs w:val="21"/>
        </w:rPr>
        <w:t xml:space="preserve">                                               日期：______年月日</w:t>
      </w: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spacing w:line="460" w:lineRule="exact"/>
        <w:rPr>
          <w:rFonts w:ascii="宋体" w:hAnsi="宋体" w:eastAsia="宋体" w:cs="宋体"/>
          <w:bCs/>
          <w:sz w:val="24"/>
        </w:rPr>
      </w:pPr>
    </w:p>
    <w:p>
      <w:pPr>
        <w:rPr>
          <w:rFonts w:ascii="宋体" w:hAnsi="宋体" w:eastAsia="宋体" w:cs="宋体"/>
          <w:b/>
          <w:szCs w:val="21"/>
        </w:rPr>
      </w:pPr>
      <w:r>
        <w:rPr>
          <w:rFonts w:hint="eastAsia" w:ascii="宋体" w:hAnsi="宋体" w:eastAsia="宋体" w:cs="宋体"/>
          <w:b/>
          <w:sz w:val="32"/>
          <w:szCs w:val="32"/>
        </w:rPr>
        <w:br w:type="page"/>
      </w:r>
    </w:p>
    <w:p>
      <w:pPr>
        <w:widowControl/>
        <w:spacing w:line="432" w:lineRule="atLeast"/>
        <w:ind w:firstLine="562" w:firstLineChars="200"/>
        <w:jc w:val="left"/>
        <w:rPr>
          <w:rFonts w:ascii="宋体" w:hAnsi="宋体" w:eastAsia="宋体" w:cs="宋体"/>
          <w:b/>
          <w:bCs/>
          <w:sz w:val="28"/>
          <w:szCs w:val="28"/>
        </w:rPr>
      </w:pPr>
      <w:bookmarkStart w:id="101" w:name="_Toc21399"/>
      <w:r>
        <w:rPr>
          <w:rFonts w:hint="eastAsia" w:ascii="宋体" w:hAnsi="宋体" w:eastAsia="宋体" w:cs="宋体"/>
          <w:b/>
          <w:bCs/>
          <w:sz w:val="28"/>
          <w:szCs w:val="28"/>
        </w:rPr>
        <w:t>六、投标人基本情况</w:t>
      </w:r>
      <w:bookmarkEnd w:id="101"/>
    </w:p>
    <w:tbl>
      <w:tblPr>
        <w:tblStyle w:val="14"/>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145"/>
        <w:gridCol w:w="1389"/>
        <w:gridCol w:w="2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660" w:type="dxa"/>
            <w:noWrap/>
            <w:vAlign w:val="center"/>
          </w:tcPr>
          <w:p>
            <w:pPr>
              <w:jc w:val="center"/>
              <w:rPr>
                <w:rFonts w:ascii="宋体" w:hAnsi="宋体" w:eastAsia="宋体" w:cs="宋体"/>
                <w:szCs w:val="21"/>
              </w:rPr>
            </w:pPr>
            <w:r>
              <w:rPr>
                <w:rFonts w:hint="eastAsia" w:ascii="宋体" w:hAnsi="宋体" w:eastAsia="宋体" w:cs="宋体"/>
                <w:szCs w:val="21"/>
              </w:rPr>
              <w:t>单位名称</w:t>
            </w:r>
          </w:p>
        </w:tc>
        <w:tc>
          <w:tcPr>
            <w:tcW w:w="2145" w:type="dxa"/>
            <w:noWrap/>
            <w:vAlign w:val="center"/>
          </w:tcPr>
          <w:p>
            <w:pPr>
              <w:jc w:val="center"/>
              <w:rPr>
                <w:rFonts w:ascii="宋体" w:hAnsi="宋体" w:eastAsia="宋体" w:cs="宋体"/>
                <w:szCs w:val="21"/>
              </w:rPr>
            </w:pPr>
          </w:p>
        </w:tc>
        <w:tc>
          <w:tcPr>
            <w:tcW w:w="1389" w:type="dxa"/>
            <w:noWrap/>
            <w:vAlign w:val="center"/>
          </w:tcPr>
          <w:p>
            <w:pPr>
              <w:jc w:val="center"/>
              <w:rPr>
                <w:rFonts w:ascii="宋体" w:hAnsi="宋体" w:eastAsia="宋体" w:cs="宋体"/>
                <w:szCs w:val="21"/>
              </w:rPr>
            </w:pPr>
            <w:r>
              <w:rPr>
                <w:rFonts w:hint="eastAsia" w:ascii="宋体" w:hAnsi="宋体" w:eastAsia="宋体" w:cs="宋体"/>
                <w:szCs w:val="21"/>
              </w:rPr>
              <w:t>成立日期</w:t>
            </w:r>
          </w:p>
        </w:tc>
        <w:tc>
          <w:tcPr>
            <w:tcW w:w="2979" w:type="dxa"/>
            <w:noWrap/>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660" w:type="dxa"/>
            <w:noWrap/>
            <w:vAlign w:val="center"/>
          </w:tcPr>
          <w:p>
            <w:pPr>
              <w:jc w:val="center"/>
              <w:rPr>
                <w:rFonts w:ascii="宋体" w:hAnsi="宋体" w:eastAsia="宋体" w:cs="宋体"/>
                <w:szCs w:val="21"/>
              </w:rPr>
            </w:pPr>
            <w:r>
              <w:rPr>
                <w:rFonts w:hint="eastAsia" w:ascii="宋体" w:hAnsi="宋体" w:eastAsia="宋体" w:cs="宋体"/>
                <w:szCs w:val="21"/>
              </w:rPr>
              <w:t>营业执照注册地址</w:t>
            </w:r>
          </w:p>
        </w:tc>
        <w:tc>
          <w:tcPr>
            <w:tcW w:w="2145" w:type="dxa"/>
            <w:noWrap/>
            <w:vAlign w:val="center"/>
          </w:tcPr>
          <w:p>
            <w:pPr>
              <w:jc w:val="center"/>
              <w:rPr>
                <w:rFonts w:ascii="宋体" w:hAnsi="宋体" w:eastAsia="宋体" w:cs="宋体"/>
                <w:szCs w:val="21"/>
              </w:rPr>
            </w:pPr>
          </w:p>
        </w:tc>
        <w:tc>
          <w:tcPr>
            <w:tcW w:w="1389" w:type="dxa"/>
            <w:noWrap/>
            <w:vAlign w:val="center"/>
          </w:tcPr>
          <w:p>
            <w:pPr>
              <w:jc w:val="center"/>
              <w:rPr>
                <w:rFonts w:ascii="宋体" w:hAnsi="宋体" w:eastAsia="宋体" w:cs="宋体"/>
                <w:szCs w:val="21"/>
              </w:rPr>
            </w:pPr>
            <w:r>
              <w:rPr>
                <w:rFonts w:hint="eastAsia" w:ascii="宋体" w:hAnsi="宋体" w:eastAsia="宋体" w:cs="宋体"/>
                <w:szCs w:val="21"/>
              </w:rPr>
              <w:t>注册资本</w:t>
            </w:r>
          </w:p>
        </w:tc>
        <w:tc>
          <w:tcPr>
            <w:tcW w:w="2979" w:type="dxa"/>
            <w:noWrap/>
            <w:vAlign w:val="center"/>
          </w:tcPr>
          <w:p>
            <w:pPr>
              <w:jc w:val="center"/>
              <w:rPr>
                <w:rFonts w:ascii="宋体" w:hAnsi="宋体" w:eastAsia="宋体" w:cs="宋体"/>
                <w:szCs w:val="21"/>
              </w:rPr>
            </w:pPr>
            <w:r>
              <w:rPr>
                <w:rFonts w:hint="eastAsia" w:ascii="宋体" w:hAnsi="宋体" w:eastAsia="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2660" w:type="dxa"/>
            <w:noWrap/>
            <w:vAlign w:val="center"/>
          </w:tcPr>
          <w:p>
            <w:pPr>
              <w:jc w:val="center"/>
              <w:rPr>
                <w:rFonts w:ascii="宋体" w:hAnsi="宋体" w:eastAsia="宋体" w:cs="宋体"/>
                <w:szCs w:val="21"/>
              </w:rPr>
            </w:pPr>
            <w:r>
              <w:rPr>
                <w:rFonts w:hint="eastAsia" w:ascii="宋体" w:hAnsi="宋体" w:eastAsia="宋体" w:cs="宋体"/>
                <w:szCs w:val="21"/>
              </w:rPr>
              <w:t>实际经营地址</w:t>
            </w:r>
          </w:p>
        </w:tc>
        <w:tc>
          <w:tcPr>
            <w:tcW w:w="2145" w:type="dxa"/>
            <w:noWrap/>
            <w:vAlign w:val="center"/>
          </w:tcPr>
          <w:p>
            <w:pPr>
              <w:jc w:val="center"/>
              <w:rPr>
                <w:rFonts w:ascii="宋体" w:hAnsi="宋体" w:eastAsia="宋体" w:cs="宋体"/>
                <w:szCs w:val="21"/>
              </w:rPr>
            </w:pPr>
          </w:p>
        </w:tc>
        <w:tc>
          <w:tcPr>
            <w:tcW w:w="1389" w:type="dxa"/>
            <w:noWrap/>
            <w:vAlign w:val="center"/>
          </w:tcPr>
          <w:p>
            <w:pPr>
              <w:jc w:val="center"/>
              <w:rPr>
                <w:rFonts w:ascii="宋体" w:hAnsi="宋体" w:eastAsia="宋体" w:cs="宋体"/>
                <w:szCs w:val="21"/>
              </w:rPr>
            </w:pPr>
            <w:r>
              <w:rPr>
                <w:rFonts w:hint="eastAsia" w:ascii="宋体" w:hAnsi="宋体" w:eastAsia="宋体" w:cs="宋体"/>
                <w:szCs w:val="21"/>
              </w:rPr>
              <w:t>法定代表人</w:t>
            </w:r>
          </w:p>
        </w:tc>
        <w:tc>
          <w:tcPr>
            <w:tcW w:w="2979" w:type="dxa"/>
            <w:noWrap/>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2660" w:type="dxa"/>
            <w:noWrap/>
            <w:vAlign w:val="center"/>
          </w:tcPr>
          <w:p>
            <w:pPr>
              <w:jc w:val="center"/>
              <w:rPr>
                <w:rFonts w:ascii="宋体" w:hAnsi="宋体" w:eastAsia="宋体" w:cs="宋体"/>
                <w:szCs w:val="21"/>
              </w:rPr>
            </w:pPr>
            <w:r>
              <w:rPr>
                <w:rFonts w:hint="eastAsia" w:ascii="宋体" w:hAnsi="宋体" w:eastAsia="宋体" w:cs="宋体"/>
                <w:szCs w:val="21"/>
              </w:rPr>
              <w:t>扬州分所（若有）</w:t>
            </w:r>
          </w:p>
        </w:tc>
        <w:tc>
          <w:tcPr>
            <w:tcW w:w="6513" w:type="dxa"/>
            <w:gridSpan w:val="3"/>
            <w:noWrap/>
            <w:vAlign w:val="center"/>
          </w:tcPr>
          <w:p>
            <w:pPr>
              <w:rPr>
                <w:rFonts w:ascii="宋体" w:hAnsi="宋体" w:eastAsia="宋体" w:cs="宋体"/>
                <w:szCs w:val="21"/>
              </w:rPr>
            </w:pPr>
            <w:r>
              <w:rPr>
                <w:rFonts w:hint="eastAsia" w:ascii="宋体" w:hAnsi="宋体" w:eastAsia="宋体" w:cs="宋体"/>
                <w:szCs w:val="21"/>
              </w:rPr>
              <w:t xml:space="preserve">注册地址：          </w:t>
            </w:r>
          </w:p>
          <w:p>
            <w:pPr>
              <w:rPr>
                <w:rFonts w:ascii="宋体" w:hAnsi="宋体" w:eastAsia="宋体" w:cs="宋体"/>
                <w:szCs w:val="21"/>
              </w:rPr>
            </w:pPr>
            <w:r>
              <w:rPr>
                <w:rFonts w:hint="eastAsia" w:ascii="宋体" w:hAnsi="宋体" w:eastAsia="宋体" w:cs="宋体"/>
                <w:szCs w:val="21"/>
              </w:rPr>
              <w:t xml:space="preserve">实际经营地址：        </w:t>
            </w:r>
          </w:p>
          <w:p>
            <w:pPr>
              <w:rPr>
                <w:rFonts w:ascii="宋体" w:hAnsi="宋体" w:eastAsia="宋体" w:cs="宋体"/>
                <w:szCs w:val="21"/>
              </w:rPr>
            </w:pPr>
            <w:r>
              <w:rPr>
                <w:rFonts w:hint="eastAsia" w:ascii="宋体" w:hAnsi="宋体" w:eastAsia="宋体" w:cs="宋体"/>
                <w:szCs w:val="21"/>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noWrap/>
            <w:vAlign w:val="center"/>
          </w:tcPr>
          <w:p>
            <w:pPr>
              <w:jc w:val="center"/>
              <w:rPr>
                <w:rFonts w:ascii="宋体" w:hAnsi="宋体" w:eastAsia="宋体" w:cs="宋体"/>
                <w:szCs w:val="21"/>
              </w:rPr>
            </w:pPr>
            <w:r>
              <w:rPr>
                <w:rFonts w:hint="eastAsia" w:ascii="宋体" w:hAnsi="宋体" w:eastAsia="宋体" w:cs="宋体"/>
                <w:szCs w:val="21"/>
              </w:rPr>
              <w:t>营业面积（扬州市区）</w:t>
            </w:r>
          </w:p>
        </w:tc>
        <w:tc>
          <w:tcPr>
            <w:tcW w:w="2145" w:type="dxa"/>
            <w:noWrap/>
            <w:vAlign w:val="center"/>
          </w:tcPr>
          <w:p>
            <w:pPr>
              <w:jc w:val="right"/>
              <w:rPr>
                <w:rFonts w:ascii="宋体" w:hAnsi="宋体" w:eastAsia="宋体" w:cs="宋体"/>
                <w:szCs w:val="21"/>
              </w:rPr>
            </w:pPr>
            <w:r>
              <w:rPr>
                <w:rFonts w:hint="eastAsia" w:ascii="宋体" w:hAnsi="宋体" w:eastAsia="宋体" w:cs="宋体"/>
                <w:szCs w:val="21"/>
              </w:rPr>
              <w:t>平方米</w:t>
            </w:r>
          </w:p>
        </w:tc>
        <w:tc>
          <w:tcPr>
            <w:tcW w:w="1389" w:type="dxa"/>
            <w:noWrap/>
            <w:vAlign w:val="center"/>
          </w:tcPr>
          <w:p>
            <w:pPr>
              <w:rPr>
                <w:rFonts w:ascii="宋体" w:hAnsi="宋体" w:eastAsia="宋体" w:cs="宋体"/>
                <w:szCs w:val="21"/>
              </w:rPr>
            </w:pPr>
            <w:r>
              <w:rPr>
                <w:rFonts w:hint="eastAsia" w:ascii="宋体" w:hAnsi="宋体" w:eastAsia="宋体" w:cs="宋体"/>
                <w:szCs w:val="21"/>
              </w:rPr>
              <w:t>其中：</w:t>
            </w:r>
          </w:p>
        </w:tc>
        <w:tc>
          <w:tcPr>
            <w:tcW w:w="2979" w:type="dxa"/>
            <w:noWrap/>
          </w:tcPr>
          <w:p>
            <w:pPr>
              <w:rPr>
                <w:rFonts w:ascii="宋体" w:hAnsi="宋体" w:eastAsia="宋体" w:cs="宋体"/>
                <w:szCs w:val="21"/>
              </w:rPr>
            </w:pPr>
            <w:r>
              <w:rPr>
                <w:rFonts w:hint="eastAsia" w:ascii="宋体" w:hAnsi="宋体" w:eastAsia="宋体" w:cs="宋体"/>
                <w:szCs w:val="21"/>
              </w:rPr>
              <w:t>自有面积     平方米</w:t>
            </w:r>
          </w:p>
          <w:p>
            <w:pPr>
              <w:rPr>
                <w:rFonts w:ascii="宋体" w:hAnsi="宋体" w:eastAsia="宋体" w:cs="宋体"/>
                <w:szCs w:val="21"/>
              </w:rPr>
            </w:pPr>
            <w:r>
              <w:rPr>
                <w:rFonts w:hint="eastAsia" w:ascii="宋体" w:hAnsi="宋体" w:eastAsia="宋体" w:cs="宋体"/>
                <w:szCs w:val="21"/>
              </w:rPr>
              <w:t>承租面积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noWrap/>
            <w:vAlign w:val="center"/>
          </w:tcPr>
          <w:p>
            <w:pPr>
              <w:rPr>
                <w:rFonts w:ascii="宋体" w:hAnsi="宋体" w:eastAsia="宋体" w:cs="宋体"/>
                <w:szCs w:val="21"/>
              </w:rPr>
            </w:pPr>
            <w:r>
              <w:rPr>
                <w:rFonts w:hint="eastAsia" w:ascii="宋体" w:hAnsi="宋体" w:eastAsia="宋体" w:cs="宋体"/>
                <w:bCs/>
                <w:szCs w:val="21"/>
              </w:rPr>
              <w:t>投标人及其联合体近三年来（以投标之日起向前推算）未受过行政处罚及行业处罚情况</w:t>
            </w:r>
          </w:p>
        </w:tc>
        <w:tc>
          <w:tcPr>
            <w:tcW w:w="6513" w:type="dxa"/>
            <w:gridSpan w:val="3"/>
            <w:noWrap/>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trPr>
        <w:tc>
          <w:tcPr>
            <w:tcW w:w="2660" w:type="dxa"/>
            <w:noWrap/>
            <w:vAlign w:val="center"/>
          </w:tcPr>
          <w:p>
            <w:pPr>
              <w:jc w:val="center"/>
              <w:rPr>
                <w:rFonts w:ascii="宋体" w:hAnsi="宋体" w:eastAsia="宋体" w:cs="宋体"/>
                <w:szCs w:val="21"/>
              </w:rPr>
            </w:pPr>
            <w:r>
              <w:rPr>
                <w:rFonts w:hint="eastAsia" w:ascii="宋体" w:hAnsi="宋体" w:eastAsia="宋体" w:cs="宋体"/>
                <w:szCs w:val="21"/>
              </w:rPr>
              <w:t>相关资质证明</w:t>
            </w:r>
          </w:p>
        </w:tc>
        <w:tc>
          <w:tcPr>
            <w:tcW w:w="6513" w:type="dxa"/>
            <w:gridSpan w:val="3"/>
            <w:noWrap/>
          </w:tcPr>
          <w:p>
            <w:pPr>
              <w:jc w:val="center"/>
              <w:rPr>
                <w:rFonts w:ascii="宋体" w:hAnsi="宋体" w:eastAsia="宋体" w:cs="宋体"/>
                <w:szCs w:val="21"/>
              </w:rPr>
            </w:pPr>
          </w:p>
        </w:tc>
      </w:tr>
    </w:tbl>
    <w:p>
      <w:pPr>
        <w:pStyle w:val="29"/>
        <w:jc w:val="left"/>
        <w:outlineLvl w:val="9"/>
        <w:rPr>
          <w:rFonts w:eastAsia="宋体"/>
          <w:b w:val="0"/>
          <w:bCs w:val="0"/>
          <w:kern w:val="0"/>
          <w:sz w:val="21"/>
          <w:szCs w:val="21"/>
          <w:lang w:val="en-US"/>
        </w:rPr>
      </w:pPr>
    </w:p>
    <w:p>
      <w:pPr>
        <w:spacing w:line="360" w:lineRule="auto"/>
        <w:rPr>
          <w:rFonts w:ascii="宋体" w:hAnsi="宋体" w:eastAsia="宋体" w:cs="宋体"/>
          <w:szCs w:val="21"/>
        </w:rPr>
      </w:pPr>
      <w:r>
        <w:rPr>
          <w:rFonts w:hint="eastAsia" w:ascii="宋体" w:hAnsi="宋体" w:eastAsia="宋体" w:cs="宋体"/>
          <w:szCs w:val="21"/>
        </w:rPr>
        <w:t>附：营业执照、执业证书、</w:t>
      </w:r>
      <w:r>
        <w:rPr>
          <w:rFonts w:hint="eastAsia" w:ascii="宋体" w:hAnsi="宋体" w:eastAsia="宋体" w:cs="宋体"/>
          <w:color w:val="000000"/>
          <w:szCs w:val="21"/>
        </w:rPr>
        <w:t>综合评价等级文件等</w:t>
      </w: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r>
        <w:rPr>
          <w:rFonts w:hint="eastAsia" w:ascii="宋体" w:hAnsi="宋体" w:eastAsia="宋体" w:cs="宋体"/>
          <w:szCs w:val="21"/>
        </w:rPr>
        <w:t>投标人：</w:t>
      </w:r>
      <w:r>
        <w:rPr>
          <w:rFonts w:hint="eastAsia" w:ascii="宋体" w:hAnsi="宋体" w:eastAsia="宋体" w:cs="宋体"/>
          <w:szCs w:val="21"/>
          <w:u w:val="single"/>
        </w:rPr>
        <w:t xml:space="preserve">                     (盖单位公章)                    </w:t>
      </w:r>
    </w:p>
    <w:p>
      <w:pPr>
        <w:spacing w:line="360" w:lineRule="auto"/>
        <w:ind w:firstLine="420" w:firstLineChars="200"/>
        <w:rPr>
          <w:rFonts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u w:val="single"/>
        </w:rPr>
        <w:t xml:space="preserve">               (签字或盖章)</w:t>
      </w:r>
      <w:r>
        <w:rPr>
          <w:rFonts w:hint="eastAsia" w:ascii="宋体" w:hAnsi="宋体" w:eastAsia="宋体" w:cs="宋体"/>
          <w:szCs w:val="21"/>
        </w:rPr>
        <w:t>或授权委托人：</w:t>
      </w:r>
      <w:r>
        <w:rPr>
          <w:rFonts w:hint="eastAsia" w:ascii="宋体" w:hAnsi="宋体" w:eastAsia="宋体" w:cs="宋体"/>
          <w:szCs w:val="21"/>
          <w:u w:val="single"/>
        </w:rPr>
        <w:t xml:space="preserve">          (签字)   </w:t>
      </w:r>
    </w:p>
    <w:p>
      <w:pPr>
        <w:spacing w:line="360" w:lineRule="auto"/>
        <w:ind w:firstLine="420" w:firstLineChars="200"/>
        <w:rPr>
          <w:rFonts w:ascii="宋体" w:hAnsi="宋体" w:eastAsia="宋体" w:cs="宋体"/>
          <w:szCs w:val="21"/>
        </w:rPr>
      </w:pPr>
      <w:r>
        <w:rPr>
          <w:rFonts w:hint="eastAsia" w:ascii="宋体" w:hAnsi="宋体" w:eastAsia="宋体" w:cs="宋体"/>
          <w:szCs w:val="21"/>
        </w:rPr>
        <w:t>日期：年月日</w:t>
      </w: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autoSpaceDE w:val="0"/>
        <w:autoSpaceDN w:val="0"/>
        <w:adjustRightInd w:val="0"/>
        <w:spacing w:line="360" w:lineRule="auto"/>
        <w:ind w:firstLine="480"/>
        <w:jc w:val="center"/>
        <w:rPr>
          <w:rFonts w:ascii="宋体" w:hAnsi="宋体" w:eastAsia="宋体" w:cs="宋体"/>
          <w:b/>
          <w:bCs/>
          <w:color w:val="000000"/>
          <w:szCs w:val="21"/>
        </w:rPr>
      </w:pPr>
      <w:bookmarkStart w:id="102" w:name="_Toc25076"/>
    </w:p>
    <w:p>
      <w:pPr>
        <w:autoSpaceDE w:val="0"/>
        <w:autoSpaceDN w:val="0"/>
        <w:adjustRightInd w:val="0"/>
        <w:spacing w:line="360" w:lineRule="auto"/>
        <w:ind w:firstLine="480"/>
        <w:jc w:val="center"/>
        <w:rPr>
          <w:rFonts w:ascii="宋体" w:hAnsi="宋体" w:eastAsia="宋体" w:cs="宋体"/>
          <w:b/>
          <w:bCs/>
          <w:color w:val="000000"/>
          <w:szCs w:val="21"/>
        </w:rPr>
      </w:pPr>
    </w:p>
    <w:p>
      <w:pPr>
        <w:autoSpaceDE w:val="0"/>
        <w:autoSpaceDN w:val="0"/>
        <w:adjustRightInd w:val="0"/>
        <w:spacing w:line="360" w:lineRule="auto"/>
        <w:ind w:firstLine="480"/>
        <w:jc w:val="center"/>
        <w:rPr>
          <w:rFonts w:ascii="宋体" w:hAnsi="宋体" w:eastAsia="宋体" w:cs="宋体"/>
          <w:b/>
          <w:bCs/>
          <w:color w:val="000000"/>
          <w:szCs w:val="21"/>
        </w:rPr>
      </w:pPr>
    </w:p>
    <w:p>
      <w:pPr>
        <w:widowControl/>
        <w:spacing w:line="432" w:lineRule="atLeast"/>
        <w:ind w:firstLine="562" w:firstLineChars="200"/>
        <w:jc w:val="left"/>
        <w:rPr>
          <w:rFonts w:ascii="宋体" w:hAnsi="宋体" w:eastAsia="宋体" w:cs="宋体"/>
          <w:b/>
          <w:szCs w:val="21"/>
        </w:rPr>
      </w:pPr>
      <w:r>
        <w:rPr>
          <w:rFonts w:hint="eastAsia" w:ascii="宋体" w:hAnsi="宋体" w:eastAsia="宋体" w:cs="宋体"/>
          <w:b/>
          <w:bCs/>
          <w:sz w:val="28"/>
          <w:szCs w:val="28"/>
        </w:rPr>
        <w:t>七、项目负责人简历表</w:t>
      </w:r>
      <w:bookmarkEnd w:id="102"/>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615"/>
        <w:gridCol w:w="1065"/>
        <w:gridCol w:w="615"/>
        <w:gridCol w:w="330"/>
        <w:gridCol w:w="945"/>
        <w:gridCol w:w="930"/>
        <w:gridCol w:w="15"/>
        <w:gridCol w:w="90"/>
        <w:gridCol w:w="3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380" w:type="dxa"/>
            <w:noWrap/>
            <w:vAlign w:val="center"/>
          </w:tcPr>
          <w:p>
            <w:pPr>
              <w:jc w:val="center"/>
              <w:rPr>
                <w:rFonts w:ascii="宋体" w:hAnsi="宋体" w:eastAsia="宋体" w:cs="宋体"/>
                <w:szCs w:val="21"/>
              </w:rPr>
            </w:pPr>
            <w:r>
              <w:rPr>
                <w:rFonts w:hint="eastAsia" w:ascii="宋体" w:hAnsi="宋体" w:eastAsia="宋体" w:cs="宋体"/>
                <w:szCs w:val="21"/>
              </w:rPr>
              <w:t>姓  名</w:t>
            </w:r>
          </w:p>
        </w:tc>
        <w:tc>
          <w:tcPr>
            <w:tcW w:w="1680" w:type="dxa"/>
            <w:gridSpan w:val="2"/>
            <w:noWrap/>
            <w:vAlign w:val="center"/>
          </w:tcPr>
          <w:p>
            <w:pPr>
              <w:jc w:val="center"/>
              <w:rPr>
                <w:rFonts w:ascii="宋体" w:hAnsi="宋体" w:eastAsia="宋体" w:cs="宋体"/>
                <w:szCs w:val="21"/>
              </w:rPr>
            </w:pPr>
          </w:p>
        </w:tc>
        <w:tc>
          <w:tcPr>
            <w:tcW w:w="945" w:type="dxa"/>
            <w:gridSpan w:val="2"/>
            <w:noWrap/>
            <w:vAlign w:val="center"/>
          </w:tcPr>
          <w:p>
            <w:pPr>
              <w:rPr>
                <w:rFonts w:ascii="宋体" w:hAnsi="宋体" w:eastAsia="宋体" w:cs="宋体"/>
                <w:szCs w:val="21"/>
              </w:rPr>
            </w:pPr>
            <w:r>
              <w:rPr>
                <w:rFonts w:hint="eastAsia" w:ascii="宋体" w:hAnsi="宋体" w:eastAsia="宋体" w:cs="宋体"/>
                <w:szCs w:val="21"/>
              </w:rPr>
              <w:t>性 别</w:t>
            </w:r>
          </w:p>
        </w:tc>
        <w:tc>
          <w:tcPr>
            <w:tcW w:w="945" w:type="dxa"/>
            <w:noWrap/>
            <w:vAlign w:val="center"/>
          </w:tcPr>
          <w:p>
            <w:pPr>
              <w:rPr>
                <w:rFonts w:ascii="宋体" w:hAnsi="宋体" w:eastAsia="宋体" w:cs="宋体"/>
                <w:szCs w:val="21"/>
              </w:rPr>
            </w:pPr>
          </w:p>
        </w:tc>
        <w:tc>
          <w:tcPr>
            <w:tcW w:w="945" w:type="dxa"/>
            <w:gridSpan w:val="2"/>
            <w:noWrap/>
            <w:vAlign w:val="center"/>
          </w:tcPr>
          <w:p>
            <w:pPr>
              <w:rPr>
                <w:rFonts w:ascii="宋体" w:hAnsi="宋体" w:eastAsia="宋体" w:cs="宋体"/>
                <w:szCs w:val="21"/>
              </w:rPr>
            </w:pPr>
            <w:r>
              <w:rPr>
                <w:rFonts w:hint="eastAsia" w:ascii="宋体" w:hAnsi="宋体" w:eastAsia="宋体" w:cs="宋体"/>
                <w:szCs w:val="21"/>
              </w:rPr>
              <w:t>出生 日  期</w:t>
            </w:r>
          </w:p>
        </w:tc>
        <w:tc>
          <w:tcPr>
            <w:tcW w:w="3465" w:type="dxa"/>
            <w:gridSpan w:val="2"/>
            <w:noWrap/>
            <w:vAlign w:val="center"/>
          </w:tcPr>
          <w:p>
            <w:pPr>
              <w:rPr>
                <w:rFonts w:ascii="宋体" w:hAnsi="宋体" w:eastAsia="宋体" w:cs="宋体"/>
                <w:szCs w:val="21"/>
              </w:rPr>
            </w:pPr>
            <w:r>
              <w:rPr>
                <w:rFonts w:hint="eastAsia" w:ascii="宋体" w:hAnsi="宋体" w:eastAsia="宋体" w:cs="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380" w:type="dxa"/>
            <w:noWrap/>
            <w:vAlign w:val="center"/>
          </w:tcPr>
          <w:p>
            <w:pPr>
              <w:rPr>
                <w:rFonts w:ascii="宋体" w:hAnsi="宋体" w:eastAsia="宋体" w:cs="宋体"/>
                <w:szCs w:val="21"/>
              </w:rPr>
            </w:pPr>
            <w:r>
              <w:rPr>
                <w:rFonts w:hint="eastAsia" w:ascii="宋体" w:hAnsi="宋体" w:eastAsia="宋体" w:cs="宋体"/>
                <w:szCs w:val="21"/>
              </w:rPr>
              <w:t>毕业院校及专业</w:t>
            </w:r>
          </w:p>
        </w:tc>
        <w:tc>
          <w:tcPr>
            <w:tcW w:w="3570" w:type="dxa"/>
            <w:gridSpan w:val="5"/>
            <w:noWrap/>
            <w:vAlign w:val="center"/>
          </w:tcPr>
          <w:p>
            <w:pPr>
              <w:rPr>
                <w:rFonts w:ascii="宋体" w:hAnsi="宋体" w:eastAsia="宋体" w:cs="宋体"/>
                <w:szCs w:val="21"/>
              </w:rPr>
            </w:pPr>
          </w:p>
        </w:tc>
        <w:tc>
          <w:tcPr>
            <w:tcW w:w="945" w:type="dxa"/>
            <w:gridSpan w:val="2"/>
            <w:noWrap/>
            <w:vAlign w:val="center"/>
          </w:tcPr>
          <w:p>
            <w:pPr>
              <w:ind w:left="-18"/>
              <w:rPr>
                <w:rFonts w:ascii="宋体" w:hAnsi="宋体" w:eastAsia="宋体" w:cs="宋体"/>
                <w:szCs w:val="21"/>
              </w:rPr>
            </w:pPr>
            <w:r>
              <w:rPr>
                <w:rFonts w:hint="eastAsia" w:ascii="宋体" w:hAnsi="宋体" w:eastAsia="宋体" w:cs="宋体"/>
                <w:szCs w:val="21"/>
              </w:rPr>
              <w:t>毕业 时  间</w:t>
            </w:r>
          </w:p>
        </w:tc>
        <w:tc>
          <w:tcPr>
            <w:tcW w:w="3465" w:type="dxa"/>
            <w:gridSpan w:val="2"/>
            <w:noWrap/>
            <w:vAlign w:val="center"/>
          </w:tcPr>
          <w:p>
            <w:pPr>
              <w:ind w:left="45"/>
              <w:rPr>
                <w:rFonts w:ascii="宋体" w:hAnsi="宋体" w:eastAsia="宋体" w:cs="宋体"/>
                <w:szCs w:val="21"/>
              </w:rPr>
            </w:pPr>
            <w:r>
              <w:rPr>
                <w:rFonts w:hint="eastAsia" w:ascii="宋体" w:hAnsi="宋体" w:eastAsia="宋体" w:cs="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995" w:type="dxa"/>
            <w:gridSpan w:val="2"/>
            <w:noWrap/>
            <w:vAlign w:val="center"/>
          </w:tcPr>
          <w:p>
            <w:pPr>
              <w:jc w:val="center"/>
              <w:rPr>
                <w:rFonts w:ascii="宋体" w:hAnsi="宋体" w:eastAsia="宋体" w:cs="宋体"/>
                <w:szCs w:val="21"/>
              </w:rPr>
            </w:pPr>
            <w:r>
              <w:rPr>
                <w:rFonts w:hint="eastAsia" w:ascii="宋体" w:hAnsi="宋体" w:eastAsia="宋体" w:cs="宋体"/>
                <w:szCs w:val="21"/>
              </w:rPr>
              <w:t>从事本专业时间</w:t>
            </w:r>
          </w:p>
        </w:tc>
        <w:tc>
          <w:tcPr>
            <w:tcW w:w="1680" w:type="dxa"/>
            <w:gridSpan w:val="2"/>
            <w:noWrap/>
            <w:vAlign w:val="center"/>
          </w:tcPr>
          <w:p>
            <w:pPr>
              <w:rPr>
                <w:rFonts w:ascii="宋体" w:hAnsi="宋体" w:eastAsia="宋体" w:cs="宋体"/>
                <w:szCs w:val="21"/>
              </w:rPr>
            </w:pPr>
          </w:p>
        </w:tc>
        <w:tc>
          <w:tcPr>
            <w:tcW w:w="2205" w:type="dxa"/>
            <w:gridSpan w:val="3"/>
            <w:noWrap/>
            <w:vAlign w:val="center"/>
          </w:tcPr>
          <w:p>
            <w:pPr>
              <w:jc w:val="center"/>
              <w:rPr>
                <w:rFonts w:ascii="宋体" w:hAnsi="宋体" w:eastAsia="宋体" w:cs="宋体"/>
                <w:szCs w:val="21"/>
              </w:rPr>
            </w:pPr>
            <w:r>
              <w:rPr>
                <w:rFonts w:hint="eastAsia" w:ascii="宋体" w:hAnsi="宋体" w:eastAsia="宋体" w:cs="宋体"/>
                <w:szCs w:val="21"/>
              </w:rPr>
              <w:t>为申请人服务时间</w:t>
            </w:r>
          </w:p>
        </w:tc>
        <w:tc>
          <w:tcPr>
            <w:tcW w:w="3480" w:type="dxa"/>
            <w:gridSpan w:val="3"/>
            <w:noWrap/>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995" w:type="dxa"/>
            <w:gridSpan w:val="2"/>
            <w:noWrap/>
            <w:vAlign w:val="center"/>
          </w:tcPr>
          <w:p>
            <w:pPr>
              <w:jc w:val="center"/>
              <w:rPr>
                <w:rFonts w:ascii="宋体" w:hAnsi="宋体" w:eastAsia="宋体" w:cs="宋体"/>
                <w:szCs w:val="21"/>
              </w:rPr>
            </w:pPr>
            <w:r>
              <w:rPr>
                <w:rFonts w:hint="eastAsia" w:ascii="宋体" w:hAnsi="宋体" w:eastAsia="宋体" w:cs="宋体"/>
                <w:szCs w:val="21"/>
              </w:rPr>
              <w:t>执 业 注 册</w:t>
            </w:r>
          </w:p>
        </w:tc>
        <w:tc>
          <w:tcPr>
            <w:tcW w:w="1680" w:type="dxa"/>
            <w:gridSpan w:val="2"/>
            <w:noWrap/>
            <w:vAlign w:val="center"/>
          </w:tcPr>
          <w:p>
            <w:pPr>
              <w:rPr>
                <w:rFonts w:ascii="宋体" w:hAnsi="宋体" w:eastAsia="宋体" w:cs="宋体"/>
                <w:szCs w:val="21"/>
              </w:rPr>
            </w:pPr>
          </w:p>
        </w:tc>
        <w:tc>
          <w:tcPr>
            <w:tcW w:w="2205" w:type="dxa"/>
            <w:gridSpan w:val="3"/>
            <w:noWrap/>
            <w:vAlign w:val="center"/>
          </w:tcPr>
          <w:p>
            <w:pPr>
              <w:jc w:val="center"/>
              <w:rPr>
                <w:rFonts w:ascii="宋体" w:hAnsi="宋体" w:eastAsia="宋体" w:cs="宋体"/>
                <w:szCs w:val="21"/>
              </w:rPr>
            </w:pPr>
            <w:r>
              <w:rPr>
                <w:rFonts w:hint="eastAsia" w:ascii="宋体" w:hAnsi="宋体" w:eastAsia="宋体" w:cs="宋体"/>
                <w:szCs w:val="21"/>
              </w:rPr>
              <w:t>职       称</w:t>
            </w:r>
          </w:p>
        </w:tc>
        <w:tc>
          <w:tcPr>
            <w:tcW w:w="3480" w:type="dxa"/>
            <w:gridSpan w:val="3"/>
            <w:noWrap/>
            <w:vAlign w:val="center"/>
          </w:tcPr>
          <w:p>
            <w:pP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60" w:type="dxa"/>
            <w:gridSpan w:val="10"/>
            <w:noWrap/>
            <w:vAlign w:val="center"/>
          </w:tcPr>
          <w:p>
            <w:pPr>
              <w:rPr>
                <w:rFonts w:ascii="宋体" w:hAnsi="宋体" w:eastAsia="宋体" w:cs="宋体"/>
                <w:szCs w:val="21"/>
              </w:rPr>
            </w:pPr>
            <w:r>
              <w:rPr>
                <w:rFonts w:hint="eastAsia" w:ascii="宋体" w:hAnsi="宋体" w:eastAsia="宋体" w:cs="宋体"/>
                <w:szCs w:val="21"/>
              </w:rPr>
              <w:t xml:space="preserve">                          主  要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5" w:type="dxa"/>
            <w:gridSpan w:val="2"/>
            <w:noWrap/>
            <w:vAlign w:val="center"/>
          </w:tcPr>
          <w:p>
            <w:pPr>
              <w:jc w:val="center"/>
              <w:rPr>
                <w:rFonts w:ascii="宋体" w:hAnsi="宋体" w:eastAsia="宋体" w:cs="宋体"/>
                <w:szCs w:val="21"/>
              </w:rPr>
            </w:pPr>
            <w:r>
              <w:rPr>
                <w:rFonts w:hint="eastAsia" w:ascii="宋体" w:hAnsi="宋体" w:eastAsia="宋体" w:cs="宋体"/>
                <w:szCs w:val="21"/>
              </w:rPr>
              <w:t>时   间</w:t>
            </w:r>
          </w:p>
        </w:tc>
        <w:tc>
          <w:tcPr>
            <w:tcW w:w="3990" w:type="dxa"/>
            <w:gridSpan w:val="7"/>
            <w:noWrap/>
            <w:vAlign w:val="center"/>
          </w:tcPr>
          <w:p>
            <w:pPr>
              <w:rPr>
                <w:rFonts w:ascii="宋体" w:hAnsi="宋体" w:eastAsia="宋体" w:cs="宋体"/>
                <w:szCs w:val="21"/>
              </w:rPr>
            </w:pPr>
            <w:r>
              <w:rPr>
                <w:rFonts w:hint="eastAsia" w:ascii="宋体" w:hAnsi="宋体" w:eastAsia="宋体" w:cs="宋体"/>
                <w:szCs w:val="21"/>
              </w:rPr>
              <w:t xml:space="preserve"> 参加过的项目名称及规模</w:t>
            </w:r>
          </w:p>
        </w:tc>
        <w:tc>
          <w:tcPr>
            <w:tcW w:w="3375" w:type="dxa"/>
            <w:noWrap/>
            <w:vAlign w:val="center"/>
          </w:tcPr>
          <w:p>
            <w:pPr>
              <w:rPr>
                <w:rFonts w:ascii="宋体" w:hAnsi="宋体" w:eastAsia="宋体" w:cs="宋体"/>
                <w:szCs w:val="21"/>
              </w:rPr>
            </w:pPr>
            <w:r>
              <w:rPr>
                <w:rFonts w:hint="eastAsia" w:ascii="宋体" w:hAnsi="宋体" w:eastAsia="宋体" w:cs="宋体"/>
                <w:szCs w:val="21"/>
              </w:rPr>
              <w:t xml:space="preserve"> 该项目中任职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2" w:hRule="atLeast"/>
          <w:jc w:val="center"/>
        </w:trPr>
        <w:tc>
          <w:tcPr>
            <w:tcW w:w="1995" w:type="dxa"/>
            <w:gridSpan w:val="2"/>
            <w:noWrap/>
          </w:tcPr>
          <w:p>
            <w:pPr>
              <w:rPr>
                <w:rFonts w:ascii="宋体" w:hAnsi="宋体" w:eastAsia="宋体" w:cs="宋体"/>
                <w:szCs w:val="21"/>
              </w:rPr>
            </w:pPr>
          </w:p>
        </w:tc>
        <w:tc>
          <w:tcPr>
            <w:tcW w:w="3990" w:type="dxa"/>
            <w:gridSpan w:val="7"/>
            <w:noWrap/>
          </w:tcPr>
          <w:p>
            <w:pPr>
              <w:rPr>
                <w:rFonts w:ascii="宋体" w:hAnsi="宋体" w:eastAsia="宋体" w:cs="宋体"/>
                <w:szCs w:val="21"/>
              </w:rPr>
            </w:pPr>
          </w:p>
        </w:tc>
        <w:tc>
          <w:tcPr>
            <w:tcW w:w="3375" w:type="dxa"/>
            <w:noWrap/>
          </w:tcPr>
          <w:p>
            <w:pPr>
              <w:rPr>
                <w:rFonts w:ascii="宋体" w:hAnsi="宋体" w:eastAsia="宋体" w:cs="宋体"/>
                <w:szCs w:val="21"/>
              </w:rPr>
            </w:pPr>
          </w:p>
        </w:tc>
      </w:tr>
    </w:tbl>
    <w:p>
      <w:pPr>
        <w:tabs>
          <w:tab w:val="left" w:pos="1680"/>
        </w:tabs>
        <w:rPr>
          <w:rFonts w:ascii="宋体" w:hAnsi="宋体" w:eastAsia="宋体" w:cs="宋体"/>
          <w:szCs w:val="21"/>
        </w:rPr>
      </w:pPr>
      <w:r>
        <w:rPr>
          <w:rFonts w:hint="eastAsia" w:ascii="宋体" w:hAnsi="宋体" w:eastAsia="宋体" w:cs="宋体"/>
          <w:szCs w:val="21"/>
        </w:rPr>
        <w:t>说明：1、本表应附职称证书、</w:t>
      </w:r>
      <w:r>
        <w:rPr>
          <w:rFonts w:hint="eastAsia" w:ascii="宋体" w:hAnsi="宋体" w:eastAsia="宋体" w:cs="宋体"/>
          <w:spacing w:val="-4"/>
          <w:szCs w:val="21"/>
        </w:rPr>
        <w:t>执业注册证、</w:t>
      </w:r>
      <w:r>
        <w:rPr>
          <w:rFonts w:hint="eastAsia" w:ascii="宋体" w:hAnsi="宋体" w:eastAsia="宋体" w:cs="宋体"/>
          <w:szCs w:val="21"/>
        </w:rPr>
        <w:t>身份证等复印件。</w:t>
      </w:r>
    </w:p>
    <w:p>
      <w:pPr>
        <w:tabs>
          <w:tab w:val="left" w:pos="1680"/>
        </w:tabs>
        <w:ind w:firstLine="420"/>
        <w:rPr>
          <w:rFonts w:ascii="宋体" w:hAnsi="宋体" w:eastAsia="宋体" w:cs="宋体"/>
          <w:sz w:val="24"/>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ind w:firstLine="422" w:firstLineChars="200"/>
        <w:jc w:val="center"/>
        <w:rPr>
          <w:rFonts w:ascii="宋体" w:hAnsi="宋体" w:eastAsia="宋体" w:cs="宋体"/>
          <w:b/>
          <w:szCs w:val="21"/>
        </w:rPr>
      </w:pPr>
    </w:p>
    <w:p>
      <w:pPr>
        <w:widowControl/>
        <w:spacing w:line="432" w:lineRule="atLeast"/>
        <w:ind w:firstLine="562" w:firstLineChars="200"/>
        <w:jc w:val="left"/>
        <w:rPr>
          <w:rFonts w:ascii="宋体" w:hAnsi="宋体" w:eastAsia="宋体" w:cs="宋体"/>
          <w:b/>
          <w:bCs/>
          <w:sz w:val="28"/>
          <w:szCs w:val="28"/>
        </w:rPr>
      </w:pPr>
      <w:bookmarkStart w:id="103" w:name="_Toc20342"/>
      <w:r>
        <w:rPr>
          <w:rFonts w:hint="eastAsia" w:ascii="宋体" w:hAnsi="宋体" w:eastAsia="宋体" w:cs="宋体"/>
          <w:b/>
          <w:bCs/>
          <w:sz w:val="28"/>
          <w:szCs w:val="28"/>
        </w:rPr>
        <w:t>八、优惠服务承诺</w:t>
      </w:r>
      <w:bookmarkEnd w:id="103"/>
    </w:p>
    <w:p>
      <w:pPr>
        <w:ind w:firstLine="420" w:firstLineChars="200"/>
        <w:jc w:val="left"/>
        <w:rPr>
          <w:rFonts w:ascii="宋体" w:hAnsi="宋体" w:eastAsia="宋体" w:cs="宋体"/>
        </w:rPr>
      </w:pPr>
    </w:p>
    <w:p>
      <w:pPr>
        <w:spacing w:line="360" w:lineRule="auto"/>
        <w:ind w:firstLine="420" w:firstLineChars="200"/>
        <w:jc w:val="left"/>
        <w:rPr>
          <w:rFonts w:ascii="宋体" w:hAnsi="宋体" w:eastAsia="宋体" w:cs="宋体"/>
        </w:rPr>
      </w:pPr>
      <w:r>
        <w:rPr>
          <w:rFonts w:hint="eastAsia" w:ascii="宋体" w:hAnsi="宋体" w:eastAsia="宋体" w:cs="宋体"/>
        </w:rPr>
        <w:t>此承诺有中标人根据自身实际情况并结合招标文件相关要求据实填写，格式由投标人自定。</w:t>
      </w:r>
      <w:r>
        <w:rPr>
          <w:rFonts w:hint="eastAsia" w:ascii="宋体" w:hAnsi="宋体" w:eastAsia="宋体" w:cs="宋体"/>
          <w:szCs w:val="21"/>
        </w:rPr>
        <w:t>如保障协调企业税务信用等。</w:t>
      </w:r>
    </w:p>
    <w:p>
      <w:pPr>
        <w:spacing w:afterLines="100" w:line="360" w:lineRule="auto"/>
        <w:rPr>
          <w:rFonts w:ascii="宋体" w:hAnsi="宋体" w:eastAsia="宋体" w:cs="宋体"/>
        </w:rPr>
      </w:pPr>
    </w:p>
    <w:p>
      <w:pPr>
        <w:spacing w:afterLines="100" w:line="360" w:lineRule="auto"/>
        <w:rPr>
          <w:rFonts w:ascii="宋体" w:hAnsi="宋体" w:eastAsia="宋体" w:cs="宋体"/>
        </w:rPr>
      </w:pPr>
    </w:p>
    <w:p>
      <w:pPr>
        <w:spacing w:afterLines="100" w:line="360" w:lineRule="auto"/>
        <w:rPr>
          <w:rFonts w:ascii="宋体" w:hAnsi="宋体" w:eastAsia="宋体" w:cs="宋体"/>
        </w:rPr>
      </w:pPr>
    </w:p>
    <w:p>
      <w:pPr>
        <w:spacing w:afterLines="100" w:line="360" w:lineRule="auto"/>
        <w:rPr>
          <w:rFonts w:ascii="宋体" w:hAnsi="宋体" w:eastAsia="宋体" w:cs="宋体"/>
        </w:rPr>
      </w:pPr>
    </w:p>
    <w:p>
      <w:pPr>
        <w:spacing w:afterLines="100" w:line="360" w:lineRule="auto"/>
        <w:rPr>
          <w:rFonts w:ascii="宋体" w:hAnsi="宋体" w:eastAsia="宋体" w:cs="宋体"/>
        </w:rPr>
      </w:pPr>
    </w:p>
    <w:p>
      <w:pPr>
        <w:spacing w:afterLines="100" w:line="360" w:lineRule="auto"/>
        <w:rPr>
          <w:rFonts w:ascii="宋体" w:hAnsi="宋体" w:eastAsia="宋体" w:cs="宋体"/>
        </w:rPr>
      </w:pPr>
    </w:p>
    <w:p>
      <w:pPr>
        <w:spacing w:afterLines="100" w:line="360" w:lineRule="auto"/>
        <w:rPr>
          <w:rFonts w:ascii="宋体" w:hAnsi="宋体" w:eastAsia="宋体" w:cs="宋体"/>
        </w:rPr>
      </w:pPr>
    </w:p>
    <w:p>
      <w:pPr>
        <w:spacing w:afterLines="100" w:line="360" w:lineRule="auto"/>
        <w:rPr>
          <w:rFonts w:ascii="宋体" w:hAnsi="宋体" w:eastAsia="宋体" w:cs="宋体"/>
        </w:rPr>
      </w:pPr>
    </w:p>
    <w:p>
      <w:pPr>
        <w:spacing w:afterLines="100" w:line="360" w:lineRule="auto"/>
        <w:rPr>
          <w:rFonts w:ascii="宋体" w:hAnsi="宋体" w:eastAsia="宋体" w:cs="宋体"/>
        </w:rPr>
      </w:pPr>
    </w:p>
    <w:p>
      <w:pPr>
        <w:spacing w:afterLines="100" w:line="360" w:lineRule="auto"/>
        <w:rPr>
          <w:rFonts w:ascii="宋体" w:hAnsi="宋体" w:eastAsia="宋体" w:cs="宋体"/>
        </w:rPr>
      </w:pPr>
    </w:p>
    <w:p>
      <w:pPr>
        <w:spacing w:afterLines="100" w:line="360" w:lineRule="auto"/>
        <w:rPr>
          <w:rFonts w:ascii="宋体" w:hAnsi="宋体" w:eastAsia="宋体" w:cs="宋体"/>
        </w:rPr>
      </w:pPr>
    </w:p>
    <w:p>
      <w:pPr>
        <w:spacing w:line="360" w:lineRule="auto"/>
        <w:ind w:firstLine="420" w:firstLineChars="200"/>
        <w:rPr>
          <w:rFonts w:ascii="宋体" w:hAnsi="宋体" w:eastAsia="宋体" w:cs="宋体"/>
          <w:szCs w:val="21"/>
        </w:rPr>
      </w:pPr>
      <w:r>
        <w:rPr>
          <w:rFonts w:hint="eastAsia" w:ascii="宋体" w:hAnsi="宋体" w:eastAsia="宋体" w:cs="宋体"/>
          <w:szCs w:val="21"/>
        </w:rPr>
        <w:t>投标人：</w:t>
      </w:r>
      <w:r>
        <w:rPr>
          <w:rFonts w:hint="eastAsia" w:ascii="宋体" w:hAnsi="宋体" w:eastAsia="宋体" w:cs="宋体"/>
          <w:szCs w:val="21"/>
          <w:u w:val="single"/>
        </w:rPr>
        <w:t xml:space="preserve">                     (盖单位公章)                    </w:t>
      </w:r>
    </w:p>
    <w:p>
      <w:pPr>
        <w:spacing w:line="360" w:lineRule="auto"/>
        <w:ind w:firstLine="420" w:firstLineChars="200"/>
        <w:rPr>
          <w:rFonts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u w:val="single"/>
        </w:rPr>
        <w:t xml:space="preserve">               (签字或盖章)</w:t>
      </w:r>
      <w:r>
        <w:rPr>
          <w:rFonts w:hint="eastAsia" w:ascii="宋体" w:hAnsi="宋体" w:eastAsia="宋体" w:cs="宋体"/>
          <w:szCs w:val="21"/>
        </w:rPr>
        <w:t>或授权委托人：</w:t>
      </w:r>
      <w:r>
        <w:rPr>
          <w:rFonts w:hint="eastAsia" w:ascii="宋体" w:hAnsi="宋体" w:eastAsia="宋体" w:cs="宋体"/>
          <w:szCs w:val="21"/>
          <w:u w:val="single"/>
        </w:rPr>
        <w:t xml:space="preserve">          (签字)   </w:t>
      </w:r>
    </w:p>
    <w:p>
      <w:pPr>
        <w:spacing w:line="360" w:lineRule="auto"/>
        <w:ind w:firstLine="420" w:firstLineChars="200"/>
        <w:rPr>
          <w:rFonts w:ascii="宋体" w:hAnsi="宋体" w:eastAsia="宋体" w:cs="宋体"/>
          <w:szCs w:val="21"/>
        </w:rPr>
      </w:pPr>
      <w:r>
        <w:rPr>
          <w:rFonts w:hint="eastAsia" w:ascii="宋体" w:hAnsi="宋体" w:eastAsia="宋体" w:cs="宋体"/>
          <w:szCs w:val="21"/>
        </w:rPr>
        <w:t>日期：年月日</w:t>
      </w:r>
    </w:p>
    <w:p>
      <w:pPr>
        <w:ind w:firstLine="2530" w:firstLineChars="1200"/>
        <w:rPr>
          <w:rFonts w:ascii="宋体" w:hAnsi="宋体" w:eastAsia="宋体" w:cs="宋体"/>
          <w:b/>
        </w:rPr>
      </w:pPr>
    </w:p>
    <w:p>
      <w:pPr>
        <w:ind w:firstLine="2530" w:firstLineChars="1200"/>
        <w:rPr>
          <w:rFonts w:ascii="宋体" w:hAnsi="宋体" w:eastAsia="宋体" w:cs="宋体"/>
          <w:b/>
        </w:rPr>
      </w:pPr>
    </w:p>
    <w:p>
      <w:pPr>
        <w:ind w:firstLine="2530" w:firstLineChars="1200"/>
        <w:rPr>
          <w:rFonts w:ascii="宋体" w:hAnsi="宋体" w:eastAsia="宋体" w:cs="宋体"/>
          <w:b/>
        </w:rPr>
      </w:pPr>
    </w:p>
    <w:p>
      <w:pPr>
        <w:ind w:firstLine="2530" w:firstLineChars="1200"/>
        <w:rPr>
          <w:rFonts w:ascii="宋体" w:hAnsi="宋体" w:eastAsia="宋体" w:cs="宋体"/>
          <w:b/>
        </w:rPr>
      </w:pPr>
    </w:p>
    <w:p>
      <w:pPr>
        <w:ind w:firstLine="2530" w:firstLineChars="1200"/>
        <w:rPr>
          <w:rFonts w:ascii="宋体" w:hAnsi="宋体" w:eastAsia="宋体" w:cs="宋体"/>
          <w:b/>
        </w:rPr>
      </w:pPr>
    </w:p>
    <w:p>
      <w:pPr>
        <w:ind w:firstLine="2530" w:firstLineChars="1200"/>
        <w:rPr>
          <w:rFonts w:ascii="宋体" w:hAnsi="宋体" w:eastAsia="宋体" w:cs="宋体"/>
          <w:b/>
        </w:rPr>
      </w:pPr>
    </w:p>
    <w:p>
      <w:pPr>
        <w:widowControl/>
        <w:spacing w:line="432" w:lineRule="atLeast"/>
        <w:ind w:firstLine="281" w:firstLineChars="100"/>
        <w:jc w:val="left"/>
        <w:rPr>
          <w:rFonts w:ascii="宋体" w:hAnsi="宋体" w:eastAsia="宋体" w:cs="宋体"/>
          <w:b/>
        </w:rPr>
      </w:pPr>
      <w:r>
        <w:rPr>
          <w:rFonts w:hint="eastAsia" w:ascii="宋体" w:hAnsi="宋体" w:eastAsia="宋体" w:cs="宋体"/>
          <w:b/>
          <w:bCs/>
          <w:sz w:val="28"/>
          <w:szCs w:val="28"/>
        </w:rPr>
        <w:t>九、相关业绩明细表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1855"/>
        <w:gridCol w:w="1276"/>
        <w:gridCol w:w="1276"/>
        <w:gridCol w:w="1134"/>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46" w:type="dxa"/>
            <w:noWrap/>
            <w:vAlign w:val="center"/>
          </w:tcPr>
          <w:p>
            <w:pPr>
              <w:jc w:val="center"/>
              <w:rPr>
                <w:rFonts w:ascii="宋体" w:hAnsi="宋体" w:eastAsia="宋体" w:cs="宋体"/>
                <w:szCs w:val="21"/>
              </w:rPr>
            </w:pPr>
            <w:r>
              <w:rPr>
                <w:rFonts w:hint="eastAsia" w:ascii="宋体" w:hAnsi="宋体" w:eastAsia="宋体" w:cs="宋体"/>
                <w:szCs w:val="21"/>
              </w:rPr>
              <w:t>序号</w:t>
            </w:r>
          </w:p>
        </w:tc>
        <w:tc>
          <w:tcPr>
            <w:tcW w:w="1855" w:type="dxa"/>
            <w:noWrap/>
            <w:vAlign w:val="center"/>
          </w:tcPr>
          <w:p>
            <w:pPr>
              <w:jc w:val="center"/>
              <w:rPr>
                <w:rFonts w:ascii="宋体" w:hAnsi="宋体" w:eastAsia="宋体" w:cs="宋体"/>
                <w:szCs w:val="21"/>
              </w:rPr>
            </w:pPr>
            <w:r>
              <w:rPr>
                <w:rFonts w:hint="eastAsia" w:ascii="宋体" w:hAnsi="宋体" w:eastAsia="宋体" w:cs="宋体"/>
                <w:szCs w:val="21"/>
              </w:rPr>
              <w:t>委托单位</w:t>
            </w:r>
          </w:p>
        </w:tc>
        <w:tc>
          <w:tcPr>
            <w:tcW w:w="1276" w:type="dxa"/>
            <w:noWrap/>
            <w:vAlign w:val="center"/>
          </w:tcPr>
          <w:p>
            <w:pPr>
              <w:jc w:val="center"/>
              <w:rPr>
                <w:rFonts w:ascii="宋体" w:hAnsi="宋体" w:eastAsia="宋体" w:cs="宋体"/>
                <w:szCs w:val="21"/>
              </w:rPr>
            </w:pPr>
            <w:r>
              <w:rPr>
                <w:rFonts w:hint="eastAsia" w:ascii="宋体" w:hAnsi="宋体" w:eastAsia="宋体" w:cs="宋体"/>
                <w:szCs w:val="21"/>
              </w:rPr>
              <w:t>服务内容</w:t>
            </w:r>
          </w:p>
        </w:tc>
        <w:tc>
          <w:tcPr>
            <w:tcW w:w="1276" w:type="dxa"/>
            <w:noWrap/>
            <w:vAlign w:val="center"/>
          </w:tcPr>
          <w:p>
            <w:pPr>
              <w:jc w:val="center"/>
              <w:rPr>
                <w:rFonts w:ascii="宋体" w:hAnsi="宋体" w:eastAsia="宋体" w:cs="宋体"/>
                <w:szCs w:val="21"/>
              </w:rPr>
            </w:pPr>
            <w:r>
              <w:rPr>
                <w:rFonts w:hint="eastAsia" w:ascii="宋体" w:hAnsi="宋体" w:eastAsia="宋体" w:cs="宋体"/>
                <w:szCs w:val="21"/>
              </w:rPr>
              <w:t>服务费（元）</w:t>
            </w:r>
          </w:p>
        </w:tc>
        <w:tc>
          <w:tcPr>
            <w:tcW w:w="1134" w:type="dxa"/>
            <w:noWrap/>
            <w:vAlign w:val="center"/>
          </w:tcPr>
          <w:p>
            <w:pPr>
              <w:jc w:val="center"/>
              <w:rPr>
                <w:rFonts w:ascii="宋体" w:hAnsi="宋体" w:eastAsia="宋体" w:cs="宋体"/>
                <w:szCs w:val="21"/>
              </w:rPr>
            </w:pPr>
            <w:r>
              <w:rPr>
                <w:rFonts w:hint="eastAsia" w:ascii="宋体" w:hAnsi="宋体" w:eastAsia="宋体" w:cs="宋体"/>
                <w:szCs w:val="21"/>
              </w:rPr>
              <w:t>合同签订</w:t>
            </w:r>
          </w:p>
          <w:p>
            <w:pPr>
              <w:jc w:val="center"/>
              <w:rPr>
                <w:rFonts w:ascii="宋体" w:hAnsi="宋体" w:eastAsia="宋体" w:cs="宋体"/>
                <w:szCs w:val="21"/>
              </w:rPr>
            </w:pPr>
            <w:r>
              <w:rPr>
                <w:rFonts w:hint="eastAsia" w:ascii="宋体" w:hAnsi="宋体" w:eastAsia="宋体" w:cs="宋体"/>
                <w:szCs w:val="21"/>
              </w:rPr>
              <w:t>日期</w:t>
            </w:r>
          </w:p>
        </w:tc>
        <w:tc>
          <w:tcPr>
            <w:tcW w:w="2126" w:type="dxa"/>
            <w:noWrap/>
            <w:vAlign w:val="center"/>
          </w:tcPr>
          <w:p>
            <w:pPr>
              <w:ind w:firstLine="525" w:firstLineChars="250"/>
              <w:rPr>
                <w:rFonts w:ascii="宋体" w:hAnsi="宋体" w:eastAsia="宋体" w:cs="宋体"/>
                <w:szCs w:val="21"/>
              </w:rPr>
            </w:pPr>
            <w:r>
              <w:rPr>
                <w:rFonts w:hint="eastAsia" w:ascii="宋体" w:hAnsi="宋体" w:eastAsia="宋体" w:cs="宋体"/>
                <w:szCs w:val="21"/>
              </w:rPr>
              <w:t>证明文件</w:t>
            </w:r>
          </w:p>
          <w:p>
            <w:pPr>
              <w:ind w:firstLine="525" w:firstLineChars="250"/>
              <w:rPr>
                <w:rFonts w:ascii="宋体" w:hAnsi="宋体" w:eastAsia="宋体" w:cs="宋体"/>
                <w:szCs w:val="21"/>
              </w:rPr>
            </w:pPr>
            <w:r>
              <w:rPr>
                <w:rFonts w:hint="eastAsia" w:ascii="宋体" w:hAnsi="宋体" w:eastAsia="宋体" w:cs="宋体"/>
                <w:szCs w:val="21"/>
              </w:rPr>
              <w:t>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pPr>
              <w:rPr>
                <w:rFonts w:ascii="宋体" w:hAnsi="宋体" w:eastAsia="宋体" w:cs="宋体"/>
                <w:szCs w:val="21"/>
              </w:rPr>
            </w:pPr>
          </w:p>
        </w:tc>
        <w:tc>
          <w:tcPr>
            <w:tcW w:w="1855"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134" w:type="dxa"/>
            <w:noWrap/>
          </w:tcPr>
          <w:p>
            <w:pPr>
              <w:rPr>
                <w:rFonts w:ascii="宋体" w:hAnsi="宋体" w:eastAsia="宋体" w:cs="宋体"/>
                <w:szCs w:val="21"/>
              </w:rPr>
            </w:pPr>
          </w:p>
        </w:tc>
        <w:tc>
          <w:tcPr>
            <w:tcW w:w="2126" w:type="dxa"/>
            <w:noWrap/>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pPr>
              <w:rPr>
                <w:rFonts w:ascii="宋体" w:hAnsi="宋体" w:eastAsia="宋体" w:cs="宋体"/>
                <w:szCs w:val="21"/>
              </w:rPr>
            </w:pPr>
          </w:p>
        </w:tc>
        <w:tc>
          <w:tcPr>
            <w:tcW w:w="1855"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134" w:type="dxa"/>
            <w:noWrap/>
          </w:tcPr>
          <w:p>
            <w:pPr>
              <w:rPr>
                <w:rFonts w:ascii="宋体" w:hAnsi="宋体" w:eastAsia="宋体" w:cs="宋体"/>
                <w:szCs w:val="21"/>
              </w:rPr>
            </w:pPr>
          </w:p>
        </w:tc>
        <w:tc>
          <w:tcPr>
            <w:tcW w:w="2126" w:type="dxa"/>
            <w:noWrap/>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pPr>
              <w:rPr>
                <w:rFonts w:ascii="宋体" w:hAnsi="宋体" w:eastAsia="宋体" w:cs="宋体"/>
                <w:szCs w:val="21"/>
              </w:rPr>
            </w:pPr>
          </w:p>
        </w:tc>
        <w:tc>
          <w:tcPr>
            <w:tcW w:w="1855"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134" w:type="dxa"/>
            <w:noWrap/>
          </w:tcPr>
          <w:p>
            <w:pPr>
              <w:rPr>
                <w:rFonts w:ascii="宋体" w:hAnsi="宋体" w:eastAsia="宋体" w:cs="宋体"/>
                <w:szCs w:val="21"/>
              </w:rPr>
            </w:pPr>
          </w:p>
        </w:tc>
        <w:tc>
          <w:tcPr>
            <w:tcW w:w="2126" w:type="dxa"/>
            <w:noWrap/>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pPr>
              <w:rPr>
                <w:rFonts w:ascii="宋体" w:hAnsi="宋体" w:eastAsia="宋体" w:cs="宋体"/>
                <w:szCs w:val="21"/>
              </w:rPr>
            </w:pPr>
          </w:p>
        </w:tc>
        <w:tc>
          <w:tcPr>
            <w:tcW w:w="1855"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134" w:type="dxa"/>
            <w:noWrap/>
          </w:tcPr>
          <w:p>
            <w:pPr>
              <w:rPr>
                <w:rFonts w:ascii="宋体" w:hAnsi="宋体" w:eastAsia="宋体" w:cs="宋体"/>
                <w:szCs w:val="21"/>
              </w:rPr>
            </w:pPr>
          </w:p>
        </w:tc>
        <w:tc>
          <w:tcPr>
            <w:tcW w:w="2126" w:type="dxa"/>
            <w:noWrap/>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pPr>
              <w:rPr>
                <w:rFonts w:ascii="宋体" w:hAnsi="宋体" w:eastAsia="宋体" w:cs="宋体"/>
                <w:szCs w:val="21"/>
              </w:rPr>
            </w:pPr>
          </w:p>
        </w:tc>
        <w:tc>
          <w:tcPr>
            <w:tcW w:w="1855"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134" w:type="dxa"/>
            <w:noWrap/>
          </w:tcPr>
          <w:p>
            <w:pPr>
              <w:rPr>
                <w:rFonts w:ascii="宋体" w:hAnsi="宋体" w:eastAsia="宋体" w:cs="宋体"/>
                <w:szCs w:val="21"/>
              </w:rPr>
            </w:pPr>
          </w:p>
        </w:tc>
        <w:tc>
          <w:tcPr>
            <w:tcW w:w="2126" w:type="dxa"/>
            <w:noWrap/>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pPr>
              <w:rPr>
                <w:rFonts w:ascii="宋体" w:hAnsi="宋体" w:eastAsia="宋体" w:cs="宋体"/>
                <w:szCs w:val="21"/>
              </w:rPr>
            </w:pPr>
          </w:p>
        </w:tc>
        <w:tc>
          <w:tcPr>
            <w:tcW w:w="1855"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134" w:type="dxa"/>
            <w:noWrap/>
          </w:tcPr>
          <w:p>
            <w:pPr>
              <w:rPr>
                <w:rFonts w:ascii="宋体" w:hAnsi="宋体" w:eastAsia="宋体" w:cs="宋体"/>
                <w:szCs w:val="21"/>
              </w:rPr>
            </w:pPr>
          </w:p>
        </w:tc>
        <w:tc>
          <w:tcPr>
            <w:tcW w:w="2126" w:type="dxa"/>
            <w:noWrap/>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pPr>
              <w:rPr>
                <w:rFonts w:ascii="宋体" w:hAnsi="宋体" w:eastAsia="宋体" w:cs="宋体"/>
                <w:szCs w:val="21"/>
              </w:rPr>
            </w:pPr>
          </w:p>
        </w:tc>
        <w:tc>
          <w:tcPr>
            <w:tcW w:w="1855"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134" w:type="dxa"/>
            <w:noWrap/>
          </w:tcPr>
          <w:p>
            <w:pPr>
              <w:rPr>
                <w:rFonts w:ascii="宋体" w:hAnsi="宋体" w:eastAsia="宋体" w:cs="宋体"/>
                <w:szCs w:val="21"/>
              </w:rPr>
            </w:pPr>
          </w:p>
        </w:tc>
        <w:tc>
          <w:tcPr>
            <w:tcW w:w="2126" w:type="dxa"/>
            <w:noWrap/>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pPr>
              <w:rPr>
                <w:rFonts w:ascii="宋体" w:hAnsi="宋体" w:eastAsia="宋体" w:cs="宋体"/>
                <w:szCs w:val="21"/>
              </w:rPr>
            </w:pPr>
          </w:p>
        </w:tc>
        <w:tc>
          <w:tcPr>
            <w:tcW w:w="1855"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134" w:type="dxa"/>
            <w:noWrap/>
          </w:tcPr>
          <w:p>
            <w:pPr>
              <w:rPr>
                <w:rFonts w:ascii="宋体" w:hAnsi="宋体" w:eastAsia="宋体" w:cs="宋体"/>
                <w:szCs w:val="21"/>
              </w:rPr>
            </w:pPr>
          </w:p>
        </w:tc>
        <w:tc>
          <w:tcPr>
            <w:tcW w:w="2126" w:type="dxa"/>
            <w:noWrap/>
            <w:vAlign w:val="center"/>
          </w:tcPr>
          <w:p>
            <w:pPr>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6" w:type="dxa"/>
            <w:noWrap/>
          </w:tcPr>
          <w:p>
            <w:pPr>
              <w:rPr>
                <w:rFonts w:ascii="宋体" w:hAnsi="宋体" w:eastAsia="宋体" w:cs="宋体"/>
                <w:szCs w:val="21"/>
              </w:rPr>
            </w:pPr>
            <w:r>
              <w:rPr>
                <w:rFonts w:hint="eastAsia" w:ascii="宋体" w:hAnsi="宋体" w:eastAsia="宋体" w:cs="宋体"/>
                <w:szCs w:val="21"/>
              </w:rPr>
              <w:t>合计</w:t>
            </w:r>
          </w:p>
        </w:tc>
        <w:tc>
          <w:tcPr>
            <w:tcW w:w="1855"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276" w:type="dxa"/>
            <w:noWrap/>
          </w:tcPr>
          <w:p>
            <w:pPr>
              <w:rPr>
                <w:rFonts w:ascii="宋体" w:hAnsi="宋体" w:eastAsia="宋体" w:cs="宋体"/>
                <w:szCs w:val="21"/>
              </w:rPr>
            </w:pPr>
          </w:p>
        </w:tc>
        <w:tc>
          <w:tcPr>
            <w:tcW w:w="1134" w:type="dxa"/>
            <w:noWrap/>
          </w:tcPr>
          <w:p>
            <w:pPr>
              <w:rPr>
                <w:rFonts w:ascii="宋体" w:hAnsi="宋体" w:eastAsia="宋体" w:cs="宋体"/>
                <w:szCs w:val="21"/>
              </w:rPr>
            </w:pPr>
          </w:p>
        </w:tc>
        <w:tc>
          <w:tcPr>
            <w:tcW w:w="2126" w:type="dxa"/>
            <w:noWrap/>
            <w:vAlign w:val="center"/>
          </w:tcPr>
          <w:p>
            <w:pPr>
              <w:jc w:val="center"/>
              <w:rPr>
                <w:rFonts w:ascii="宋体" w:hAnsi="宋体" w:eastAsia="宋体" w:cs="宋体"/>
                <w:szCs w:val="21"/>
              </w:rPr>
            </w:pPr>
          </w:p>
        </w:tc>
      </w:tr>
    </w:tbl>
    <w:p>
      <w:pPr>
        <w:spacing w:line="360" w:lineRule="auto"/>
        <w:rPr>
          <w:rFonts w:ascii="宋体" w:hAnsi="宋体" w:eastAsia="宋体" w:cs="宋体"/>
          <w:color w:val="000000"/>
          <w:szCs w:val="21"/>
        </w:rPr>
      </w:pPr>
      <w:r>
        <w:rPr>
          <w:rFonts w:hint="eastAsia" w:ascii="宋体" w:hAnsi="宋体" w:eastAsia="宋体" w:cs="宋体"/>
          <w:color w:val="000000"/>
          <w:szCs w:val="21"/>
        </w:rPr>
        <w:t>备注：服务内容至少应包括被服务单位、服务业务类型（应与后附的合同一致）</w:t>
      </w:r>
    </w:p>
    <w:p>
      <w:pPr>
        <w:spacing w:line="360" w:lineRule="auto"/>
        <w:rPr>
          <w:rFonts w:ascii="宋体" w:hAnsi="宋体" w:eastAsia="宋体" w:cs="宋体"/>
          <w:szCs w:val="21"/>
        </w:rPr>
      </w:pPr>
      <w:r>
        <w:rPr>
          <w:rFonts w:hint="eastAsia" w:ascii="宋体" w:hAnsi="宋体" w:eastAsia="宋体" w:cs="宋体"/>
          <w:szCs w:val="21"/>
        </w:rPr>
        <w:t>按评审要求后附相关证明材料</w:t>
      </w:r>
    </w:p>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投标人：</w:t>
      </w:r>
      <w:r>
        <w:rPr>
          <w:rFonts w:hint="eastAsia" w:ascii="宋体" w:hAnsi="宋体" w:eastAsia="宋体" w:cs="宋体"/>
          <w:sz w:val="24"/>
          <w:szCs w:val="24"/>
          <w:u w:val="single"/>
        </w:rPr>
        <w:t xml:space="preserve">                     (盖单位公章)                    </w:t>
      </w:r>
    </w:p>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(签字或盖章)</w:t>
      </w:r>
      <w:r>
        <w:rPr>
          <w:rFonts w:hint="eastAsia" w:ascii="宋体" w:hAnsi="宋体" w:eastAsia="宋体" w:cs="宋体"/>
          <w:sz w:val="24"/>
          <w:szCs w:val="24"/>
        </w:rPr>
        <w:t>或授权委托人：</w:t>
      </w:r>
      <w:r>
        <w:rPr>
          <w:rFonts w:hint="eastAsia" w:ascii="宋体" w:hAnsi="宋体" w:eastAsia="宋体" w:cs="宋体"/>
          <w:sz w:val="24"/>
          <w:szCs w:val="24"/>
          <w:u w:val="single"/>
        </w:rPr>
        <w:t xml:space="preserve">          (签字)   </w:t>
      </w:r>
    </w:p>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日期：年月日</w:t>
      </w:r>
    </w:p>
    <w:p>
      <w:pPr>
        <w:ind w:firstLine="420" w:firstLineChars="200"/>
        <w:jc w:val="left"/>
        <w:rPr>
          <w:rFonts w:ascii="宋体" w:hAnsi="宋体" w:eastAsia="宋体" w:cs="宋体"/>
        </w:rPr>
      </w:pPr>
    </w:p>
    <w:p>
      <w:pPr>
        <w:ind w:firstLine="420" w:firstLineChars="200"/>
        <w:jc w:val="left"/>
        <w:rPr>
          <w:rFonts w:ascii="宋体" w:hAnsi="宋体" w:eastAsia="宋体" w:cs="宋体"/>
        </w:rPr>
      </w:pPr>
    </w:p>
    <w:p>
      <w:pPr>
        <w:spacing w:afterLines="100" w:line="360" w:lineRule="auto"/>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widowControl/>
        <w:spacing w:line="432" w:lineRule="atLeast"/>
        <w:ind w:firstLine="281" w:firstLineChars="100"/>
        <w:jc w:val="left"/>
        <w:rPr>
          <w:rFonts w:ascii="宋体" w:hAnsi="宋体" w:eastAsia="宋体" w:cs="宋体"/>
          <w:b/>
          <w:szCs w:val="21"/>
        </w:rPr>
      </w:pPr>
      <w:bookmarkStart w:id="104" w:name="_Toc13037"/>
      <w:r>
        <w:rPr>
          <w:rFonts w:hint="eastAsia" w:ascii="宋体" w:hAnsi="宋体" w:eastAsia="宋体" w:cs="宋体"/>
          <w:b/>
          <w:bCs/>
          <w:sz w:val="28"/>
          <w:szCs w:val="28"/>
        </w:rPr>
        <w:t>十、工作方案</w:t>
      </w:r>
      <w:bookmarkEnd w:id="104"/>
    </w:p>
    <w:p>
      <w:pPr>
        <w:spacing w:line="360" w:lineRule="auto"/>
        <w:jc w:val="left"/>
        <w:rPr>
          <w:rFonts w:ascii="宋体" w:hAnsi="宋体" w:eastAsia="宋体" w:cs="宋体"/>
          <w:szCs w:val="21"/>
        </w:rPr>
      </w:pPr>
      <w:r>
        <w:rPr>
          <w:rFonts w:hint="eastAsia" w:ascii="宋体" w:hAnsi="宋体" w:eastAsia="宋体" w:cs="宋体"/>
          <w:szCs w:val="21"/>
        </w:rPr>
        <w:t>包括以下内容：</w:t>
      </w:r>
    </w:p>
    <w:p>
      <w:pPr>
        <w:numPr>
          <w:ilvl w:val="0"/>
          <w:numId w:val="2"/>
        </w:numPr>
        <w:autoSpaceDE w:val="0"/>
        <w:autoSpaceDN w:val="0"/>
        <w:adjustRightInd w:val="0"/>
        <w:spacing w:line="320" w:lineRule="exact"/>
        <w:jc w:val="left"/>
        <w:outlineLvl w:val="0"/>
        <w:rPr>
          <w:rFonts w:ascii="宋体" w:hAnsi="宋体" w:eastAsia="宋体" w:cs="宋体"/>
          <w:szCs w:val="21"/>
        </w:rPr>
      </w:pPr>
      <w:bookmarkStart w:id="105" w:name="_Toc12764"/>
      <w:bookmarkStart w:id="106" w:name="_Toc26387"/>
      <w:bookmarkStart w:id="107" w:name="_Toc30454"/>
      <w:bookmarkStart w:id="108" w:name="_Toc32"/>
      <w:r>
        <w:rPr>
          <w:rFonts w:hint="eastAsia" w:ascii="宋体" w:hAnsi="宋体" w:eastAsia="宋体" w:cs="宋体"/>
          <w:szCs w:val="21"/>
        </w:rPr>
        <w:t>项目组织机构及人员分工安排；</w:t>
      </w:r>
      <w:bookmarkEnd w:id="105"/>
      <w:bookmarkEnd w:id="106"/>
      <w:bookmarkEnd w:id="107"/>
      <w:bookmarkEnd w:id="108"/>
    </w:p>
    <w:p>
      <w:pPr>
        <w:numPr>
          <w:ilvl w:val="0"/>
          <w:numId w:val="2"/>
        </w:numPr>
        <w:autoSpaceDE w:val="0"/>
        <w:autoSpaceDN w:val="0"/>
        <w:adjustRightInd w:val="0"/>
        <w:spacing w:line="320" w:lineRule="exact"/>
        <w:jc w:val="left"/>
        <w:outlineLvl w:val="0"/>
        <w:rPr>
          <w:rFonts w:ascii="宋体" w:hAnsi="宋体" w:eastAsia="宋体" w:cs="宋体"/>
          <w:szCs w:val="21"/>
        </w:rPr>
      </w:pPr>
      <w:bookmarkStart w:id="109" w:name="_Toc1580"/>
      <w:bookmarkStart w:id="110" w:name="_Toc27618"/>
      <w:bookmarkStart w:id="111" w:name="_Toc22924"/>
      <w:bookmarkStart w:id="112" w:name="_Toc31903"/>
      <w:r>
        <w:rPr>
          <w:rFonts w:hint="eastAsia" w:ascii="宋体" w:hAnsi="宋体" w:eastAsia="宋体" w:cs="宋体"/>
          <w:szCs w:val="21"/>
        </w:rPr>
        <w:t>项目进度保证措施；</w:t>
      </w:r>
      <w:bookmarkEnd w:id="109"/>
      <w:bookmarkEnd w:id="110"/>
      <w:bookmarkEnd w:id="111"/>
      <w:bookmarkEnd w:id="112"/>
    </w:p>
    <w:p>
      <w:pPr>
        <w:numPr>
          <w:ilvl w:val="0"/>
          <w:numId w:val="2"/>
        </w:numPr>
        <w:autoSpaceDE w:val="0"/>
        <w:autoSpaceDN w:val="0"/>
        <w:adjustRightInd w:val="0"/>
        <w:spacing w:line="320" w:lineRule="exact"/>
        <w:jc w:val="left"/>
        <w:outlineLvl w:val="0"/>
        <w:rPr>
          <w:rFonts w:ascii="宋体" w:hAnsi="宋体" w:eastAsia="宋体" w:cs="宋体"/>
          <w:szCs w:val="21"/>
        </w:rPr>
      </w:pPr>
      <w:bookmarkStart w:id="113" w:name="_Toc12462"/>
      <w:bookmarkStart w:id="114" w:name="_Toc15404"/>
      <w:bookmarkStart w:id="115" w:name="_Toc14471"/>
      <w:bookmarkStart w:id="116" w:name="_Toc19927"/>
      <w:r>
        <w:rPr>
          <w:rFonts w:hint="eastAsia" w:ascii="宋体" w:hAnsi="宋体" w:eastAsia="宋体" w:cs="宋体"/>
          <w:szCs w:val="21"/>
        </w:rPr>
        <w:t>项目质量保证措施；</w:t>
      </w:r>
      <w:bookmarkEnd w:id="113"/>
      <w:bookmarkEnd w:id="114"/>
      <w:bookmarkEnd w:id="115"/>
      <w:bookmarkEnd w:id="116"/>
    </w:p>
    <w:p>
      <w:pPr>
        <w:rPr>
          <w:rFonts w:ascii="宋体" w:hAnsi="宋体" w:eastAsia="宋体" w:cs="宋体"/>
        </w:rPr>
      </w:pPr>
      <w:r>
        <w:rPr>
          <w:rFonts w:hint="eastAsia" w:ascii="宋体" w:hAnsi="宋体" w:eastAsia="宋体" w:cs="宋体"/>
        </w:rPr>
        <w:t>......</w:t>
      </w:r>
    </w:p>
    <w:p>
      <w:pPr>
        <w:spacing w:afterLines="100" w:line="360" w:lineRule="auto"/>
        <w:rPr>
          <w:rFonts w:ascii="宋体" w:hAnsi="宋体" w:eastAsia="宋体" w:cs="宋体"/>
        </w:rPr>
      </w:pPr>
    </w:p>
    <w:p>
      <w:pPr>
        <w:rPr>
          <w:rFonts w:ascii="宋体" w:hAnsi="宋体" w:eastAsia="宋体" w:cs="宋体"/>
        </w:rPr>
      </w:pPr>
    </w:p>
    <w:p>
      <w:pPr>
        <w:widowControl/>
        <w:ind w:firstLine="4760" w:firstLineChars="1700"/>
        <w:jc w:val="left"/>
        <w:rPr>
          <w:rFonts w:ascii="宋体" w:hAnsi="宋体" w:eastAsia="宋体" w:cs="宋体"/>
          <w:sz w:val="28"/>
          <w:szCs w:val="28"/>
        </w:rPr>
      </w:pPr>
      <w:r>
        <w:rPr>
          <w:rFonts w:hint="eastAsia" w:ascii="宋体" w:hAnsi="宋体" w:eastAsia="宋体" w:cs="宋体"/>
          <w:sz w:val="28"/>
          <w:szCs w:val="28"/>
        </w:rPr>
        <w:t>年    月   日</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宋体_GB2312">
    <w:altName w:val="宋体"/>
    <w:panose1 w:val="00000000000000000000"/>
    <w:charset w:val="86"/>
    <w:family w:val="roman"/>
    <w:pitch w:val="default"/>
    <w:sig w:usb0="00000000" w:usb1="00000000" w:usb2="00000000"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_GB2312" w:eastAsia="宋体_GB2312"/>
      </w:rPr>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joinstyle="miter"/>
          <v:imagedata o:title=""/>
          <o:lock v:ext="edit"/>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path/>
          <v:fill on="f" focussize="0,0"/>
          <v:stroke on="f" weight="0.5pt" joinstyle="miter"/>
          <v:imagedata o:title=""/>
          <o:lock v:ext="edit"/>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w:rPr>
        <w:rFonts w:hint="eastAsia"/>
      </w:rPr>
      <w:t>江苏长江水务股份有限公司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38AB5"/>
    <w:multiLevelType w:val="singleLevel"/>
    <w:tmpl w:val="87A38AB5"/>
    <w:lvl w:ilvl="0" w:tentative="0">
      <w:start w:val="9"/>
      <w:numFmt w:val="chineseCounting"/>
      <w:suff w:val="nothing"/>
      <w:lvlText w:val="%1、"/>
      <w:lvlJc w:val="left"/>
      <w:rPr>
        <w:rFonts w:hint="eastAsia"/>
      </w:rPr>
    </w:lvl>
  </w:abstractNum>
  <w:abstractNum w:abstractNumId="1">
    <w:nsid w:val="2E8F5951"/>
    <w:multiLevelType w:val="multilevel"/>
    <w:tmpl w:val="2E8F595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82A13"/>
    <w:rsid w:val="00011F49"/>
    <w:rsid w:val="00025D15"/>
    <w:rsid w:val="000300D0"/>
    <w:rsid w:val="000358D4"/>
    <w:rsid w:val="00041B1E"/>
    <w:rsid w:val="00050665"/>
    <w:rsid w:val="00060791"/>
    <w:rsid w:val="00061A1E"/>
    <w:rsid w:val="00064F4B"/>
    <w:rsid w:val="00067712"/>
    <w:rsid w:val="00067EC4"/>
    <w:rsid w:val="000702CE"/>
    <w:rsid w:val="00081527"/>
    <w:rsid w:val="00082A13"/>
    <w:rsid w:val="000861DB"/>
    <w:rsid w:val="000A054A"/>
    <w:rsid w:val="000A11B2"/>
    <w:rsid w:val="000A1B82"/>
    <w:rsid w:val="000A2C37"/>
    <w:rsid w:val="000A5838"/>
    <w:rsid w:val="000A73AE"/>
    <w:rsid w:val="000B1540"/>
    <w:rsid w:val="000B4744"/>
    <w:rsid w:val="000C43D2"/>
    <w:rsid w:val="000D1F94"/>
    <w:rsid w:val="000D365A"/>
    <w:rsid w:val="000D5860"/>
    <w:rsid w:val="000D7582"/>
    <w:rsid w:val="000E2381"/>
    <w:rsid w:val="000F37E9"/>
    <w:rsid w:val="000F46EB"/>
    <w:rsid w:val="000F6276"/>
    <w:rsid w:val="00116B7F"/>
    <w:rsid w:val="00127DF3"/>
    <w:rsid w:val="00147468"/>
    <w:rsid w:val="00150A0B"/>
    <w:rsid w:val="001649CC"/>
    <w:rsid w:val="001860A7"/>
    <w:rsid w:val="00190B13"/>
    <w:rsid w:val="00192668"/>
    <w:rsid w:val="00195126"/>
    <w:rsid w:val="001976DB"/>
    <w:rsid w:val="00197EBC"/>
    <w:rsid w:val="001A6B56"/>
    <w:rsid w:val="001A712F"/>
    <w:rsid w:val="001B0A5A"/>
    <w:rsid w:val="001B4257"/>
    <w:rsid w:val="001C6E5F"/>
    <w:rsid w:val="001D3020"/>
    <w:rsid w:val="001D3791"/>
    <w:rsid w:val="001D4C4C"/>
    <w:rsid w:val="001D5274"/>
    <w:rsid w:val="001E680A"/>
    <w:rsid w:val="001E6FDB"/>
    <w:rsid w:val="001F0C4B"/>
    <w:rsid w:val="001F1E6A"/>
    <w:rsid w:val="001F5DA9"/>
    <w:rsid w:val="002013FE"/>
    <w:rsid w:val="00205A21"/>
    <w:rsid w:val="00206E28"/>
    <w:rsid w:val="00207A2E"/>
    <w:rsid w:val="0022384E"/>
    <w:rsid w:val="00223BA6"/>
    <w:rsid w:val="00224B16"/>
    <w:rsid w:val="00234B63"/>
    <w:rsid w:val="00236787"/>
    <w:rsid w:val="00246A84"/>
    <w:rsid w:val="00247541"/>
    <w:rsid w:val="00247BE9"/>
    <w:rsid w:val="00266C04"/>
    <w:rsid w:val="00272157"/>
    <w:rsid w:val="002758B7"/>
    <w:rsid w:val="0028424A"/>
    <w:rsid w:val="00287F45"/>
    <w:rsid w:val="002A68C0"/>
    <w:rsid w:val="002B47F0"/>
    <w:rsid w:val="002B53D9"/>
    <w:rsid w:val="002C1056"/>
    <w:rsid w:val="002C4BC7"/>
    <w:rsid w:val="002D0719"/>
    <w:rsid w:val="002D5E68"/>
    <w:rsid w:val="002D7372"/>
    <w:rsid w:val="002E5C6E"/>
    <w:rsid w:val="002F2A63"/>
    <w:rsid w:val="002F6425"/>
    <w:rsid w:val="003019C5"/>
    <w:rsid w:val="00310F5F"/>
    <w:rsid w:val="00313910"/>
    <w:rsid w:val="003163B0"/>
    <w:rsid w:val="00322A7C"/>
    <w:rsid w:val="00333D1C"/>
    <w:rsid w:val="00336FA1"/>
    <w:rsid w:val="00337B7C"/>
    <w:rsid w:val="00341BDF"/>
    <w:rsid w:val="0034422C"/>
    <w:rsid w:val="00350E66"/>
    <w:rsid w:val="003526FB"/>
    <w:rsid w:val="0035558A"/>
    <w:rsid w:val="003600F8"/>
    <w:rsid w:val="003702E7"/>
    <w:rsid w:val="00373DF6"/>
    <w:rsid w:val="00374633"/>
    <w:rsid w:val="003769AD"/>
    <w:rsid w:val="003836FD"/>
    <w:rsid w:val="00384D71"/>
    <w:rsid w:val="003861D7"/>
    <w:rsid w:val="00391215"/>
    <w:rsid w:val="00392680"/>
    <w:rsid w:val="00395E95"/>
    <w:rsid w:val="003B23FF"/>
    <w:rsid w:val="003B4E0F"/>
    <w:rsid w:val="003C2F5E"/>
    <w:rsid w:val="003E548D"/>
    <w:rsid w:val="003F6411"/>
    <w:rsid w:val="00412F6D"/>
    <w:rsid w:val="00423466"/>
    <w:rsid w:val="00433F8E"/>
    <w:rsid w:val="0043769E"/>
    <w:rsid w:val="00441171"/>
    <w:rsid w:val="004412F4"/>
    <w:rsid w:val="0046103D"/>
    <w:rsid w:val="0046678A"/>
    <w:rsid w:val="0049088A"/>
    <w:rsid w:val="00494CC2"/>
    <w:rsid w:val="00495C05"/>
    <w:rsid w:val="004A2D2D"/>
    <w:rsid w:val="004B39AB"/>
    <w:rsid w:val="004C448E"/>
    <w:rsid w:val="004D0BB8"/>
    <w:rsid w:val="004D632F"/>
    <w:rsid w:val="004D7DB1"/>
    <w:rsid w:val="004E516B"/>
    <w:rsid w:val="004F539F"/>
    <w:rsid w:val="0050403C"/>
    <w:rsid w:val="00523888"/>
    <w:rsid w:val="00527517"/>
    <w:rsid w:val="00553C3A"/>
    <w:rsid w:val="00554AEF"/>
    <w:rsid w:val="00562E60"/>
    <w:rsid w:val="00577D6D"/>
    <w:rsid w:val="00581F7D"/>
    <w:rsid w:val="00583837"/>
    <w:rsid w:val="00583966"/>
    <w:rsid w:val="00587329"/>
    <w:rsid w:val="005A6B8F"/>
    <w:rsid w:val="005A7FBD"/>
    <w:rsid w:val="005C340D"/>
    <w:rsid w:val="005E0C25"/>
    <w:rsid w:val="005E3C6D"/>
    <w:rsid w:val="005E72A6"/>
    <w:rsid w:val="005F69CD"/>
    <w:rsid w:val="00601833"/>
    <w:rsid w:val="00614433"/>
    <w:rsid w:val="00634460"/>
    <w:rsid w:val="00641C11"/>
    <w:rsid w:val="0066310F"/>
    <w:rsid w:val="006809FC"/>
    <w:rsid w:val="006A0342"/>
    <w:rsid w:val="006A761C"/>
    <w:rsid w:val="006B4450"/>
    <w:rsid w:val="006C145D"/>
    <w:rsid w:val="006F693A"/>
    <w:rsid w:val="00702C5C"/>
    <w:rsid w:val="00703180"/>
    <w:rsid w:val="00703350"/>
    <w:rsid w:val="0070591E"/>
    <w:rsid w:val="007132A8"/>
    <w:rsid w:val="0072342A"/>
    <w:rsid w:val="0073073F"/>
    <w:rsid w:val="00731CB2"/>
    <w:rsid w:val="00733784"/>
    <w:rsid w:val="00743F53"/>
    <w:rsid w:val="00747378"/>
    <w:rsid w:val="00751E82"/>
    <w:rsid w:val="00765506"/>
    <w:rsid w:val="0077002E"/>
    <w:rsid w:val="00771980"/>
    <w:rsid w:val="00781F7E"/>
    <w:rsid w:val="007A2C39"/>
    <w:rsid w:val="007B1946"/>
    <w:rsid w:val="007C69C1"/>
    <w:rsid w:val="007E1B2B"/>
    <w:rsid w:val="007E571D"/>
    <w:rsid w:val="007F60B5"/>
    <w:rsid w:val="00810CAB"/>
    <w:rsid w:val="008172EF"/>
    <w:rsid w:val="00822FD9"/>
    <w:rsid w:val="00827F07"/>
    <w:rsid w:val="008342EB"/>
    <w:rsid w:val="008406B4"/>
    <w:rsid w:val="00840E42"/>
    <w:rsid w:val="00847968"/>
    <w:rsid w:val="00855153"/>
    <w:rsid w:val="008737B5"/>
    <w:rsid w:val="00887A3D"/>
    <w:rsid w:val="00892463"/>
    <w:rsid w:val="008929CF"/>
    <w:rsid w:val="00892BCF"/>
    <w:rsid w:val="00894DAE"/>
    <w:rsid w:val="008963B9"/>
    <w:rsid w:val="008A2F1D"/>
    <w:rsid w:val="008A78FF"/>
    <w:rsid w:val="008A7D2B"/>
    <w:rsid w:val="008B60EB"/>
    <w:rsid w:val="008B76A7"/>
    <w:rsid w:val="008C0822"/>
    <w:rsid w:val="008C102F"/>
    <w:rsid w:val="008D1D46"/>
    <w:rsid w:val="00915959"/>
    <w:rsid w:val="00917147"/>
    <w:rsid w:val="009207E8"/>
    <w:rsid w:val="00936522"/>
    <w:rsid w:val="0094568F"/>
    <w:rsid w:val="0096604E"/>
    <w:rsid w:val="00973080"/>
    <w:rsid w:val="00975E23"/>
    <w:rsid w:val="0098337A"/>
    <w:rsid w:val="00984266"/>
    <w:rsid w:val="009842C0"/>
    <w:rsid w:val="00997DCC"/>
    <w:rsid w:val="009A5007"/>
    <w:rsid w:val="009C40F6"/>
    <w:rsid w:val="009D301E"/>
    <w:rsid w:val="009D7F27"/>
    <w:rsid w:val="009E32E9"/>
    <w:rsid w:val="00A006BD"/>
    <w:rsid w:val="00A0442F"/>
    <w:rsid w:val="00A174AD"/>
    <w:rsid w:val="00A20E4C"/>
    <w:rsid w:val="00A2558D"/>
    <w:rsid w:val="00A325F6"/>
    <w:rsid w:val="00A4114A"/>
    <w:rsid w:val="00A437D6"/>
    <w:rsid w:val="00A46999"/>
    <w:rsid w:val="00A50172"/>
    <w:rsid w:val="00A55855"/>
    <w:rsid w:val="00A737B4"/>
    <w:rsid w:val="00AA1B02"/>
    <w:rsid w:val="00AA375A"/>
    <w:rsid w:val="00AB7F35"/>
    <w:rsid w:val="00AC7BCF"/>
    <w:rsid w:val="00AD2790"/>
    <w:rsid w:val="00AD5D83"/>
    <w:rsid w:val="00AD733D"/>
    <w:rsid w:val="00AD7DF4"/>
    <w:rsid w:val="00AE7B01"/>
    <w:rsid w:val="00AF375D"/>
    <w:rsid w:val="00B32EB6"/>
    <w:rsid w:val="00B339F3"/>
    <w:rsid w:val="00B50E1C"/>
    <w:rsid w:val="00B545CE"/>
    <w:rsid w:val="00B64294"/>
    <w:rsid w:val="00B720E3"/>
    <w:rsid w:val="00B80006"/>
    <w:rsid w:val="00B818D3"/>
    <w:rsid w:val="00B82158"/>
    <w:rsid w:val="00B91B78"/>
    <w:rsid w:val="00BB2A51"/>
    <w:rsid w:val="00BB3F24"/>
    <w:rsid w:val="00BC2999"/>
    <w:rsid w:val="00BC577E"/>
    <w:rsid w:val="00BD05C3"/>
    <w:rsid w:val="00BD0B28"/>
    <w:rsid w:val="00BD23D7"/>
    <w:rsid w:val="00BD581D"/>
    <w:rsid w:val="00BD7756"/>
    <w:rsid w:val="00BE49DF"/>
    <w:rsid w:val="00BE5066"/>
    <w:rsid w:val="00BF0DA3"/>
    <w:rsid w:val="00BF764F"/>
    <w:rsid w:val="00BF7DE5"/>
    <w:rsid w:val="00C217C7"/>
    <w:rsid w:val="00C312E1"/>
    <w:rsid w:val="00C32BDF"/>
    <w:rsid w:val="00C36DD8"/>
    <w:rsid w:val="00C402A3"/>
    <w:rsid w:val="00C84E8D"/>
    <w:rsid w:val="00C96E7B"/>
    <w:rsid w:val="00C9763D"/>
    <w:rsid w:val="00CA0B59"/>
    <w:rsid w:val="00CA6F65"/>
    <w:rsid w:val="00CB4E53"/>
    <w:rsid w:val="00CD2095"/>
    <w:rsid w:val="00CD62CC"/>
    <w:rsid w:val="00CE6729"/>
    <w:rsid w:val="00D103BC"/>
    <w:rsid w:val="00D13A77"/>
    <w:rsid w:val="00D1566E"/>
    <w:rsid w:val="00D17559"/>
    <w:rsid w:val="00D23EFE"/>
    <w:rsid w:val="00D24E78"/>
    <w:rsid w:val="00D3030D"/>
    <w:rsid w:val="00D80E5F"/>
    <w:rsid w:val="00D8103E"/>
    <w:rsid w:val="00D921FB"/>
    <w:rsid w:val="00DB701E"/>
    <w:rsid w:val="00DD7EE0"/>
    <w:rsid w:val="00DF232E"/>
    <w:rsid w:val="00E05445"/>
    <w:rsid w:val="00E30229"/>
    <w:rsid w:val="00E47713"/>
    <w:rsid w:val="00E66A07"/>
    <w:rsid w:val="00E72B3F"/>
    <w:rsid w:val="00E73BC0"/>
    <w:rsid w:val="00E76CCD"/>
    <w:rsid w:val="00E821D9"/>
    <w:rsid w:val="00E82764"/>
    <w:rsid w:val="00E8308C"/>
    <w:rsid w:val="00E84A2F"/>
    <w:rsid w:val="00E8767E"/>
    <w:rsid w:val="00E90A86"/>
    <w:rsid w:val="00E96DED"/>
    <w:rsid w:val="00E97C0F"/>
    <w:rsid w:val="00EB02A1"/>
    <w:rsid w:val="00EB2F67"/>
    <w:rsid w:val="00EE26B6"/>
    <w:rsid w:val="00EE2A6C"/>
    <w:rsid w:val="00EF19BE"/>
    <w:rsid w:val="00EF22A4"/>
    <w:rsid w:val="00EF67F8"/>
    <w:rsid w:val="00F03D81"/>
    <w:rsid w:val="00F14042"/>
    <w:rsid w:val="00F178F4"/>
    <w:rsid w:val="00F213EE"/>
    <w:rsid w:val="00F27828"/>
    <w:rsid w:val="00F40EA7"/>
    <w:rsid w:val="00F41E75"/>
    <w:rsid w:val="00F4742E"/>
    <w:rsid w:val="00F506A9"/>
    <w:rsid w:val="00F7263F"/>
    <w:rsid w:val="00F80FDA"/>
    <w:rsid w:val="00FA0139"/>
    <w:rsid w:val="00FA1FCB"/>
    <w:rsid w:val="00FA760F"/>
    <w:rsid w:val="00FC24E5"/>
    <w:rsid w:val="00FC48C4"/>
    <w:rsid w:val="00FC5728"/>
    <w:rsid w:val="00FD4EB5"/>
    <w:rsid w:val="00FD5512"/>
    <w:rsid w:val="00FD79C0"/>
    <w:rsid w:val="00FE63C6"/>
    <w:rsid w:val="00FF00F9"/>
    <w:rsid w:val="00FF2AF1"/>
    <w:rsid w:val="03294F60"/>
    <w:rsid w:val="070B0A3C"/>
    <w:rsid w:val="07730DC3"/>
    <w:rsid w:val="0D8F2B5B"/>
    <w:rsid w:val="0E4B5120"/>
    <w:rsid w:val="0F664455"/>
    <w:rsid w:val="110C4F8E"/>
    <w:rsid w:val="13BB05E4"/>
    <w:rsid w:val="14F33BC2"/>
    <w:rsid w:val="14FF46A6"/>
    <w:rsid w:val="15DA3910"/>
    <w:rsid w:val="18DB1958"/>
    <w:rsid w:val="1BD56409"/>
    <w:rsid w:val="1BE20197"/>
    <w:rsid w:val="1C155246"/>
    <w:rsid w:val="1CAD7753"/>
    <w:rsid w:val="1D5E0F6E"/>
    <w:rsid w:val="1EB16A89"/>
    <w:rsid w:val="1FA36EA1"/>
    <w:rsid w:val="23340576"/>
    <w:rsid w:val="24746267"/>
    <w:rsid w:val="24AA25D5"/>
    <w:rsid w:val="25A902A5"/>
    <w:rsid w:val="25E223E0"/>
    <w:rsid w:val="264824E4"/>
    <w:rsid w:val="2723024F"/>
    <w:rsid w:val="28AC7C5C"/>
    <w:rsid w:val="2E0404DA"/>
    <w:rsid w:val="34076E02"/>
    <w:rsid w:val="3628286A"/>
    <w:rsid w:val="396D30C6"/>
    <w:rsid w:val="3C0539EE"/>
    <w:rsid w:val="40405B55"/>
    <w:rsid w:val="40B42E63"/>
    <w:rsid w:val="41311073"/>
    <w:rsid w:val="42A13517"/>
    <w:rsid w:val="42A8319D"/>
    <w:rsid w:val="42BB76E6"/>
    <w:rsid w:val="42BD7A51"/>
    <w:rsid w:val="431B0B74"/>
    <w:rsid w:val="432C3652"/>
    <w:rsid w:val="4373225C"/>
    <w:rsid w:val="43814A54"/>
    <w:rsid w:val="44D25E3A"/>
    <w:rsid w:val="48C802D3"/>
    <w:rsid w:val="4A322C63"/>
    <w:rsid w:val="4C445BF7"/>
    <w:rsid w:val="4C932D26"/>
    <w:rsid w:val="4CC52F7F"/>
    <w:rsid w:val="4F7849BB"/>
    <w:rsid w:val="54357026"/>
    <w:rsid w:val="546A288B"/>
    <w:rsid w:val="554C100B"/>
    <w:rsid w:val="56927DF6"/>
    <w:rsid w:val="569A693A"/>
    <w:rsid w:val="57E75A94"/>
    <w:rsid w:val="59780072"/>
    <w:rsid w:val="59A75CCA"/>
    <w:rsid w:val="5BDA25E6"/>
    <w:rsid w:val="5BF451FC"/>
    <w:rsid w:val="5C0F4849"/>
    <w:rsid w:val="5CC16798"/>
    <w:rsid w:val="5DBD2CB0"/>
    <w:rsid w:val="5DC342DB"/>
    <w:rsid w:val="61820EE5"/>
    <w:rsid w:val="62D70D68"/>
    <w:rsid w:val="64A5474B"/>
    <w:rsid w:val="65340527"/>
    <w:rsid w:val="679E24C8"/>
    <w:rsid w:val="67BF65CF"/>
    <w:rsid w:val="68112F6C"/>
    <w:rsid w:val="684F7A86"/>
    <w:rsid w:val="69210D88"/>
    <w:rsid w:val="6E0A122E"/>
    <w:rsid w:val="6E5809A1"/>
    <w:rsid w:val="6EC2407D"/>
    <w:rsid w:val="6FAC7031"/>
    <w:rsid w:val="701B6A77"/>
    <w:rsid w:val="706647DF"/>
    <w:rsid w:val="706E5942"/>
    <w:rsid w:val="71395F75"/>
    <w:rsid w:val="76B922BA"/>
    <w:rsid w:val="776E3F65"/>
    <w:rsid w:val="79CC7BA5"/>
    <w:rsid w:val="7D4B2845"/>
    <w:rsid w:val="7D7607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4">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qFormat/>
    <w:uiPriority w:val="0"/>
    <w:pPr>
      <w:jc w:val="left"/>
    </w:pPr>
    <w:rPr>
      <w:rFonts w:ascii="Times New Roman" w:hAnsi="Times New Roman" w:eastAsia="宋体" w:cs="Times New Roman"/>
      <w:szCs w:val="20"/>
    </w:rPr>
  </w:style>
  <w:style w:type="paragraph" w:styleId="6">
    <w:name w:val="Body Text"/>
    <w:basedOn w:val="1"/>
    <w:link w:val="26"/>
    <w:qFormat/>
    <w:uiPriority w:val="0"/>
    <w:rPr>
      <w:rFonts w:ascii="楷体_GB2312" w:hAnsi="Arial" w:eastAsia="楷体_GB2312" w:cs="Times New Roman"/>
      <w:kern w:val="0"/>
      <w:sz w:val="28"/>
      <w:szCs w:val="28"/>
    </w:rPr>
  </w:style>
  <w:style w:type="paragraph" w:styleId="7">
    <w:name w:val="Date"/>
    <w:basedOn w:val="1"/>
    <w:next w:val="1"/>
    <w:link w:val="22"/>
    <w:semiHidden/>
    <w:unhideWhenUsed/>
    <w:qFormat/>
    <w:uiPriority w:val="99"/>
    <w:pPr>
      <w:ind w:left="100" w:leftChars="2500"/>
    </w:pPr>
  </w:style>
  <w:style w:type="paragraph" w:styleId="8">
    <w:name w:val="Balloon Text"/>
    <w:basedOn w:val="1"/>
    <w:link w:val="24"/>
    <w:semiHidden/>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unhideWhenUsed/>
    <w:qFormat/>
    <w:uiPriority w:val="39"/>
  </w:style>
  <w:style w:type="paragraph" w:styleId="12">
    <w:name w:val="toc 2"/>
    <w:basedOn w:val="1"/>
    <w:next w:val="1"/>
    <w:semiHidden/>
    <w:unhideWhenUsed/>
    <w:qFormat/>
    <w:uiPriority w:val="39"/>
    <w:pPr>
      <w:ind w:left="420" w:leftChars="200"/>
    </w:pPr>
  </w:style>
  <w:style w:type="paragraph" w:styleId="13">
    <w:name w:val="Normal (Web)"/>
    <w:basedOn w:val="1"/>
    <w:semiHidden/>
    <w:unhideWhenUsed/>
    <w:qFormat/>
    <w:uiPriority w:val="99"/>
    <w:pPr>
      <w:spacing w:beforeAutospacing="1" w:afterAutospacing="1"/>
      <w:jc w:val="left"/>
    </w:pPr>
    <w:rPr>
      <w:rFonts w:cs="Times New Roman"/>
      <w:kern w:val="0"/>
      <w:sz w:val="24"/>
    </w:rPr>
  </w:style>
  <w:style w:type="table" w:styleId="15">
    <w:name w:val="Table Grid"/>
    <w:basedOn w:val="1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7">
    <w:name w:val="Hyperlink"/>
    <w:basedOn w:val="16"/>
    <w:unhideWhenUsed/>
    <w:qFormat/>
    <w:uiPriority w:val="99"/>
    <w:rPr>
      <w:color w:val="0000FF"/>
      <w:u w:val="single"/>
    </w:rPr>
  </w:style>
  <w:style w:type="character" w:styleId="18">
    <w:name w:val="annotation reference"/>
    <w:qFormat/>
    <w:uiPriority w:val="0"/>
    <w:rPr>
      <w:sz w:val="21"/>
      <w:szCs w:val="21"/>
    </w:rPr>
  </w:style>
  <w:style w:type="paragraph" w:styleId="19">
    <w:name w:val="List Paragraph"/>
    <w:basedOn w:val="1"/>
    <w:qFormat/>
    <w:uiPriority w:val="34"/>
    <w:pPr>
      <w:ind w:firstLine="420" w:firstLineChars="200"/>
    </w:pPr>
  </w:style>
  <w:style w:type="character" w:customStyle="1" w:styleId="20">
    <w:name w:val="页眉 Char"/>
    <w:basedOn w:val="16"/>
    <w:link w:val="10"/>
    <w:qFormat/>
    <w:uiPriority w:val="99"/>
    <w:rPr>
      <w:sz w:val="18"/>
      <w:szCs w:val="18"/>
    </w:rPr>
  </w:style>
  <w:style w:type="character" w:customStyle="1" w:styleId="21">
    <w:name w:val="页脚 Char"/>
    <w:basedOn w:val="16"/>
    <w:link w:val="9"/>
    <w:qFormat/>
    <w:uiPriority w:val="99"/>
    <w:rPr>
      <w:sz w:val="18"/>
      <w:szCs w:val="18"/>
    </w:rPr>
  </w:style>
  <w:style w:type="character" w:customStyle="1" w:styleId="22">
    <w:name w:val="日期 Char"/>
    <w:basedOn w:val="16"/>
    <w:link w:val="7"/>
    <w:semiHidden/>
    <w:qFormat/>
    <w:uiPriority w:val="99"/>
  </w:style>
  <w:style w:type="character" w:customStyle="1" w:styleId="23">
    <w:name w:val="标题 2 Char"/>
    <w:basedOn w:val="16"/>
    <w:link w:val="3"/>
    <w:qFormat/>
    <w:uiPriority w:val="9"/>
    <w:rPr>
      <w:rFonts w:ascii="宋体" w:hAnsi="宋体" w:eastAsia="宋体" w:cs="宋体"/>
      <w:b/>
      <w:bCs/>
      <w:kern w:val="0"/>
      <w:sz w:val="36"/>
      <w:szCs w:val="36"/>
    </w:rPr>
  </w:style>
  <w:style w:type="character" w:customStyle="1" w:styleId="24">
    <w:name w:val="批注框文本 Char"/>
    <w:basedOn w:val="16"/>
    <w:link w:val="8"/>
    <w:semiHidden/>
    <w:qFormat/>
    <w:uiPriority w:val="99"/>
    <w:rPr>
      <w:rFonts w:asciiTheme="minorHAnsi" w:hAnsiTheme="minorHAnsi" w:eastAsiaTheme="minorEastAsia" w:cstheme="minorBidi"/>
      <w:kern w:val="2"/>
      <w:sz w:val="18"/>
      <w:szCs w:val="18"/>
    </w:rPr>
  </w:style>
  <w:style w:type="character" w:customStyle="1" w:styleId="25">
    <w:name w:val="标题 4 Char"/>
    <w:basedOn w:val="16"/>
    <w:link w:val="4"/>
    <w:semiHidden/>
    <w:qFormat/>
    <w:uiPriority w:val="9"/>
    <w:rPr>
      <w:rFonts w:asciiTheme="majorHAnsi" w:hAnsiTheme="majorHAnsi" w:eastAsiaTheme="majorEastAsia" w:cstheme="majorBidi"/>
      <w:b/>
      <w:bCs/>
      <w:kern w:val="2"/>
      <w:sz w:val="28"/>
      <w:szCs w:val="28"/>
    </w:rPr>
  </w:style>
  <w:style w:type="character" w:customStyle="1" w:styleId="26">
    <w:name w:val="正文文本 Char"/>
    <w:basedOn w:val="16"/>
    <w:link w:val="6"/>
    <w:qFormat/>
    <w:uiPriority w:val="0"/>
    <w:rPr>
      <w:rFonts w:ascii="楷体_GB2312" w:hAnsi="Arial" w:eastAsia="楷体_GB2312"/>
      <w:sz w:val="28"/>
      <w:szCs w:val="28"/>
    </w:rPr>
  </w:style>
  <w:style w:type="paragraph" w:customStyle="1" w:styleId="27">
    <w:name w:val="普通正文"/>
    <w:basedOn w:val="1"/>
    <w:qFormat/>
    <w:uiPriority w:val="0"/>
    <w:pPr>
      <w:adjustRightInd w:val="0"/>
      <w:spacing w:before="120" w:after="120" w:line="360" w:lineRule="auto"/>
      <w:ind w:firstLine="480"/>
      <w:jc w:val="left"/>
      <w:textAlignment w:val="baseline"/>
    </w:pPr>
    <w:rPr>
      <w:rFonts w:ascii="Arial" w:hAnsi="Arial" w:eastAsia="宋体" w:cs="Times New Roman"/>
      <w:kern w:val="0"/>
      <w:sz w:val="24"/>
      <w:szCs w:val="24"/>
    </w:rPr>
  </w:style>
  <w:style w:type="paragraph" w:customStyle="1" w:styleId="28">
    <w:name w:val="Char"/>
    <w:basedOn w:val="1"/>
    <w:qFormat/>
    <w:uiPriority w:val="0"/>
    <w:pPr>
      <w:tabs>
        <w:tab w:val="left" w:pos="360"/>
      </w:tabs>
      <w:ind w:firstLine="200" w:firstLineChars="200"/>
    </w:pPr>
    <w:rPr>
      <w:rFonts w:ascii="Times New Roman" w:hAnsi="Times New Roman" w:eastAsia="宋体" w:cs="Times New Roman"/>
      <w:sz w:val="28"/>
      <w:szCs w:val="30"/>
    </w:rPr>
  </w:style>
  <w:style w:type="paragraph" w:customStyle="1" w:styleId="29">
    <w:name w:val="样式 标题 1 + 宋体 居中 段前: 48 磅 段后: 12 磅 行距: 1.5 倍行距"/>
    <w:basedOn w:val="2"/>
    <w:next w:val="1"/>
    <w:qFormat/>
    <w:uiPriority w:val="0"/>
    <w:pPr>
      <w:keepNext w:val="0"/>
      <w:keepLines w:val="0"/>
      <w:adjustRightInd w:val="0"/>
      <w:spacing w:before="0" w:after="0" w:line="360" w:lineRule="auto"/>
      <w:jc w:val="center"/>
    </w:pPr>
    <w:rPr>
      <w:rFonts w:ascii="宋体" w:hAnsi="宋体" w:eastAsia="黑体" w:cs="宋体"/>
      <w:kern w:val="2"/>
      <w:sz w:val="32"/>
      <w:szCs w:val="32"/>
      <w:lang w:val="zh-CN"/>
    </w:rPr>
  </w:style>
  <w:style w:type="character" w:customStyle="1" w:styleId="30">
    <w:name w:val="标题 1 Char"/>
    <w:basedOn w:val="16"/>
    <w:link w:val="2"/>
    <w:qFormat/>
    <w:uiPriority w:val="9"/>
    <w:rPr>
      <w:rFonts w:asciiTheme="minorHAnsi" w:hAnsiTheme="minorHAnsi" w:eastAsiaTheme="minorEastAsia" w:cstheme="minorBidi"/>
      <w:b/>
      <w:bCs/>
      <w:kern w:val="44"/>
      <w:sz w:val="44"/>
      <w:szCs w:val="44"/>
    </w:rPr>
  </w:style>
  <w:style w:type="character" w:customStyle="1" w:styleId="31">
    <w:name w:val="批注文字 Char"/>
    <w:basedOn w:val="16"/>
    <w:link w:val="5"/>
    <w:qFormat/>
    <w:uiPriority w:val="0"/>
    <w:rPr>
      <w:kern w:val="2"/>
      <w:sz w:val="21"/>
    </w:rPr>
  </w:style>
  <w:style w:type="paragraph" w:customStyle="1" w:styleId="32">
    <w:name w:val="WPSOffice手动目录 1"/>
    <w:qFormat/>
    <w:uiPriority w:val="0"/>
    <w:rPr>
      <w:rFonts w:asciiTheme="minorHAnsi" w:hAnsiTheme="minorHAnsi" w:eastAsiaTheme="minorEastAsia" w:cstheme="minorBidi"/>
      <w:lang w:val="en-US" w:eastAsia="zh-CN" w:bidi="ar-SA"/>
    </w:rPr>
  </w:style>
  <w:style w:type="character" w:customStyle="1" w:styleId="33">
    <w:name w:val="Unresolved Mention"/>
    <w:basedOn w:val="1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94EF30-5918-4534-874B-8814EDB75CD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23</Pages>
  <Words>1468</Words>
  <Characters>8371</Characters>
  <Lines>69</Lines>
  <Paragraphs>19</Paragraphs>
  <TotalTime>143</TotalTime>
  <ScaleCrop>false</ScaleCrop>
  <LinksUpToDate>false</LinksUpToDate>
  <CharactersWithSpaces>9820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2021-06-25T10:01:00Z</dcterms:created>
  <dc:creator>崔吉</dc:creator>
  <cp:lastModifiedBy>上好佳～～～</cp:lastModifiedBy>
  <cp:lastPrinted>2021-07-15T02:23:00Z</cp:lastPrinted>
  <dcterms:modified xsi:type="dcterms:W3CDTF">2021-07-19T01:15:18Z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B91E5398BF5944C1BB271721342BECF2</vt:lpwstr>
  </property>
</Properties>
</file>