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宋体" w:hAnsi="宋体"/>
          <w:b/>
          <w:color w:val="auto"/>
          <w:sz w:val="36"/>
          <w:szCs w:val="36"/>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pacing w:val="28"/>
          <w:sz w:val="32"/>
          <w:szCs w:val="32"/>
        </w:rPr>
      </w:pPr>
      <w:r>
        <w:rPr>
          <w:rFonts w:hint="eastAsia" w:ascii="方正小标宋简体" w:hAnsi="方正小标宋简体" w:eastAsia="方正小标宋简体" w:cs="方正小标宋简体"/>
          <w:color w:val="auto"/>
          <w:kern w:val="0"/>
          <w:sz w:val="32"/>
          <w:szCs w:val="32"/>
          <w:lang w:eastAsia="zh-CN"/>
        </w:rPr>
        <w:t>江苏长江水务股份有限公司</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宋体" w:hAnsi="宋体" w:eastAsia="宋体" w:cs="宋体"/>
          <w:b/>
          <w:spacing w:val="28"/>
          <w:sz w:val="32"/>
          <w:szCs w:val="32"/>
        </w:rPr>
        <w:t>水源冷却机组-环控系统采购招标项目</w:t>
      </w:r>
      <w:r>
        <w:rPr>
          <w:rFonts w:hint="eastAsia" w:ascii="方正小标宋简体" w:hAnsi="方正小标宋简体" w:eastAsia="方正小标宋简体" w:cs="方正小标宋简体"/>
          <w:color w:val="auto"/>
          <w:kern w:val="0"/>
          <w:sz w:val="32"/>
          <w:szCs w:val="32"/>
          <w:lang w:eastAsia="zh-CN"/>
        </w:rPr>
        <w:t>招标公告</w:t>
      </w:r>
    </w:p>
    <w:p>
      <w:pPr>
        <w:keepLines w:val="0"/>
        <w:pageBreakBefore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cs="宋体"/>
          <w:color w:val="auto"/>
          <w:kern w:val="0"/>
          <w:sz w:val="24"/>
          <w:szCs w:val="24"/>
          <w:lang w:eastAsia="zh-CN"/>
        </w:rPr>
      </w:pP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eastAsia="zh-CN"/>
        </w:rPr>
        <w:t>一、招标项目名称</w:t>
      </w:r>
      <w:r>
        <w:rPr>
          <w:rFonts w:hint="eastAsia" w:ascii="宋体" w:hAnsi="宋体" w:cs="宋体"/>
          <w:b/>
          <w:bCs/>
          <w:color w:val="auto"/>
          <w:kern w:val="0"/>
          <w:sz w:val="21"/>
          <w:szCs w:val="21"/>
          <w:lang w:val="en-US" w:eastAsia="zh-CN"/>
        </w:rPr>
        <w:t>及采购方式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olor w:val="auto"/>
          <w:szCs w:val="21"/>
          <w:lang w:eastAsia="zh-CN"/>
        </w:rPr>
      </w:pPr>
      <w:r>
        <w:rPr>
          <w:rFonts w:hint="eastAsia" w:ascii="宋体" w:hAnsi="宋体" w:cs="宋体"/>
          <w:color w:val="auto"/>
          <w:kern w:val="0"/>
          <w:sz w:val="21"/>
          <w:szCs w:val="21"/>
          <w:lang w:eastAsia="zh-CN"/>
        </w:rPr>
        <w:t>项目名称：</w:t>
      </w:r>
      <w:r>
        <w:rPr>
          <w:rFonts w:hint="eastAsia" w:ascii="宋体" w:hAnsi="宋体"/>
          <w:szCs w:val="21"/>
        </w:rPr>
        <w:t>水源冷却机组-环控系统设备。总数量：2套。招标控制价为人民币：</w:t>
      </w:r>
      <w:r>
        <w:rPr>
          <w:rFonts w:hint="eastAsia" w:ascii="宋体" w:hAnsi="宋体"/>
          <w:szCs w:val="21"/>
          <w:u w:val="single"/>
        </w:rPr>
        <w:t>肆拾贰万元</w:t>
      </w:r>
      <w:r>
        <w:rPr>
          <w:rFonts w:hint="eastAsia" w:ascii="宋体" w:hAnsi="宋体"/>
          <w:szCs w:val="21"/>
        </w:rPr>
        <w:t>（￥：</w:t>
      </w:r>
      <w:r>
        <w:rPr>
          <w:rFonts w:hint="eastAsia" w:ascii="宋体" w:hAnsi="宋体"/>
          <w:szCs w:val="21"/>
          <w:u w:val="single"/>
        </w:rPr>
        <w:t>42万元</w:t>
      </w:r>
      <w:r>
        <w:rPr>
          <w:rFonts w:hint="eastAsia" w:ascii="宋体" w:hAnsi="宋体"/>
          <w:szCs w:val="21"/>
        </w:rPr>
        <w:t>）。价格包含安装调试及所有与此项目相关的辅助工程的施工及质保期内的相关工作。本项目为交钥匙工程，投标人需现场踏勘情况（费用自负），负责水源冷却机组-环控系统的设计、供货、安装及调试。噪音、制冷效果等必须达到国家规定的标准方可交付使用。</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采购方式：公开招标</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二、投标资质及相关要求：</w:t>
      </w:r>
    </w:p>
    <w:p>
      <w:pPr>
        <w:autoSpaceDE w:val="0"/>
        <w:autoSpaceDN w:val="0"/>
        <w:adjustRightInd w:val="0"/>
        <w:snapToGrid w:val="0"/>
        <w:spacing w:line="500" w:lineRule="exact"/>
        <w:ind w:firstLine="561"/>
        <w:rPr>
          <w:rFonts w:hint="eastAsia"/>
          <w:b/>
          <w:bCs/>
          <w:szCs w:val="21"/>
        </w:rPr>
      </w:pPr>
      <w:r>
        <w:rPr>
          <w:rFonts w:hint="eastAsia" w:ascii="宋体" w:hAnsi="宋体"/>
          <w:b/>
          <w:bCs/>
          <w:szCs w:val="21"/>
        </w:rPr>
        <w:t>1、</w:t>
      </w:r>
      <w:r>
        <w:rPr>
          <w:rFonts w:hint="eastAsia"/>
          <w:b/>
          <w:bCs/>
          <w:szCs w:val="21"/>
        </w:rPr>
        <w:t>投标单位应对设备进行分项报价。</w:t>
      </w:r>
    </w:p>
    <w:p>
      <w:pPr>
        <w:autoSpaceDE w:val="0"/>
        <w:autoSpaceDN w:val="0"/>
        <w:adjustRightInd w:val="0"/>
        <w:snapToGrid w:val="0"/>
        <w:spacing w:line="500" w:lineRule="exact"/>
        <w:ind w:firstLine="561"/>
        <w:rPr>
          <w:rFonts w:hint="eastAsia"/>
          <w:szCs w:val="21"/>
        </w:rPr>
      </w:pPr>
      <w:r>
        <w:rPr>
          <w:rFonts w:hint="eastAsia"/>
          <w:szCs w:val="21"/>
        </w:rPr>
        <w:t>2、本次招标的合格投标人应同时满足下列资格要求：</w:t>
      </w:r>
    </w:p>
    <w:p>
      <w:pPr>
        <w:spacing w:line="360" w:lineRule="auto"/>
        <w:ind w:firstLine="525" w:firstLineChars="250"/>
        <w:rPr>
          <w:rFonts w:hint="eastAsia"/>
          <w:szCs w:val="21"/>
        </w:rPr>
      </w:pPr>
      <w:r>
        <w:rPr>
          <w:rFonts w:hint="eastAsia"/>
          <w:szCs w:val="21"/>
        </w:rPr>
        <w:t>（1）</w:t>
      </w:r>
      <w:r>
        <w:rPr>
          <w:rFonts w:hint="eastAsia" w:ascii="宋体" w:hAnsi="宋体"/>
          <w:szCs w:val="21"/>
        </w:rPr>
        <w:t>投标人必须是中华人民共和国境内注册的企业法人，应遵守中国有关的法律、法规，严格执行国家标准。</w:t>
      </w:r>
      <w:r>
        <w:rPr>
          <w:rFonts w:hint="eastAsia"/>
          <w:szCs w:val="21"/>
        </w:rPr>
        <w:t>投标人必须具备独立法人资格 （ 提供企业营业执照 、 税务登记证 、 组织机构代码证，如营业执照、组织机构代码证税务登记证，三证合一，则只提供营业执照；提供复印件加盖公章）。如是代理商，必须提供投标产品制造商授权委托书。（提供营业执照复印件加盖公章、授权委托书原件）。</w:t>
      </w:r>
    </w:p>
    <w:p>
      <w:pPr>
        <w:keepNext w:val="0"/>
        <w:keepLines w:val="0"/>
        <w:pageBreakBefore w:val="0"/>
        <w:widowControl w:val="0"/>
        <w:kinsoku/>
        <w:wordWrap/>
        <w:overflowPunct/>
        <w:topLinePunct w:val="0"/>
        <w:bidi w:val="0"/>
        <w:spacing w:line="440" w:lineRule="exact"/>
        <w:ind w:firstLine="420" w:firstLineChars="200"/>
        <w:textAlignment w:val="auto"/>
        <w:rPr>
          <w:rFonts w:ascii="宋体" w:hAnsi="宋体"/>
          <w:szCs w:val="21"/>
        </w:rPr>
      </w:pPr>
      <w:r>
        <w:rPr>
          <w:rFonts w:hint="eastAsia"/>
          <w:szCs w:val="21"/>
        </w:rPr>
        <w:t>（2）投标</w:t>
      </w:r>
      <w:r>
        <w:rPr>
          <w:rFonts w:hint="eastAsia" w:ascii="宋体" w:hAnsi="宋体"/>
          <w:szCs w:val="21"/>
        </w:rPr>
        <w:t>代理人具有针对本次投标的投标人法人授权委托书原件。</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szCs w:val="21"/>
        </w:rPr>
      </w:pPr>
      <w:r>
        <w:rPr>
          <w:rFonts w:hint="eastAsia" w:ascii="宋体" w:hAnsi="宋体"/>
          <w:szCs w:val="21"/>
        </w:rPr>
        <w:t>（3）投标人提供的水源冷却机组-环控系统设备应为国内外知名品牌。投标方应具有设计、集成、制造本标书所规定主体设备的资质、能力。</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szCs w:val="21"/>
        </w:rPr>
      </w:pPr>
      <w:r>
        <w:rPr>
          <w:rFonts w:hint="eastAsia" w:ascii="宋体" w:hAnsi="宋体"/>
          <w:szCs w:val="21"/>
        </w:rPr>
        <w:t>（4）投标方应对成套设备的制造、质量、使用性能、供货的完整性、安装指导、调试及投运的全过程负责。</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szCs w:val="21"/>
        </w:rPr>
      </w:pPr>
      <w:r>
        <w:rPr>
          <w:rFonts w:hint="eastAsia"/>
          <w:szCs w:val="21"/>
        </w:rPr>
        <w:t xml:space="preserve">（5） </w:t>
      </w:r>
      <w:r>
        <w:rPr>
          <w:rFonts w:hint="eastAsia" w:ascii="宋体" w:hAnsi="宋体"/>
          <w:szCs w:val="21"/>
        </w:rPr>
        <w:t>投标方在投标书中应明确承诺备件供应的有效期和本地化售后服务的技术支持、所供设备发生故障时技术人员快速响应到现场排除故障的保障体系。</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hint="eastAsia"/>
          <w:szCs w:val="21"/>
          <w:u w:val="none"/>
        </w:rPr>
      </w:pPr>
      <w:r>
        <w:rPr>
          <w:rFonts w:hint="eastAsia"/>
          <w:szCs w:val="21"/>
          <w:u w:val="none"/>
        </w:rPr>
        <w:t>（6）本项目不接受联合体投标。</w:t>
      </w:r>
    </w:p>
    <w:p>
      <w:pPr>
        <w:pStyle w:val="2"/>
        <w:keepNext w:val="0"/>
        <w:keepLines w:val="0"/>
        <w:pageBreakBefore w:val="0"/>
        <w:widowControl w:val="0"/>
        <w:kinsoku/>
        <w:wordWrap/>
        <w:overflowPunct/>
        <w:topLinePunct w:val="0"/>
        <w:bidi w:val="0"/>
        <w:spacing w:line="440" w:lineRule="exact"/>
        <w:textAlignment w:val="auto"/>
        <w:rPr>
          <w:rFonts w:hint="eastAsia"/>
          <w:sz w:val="21"/>
          <w:szCs w:val="21"/>
        </w:rPr>
      </w:pPr>
      <w:r>
        <w:rPr>
          <w:rFonts w:hint="eastAsia"/>
          <w:sz w:val="21"/>
          <w:szCs w:val="21"/>
          <w:lang w:val="en-US" w:eastAsia="zh-CN"/>
        </w:rPr>
        <w:t>(7)</w:t>
      </w:r>
      <w:r>
        <w:rPr>
          <w:rFonts w:hint="eastAsia"/>
          <w:sz w:val="21"/>
          <w:szCs w:val="21"/>
        </w:rPr>
        <w:t>因本次招标货物不宜投送样品，投标人须随标书寄送针对本次招标货物的产品介绍图册(彩页），必须注明设备材质，包含管道对水源的要求、流量压力、水源接口尺寸等。</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szCs w:val="21"/>
        </w:rPr>
      </w:pPr>
      <w:r>
        <w:rPr>
          <w:rFonts w:hint="eastAsia"/>
          <w:szCs w:val="21"/>
        </w:rPr>
        <w:t>（</w:t>
      </w:r>
      <w:r>
        <w:rPr>
          <w:rFonts w:hint="eastAsia"/>
          <w:szCs w:val="21"/>
          <w:lang w:val="en-US" w:eastAsia="zh-CN"/>
        </w:rPr>
        <w:t>8</w:t>
      </w:r>
      <w:r>
        <w:rPr>
          <w:rFonts w:hint="eastAsia"/>
          <w:szCs w:val="21"/>
        </w:rPr>
        <w:t>）</w:t>
      </w:r>
      <w:r>
        <w:rPr>
          <w:rFonts w:hint="eastAsia" w:ascii="宋体" w:hAnsi="宋体"/>
          <w:szCs w:val="21"/>
        </w:rPr>
        <w:t>投标人中标后，在收到招标方中标通知书后10日内：</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szCs w:val="21"/>
        </w:rPr>
      </w:pPr>
      <w:r>
        <w:rPr>
          <w:rFonts w:hint="eastAsia" w:ascii="宋体" w:hAnsi="宋体"/>
          <w:szCs w:val="21"/>
        </w:rPr>
        <w:t>A、须向招标人提交中标价的5%履约保证金以保证合同的正常履行，如逾期招标人可以取消其中标资格。</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szCs w:val="21"/>
        </w:rPr>
      </w:pPr>
      <w:r>
        <w:rPr>
          <w:rFonts w:hint="eastAsia" w:ascii="宋体" w:hAnsi="宋体"/>
          <w:szCs w:val="21"/>
        </w:rPr>
        <w:t>B、履约保证金的形式及货款支付方式为：</w:t>
      </w:r>
    </w:p>
    <w:p>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cs="宋体"/>
          <w:szCs w:val="21"/>
        </w:rPr>
      </w:pPr>
      <w:r>
        <w:rPr>
          <w:rFonts w:hint="eastAsia" w:ascii="宋体" w:hAnsi="宋体" w:cs="宋体"/>
          <w:szCs w:val="21"/>
        </w:rPr>
        <w:t>履约保证金应以转账支票或电汇的形式支付。在标的设备安装调试完成且试运行一个月无任何质量问题后，买方组织设备成套系统竣工验收，经验收合格后一个月内买方退还履约保证金；在合同履行过程中，如卖方按合同规定履行义务，则履约保证金按期退还；如卖方出现未能按合同规定履行其义务或存在质量问题等情况，买方有权优先从履约保证金里取得补偿。</w:t>
      </w:r>
    </w:p>
    <w:p>
      <w:pPr>
        <w:pStyle w:val="2"/>
        <w:keepNext w:val="0"/>
        <w:keepLines w:val="0"/>
        <w:pageBreakBefore w:val="0"/>
        <w:widowControl w:val="0"/>
        <w:kinsoku/>
        <w:wordWrap/>
        <w:overflowPunct/>
        <w:topLinePunct w:val="0"/>
        <w:bidi w:val="0"/>
        <w:spacing w:line="440" w:lineRule="exact"/>
        <w:ind w:firstLine="420" w:firstLineChars="200"/>
        <w:textAlignment w:val="auto"/>
        <w:rPr>
          <w:rFonts w:hint="eastAsia"/>
        </w:rPr>
      </w:pPr>
      <w:r>
        <w:rPr>
          <w:rFonts w:hint="eastAsia" w:cs="宋体"/>
          <w:sz w:val="21"/>
          <w:szCs w:val="21"/>
        </w:rPr>
        <w:t>标的设备经联合验收合格后，卖方向买方开具合同总金额的增值税全额发票（税率13%），买方在三个月内付至发票总金额的95%，余款5%作为质保金，在合同约定的质保期满且标的设备无质量问题后一个月内无息付清。</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561"/>
        <w:textAlignment w:val="auto"/>
        <w:rPr>
          <w:rFonts w:hint="eastAsia" w:ascii="宋体" w:hAnsi="宋体"/>
          <w:szCs w:val="21"/>
        </w:rPr>
      </w:pPr>
      <w:r>
        <w:rPr>
          <w:rFonts w:hint="eastAsia" w:ascii="宋体" w:hAnsi="宋体"/>
          <w:szCs w:val="21"/>
        </w:rPr>
        <w:t>3、投标文件正本一份、副本四份，正本必须用不能擦去的墨水书写或打印，副本可以复印。正本、副本都应装订成册，并在封面上正确标明“正本”、“副本”字样，正、副本不一致时，以正本为准。</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szCs w:val="21"/>
        </w:rPr>
      </w:pPr>
      <w:r>
        <w:rPr>
          <w:rFonts w:hint="eastAsia" w:ascii="宋体" w:hAnsi="宋体"/>
          <w:szCs w:val="21"/>
        </w:rPr>
        <w:t>4、具有独立法人资格的生产企业或代理商，此报价为材料送达招标方指定地点（安装调试</w:t>
      </w:r>
      <w:r>
        <w:rPr>
          <w:rFonts w:hint="eastAsia" w:ascii="宋体" w:hAnsi="宋体"/>
          <w:szCs w:val="21"/>
          <w:lang w:eastAsia="zh-CN"/>
        </w:rPr>
        <w:t>完成后</w:t>
      </w:r>
      <w:r>
        <w:rPr>
          <w:rFonts w:hint="eastAsia" w:ascii="宋体" w:hAnsi="宋体"/>
          <w:szCs w:val="21"/>
        </w:rPr>
        <w:t>）的价格。</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五、标书递交及开标时间：</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详见招标文件前附表</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六、本次招标联系事项</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招标单位：江苏长江水务股份有限公司</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地址：扬州市文汇东路249号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联系人: </w:t>
      </w:r>
      <w:r>
        <w:rPr>
          <w:rFonts w:hint="eastAsia" w:ascii="宋体" w:hAnsi="宋体" w:cs="宋体"/>
          <w:color w:val="auto"/>
          <w:kern w:val="0"/>
          <w:sz w:val="21"/>
          <w:szCs w:val="21"/>
          <w:lang w:val="en-US" w:eastAsia="zh-CN"/>
        </w:rPr>
        <w:t>王海涛</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eastAsia="zh-CN"/>
        </w:rPr>
        <w:t>电话：0514-</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七、投标文件制作份数要求</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一式贰份(一份正本，三份副本)，每份投标文件须清楚标明“正本”或“副本”。</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八、投标保证金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1、本次招标不收取投标保证金。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w:t>
      </w: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如确定参加投标，请于202</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28</w:t>
      </w:r>
      <w:r>
        <w:rPr>
          <w:rFonts w:hint="eastAsia" w:ascii="宋体" w:hAnsi="宋体" w:cs="宋体"/>
          <w:color w:val="auto"/>
          <w:kern w:val="0"/>
          <w:sz w:val="21"/>
          <w:szCs w:val="21"/>
          <w:lang w:eastAsia="zh-CN"/>
        </w:rPr>
        <w:t>日</w:t>
      </w:r>
      <w:r>
        <w:rPr>
          <w:rFonts w:hint="eastAsia" w:ascii="宋体" w:hAnsi="宋体" w:cs="宋体"/>
          <w:color w:val="auto"/>
          <w:kern w:val="0"/>
          <w:sz w:val="21"/>
          <w:szCs w:val="21"/>
          <w:lang w:val="en-US" w:eastAsia="zh-CN"/>
        </w:rPr>
        <w:t>09</w:t>
      </w:r>
      <w:r>
        <w:rPr>
          <w:rFonts w:hint="eastAsia" w:ascii="宋体" w:hAnsi="宋体" w:cs="宋体"/>
          <w:color w:val="auto"/>
          <w:kern w:val="0"/>
          <w:sz w:val="21"/>
          <w:szCs w:val="21"/>
          <w:lang w:eastAsia="zh-CN"/>
        </w:rPr>
        <w:t>时</w:t>
      </w:r>
      <w:r>
        <w:rPr>
          <w:rFonts w:hint="eastAsia" w:ascii="宋体" w:hAnsi="宋体" w:cs="宋体"/>
          <w:color w:val="auto"/>
          <w:kern w:val="0"/>
          <w:sz w:val="21"/>
          <w:szCs w:val="21"/>
          <w:lang w:val="en-US" w:eastAsia="zh-CN"/>
        </w:rPr>
        <w:t>3</w:t>
      </w:r>
      <w:bookmarkStart w:id="0" w:name="_GoBack"/>
      <w:bookmarkEnd w:id="0"/>
      <w:r>
        <w:rPr>
          <w:rFonts w:hint="eastAsia" w:ascii="宋体" w:hAnsi="宋体" w:cs="宋体"/>
          <w:color w:val="auto"/>
          <w:kern w:val="0"/>
          <w:sz w:val="21"/>
          <w:szCs w:val="21"/>
          <w:lang w:eastAsia="zh-CN"/>
        </w:rPr>
        <w:t>0分前将投标文件送至江苏长江水务股份有限公司物资供应处招标中心（扬州市文汇东路249号宝带大楼3楼30</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室），投递方式自定，风险自负；联系人：</w:t>
      </w:r>
      <w:r>
        <w:rPr>
          <w:rFonts w:hint="eastAsia" w:ascii="宋体" w:hAnsi="宋体" w:cs="宋体"/>
          <w:color w:val="auto"/>
          <w:kern w:val="0"/>
          <w:sz w:val="21"/>
          <w:szCs w:val="21"/>
          <w:lang w:val="en-US" w:eastAsia="zh-CN"/>
        </w:rPr>
        <w:t>王海涛，</w:t>
      </w:r>
      <w:r>
        <w:rPr>
          <w:rFonts w:hint="eastAsia" w:ascii="宋体" w:hAnsi="宋体" w:cs="宋体"/>
          <w:color w:val="auto"/>
          <w:kern w:val="0"/>
          <w:sz w:val="21"/>
          <w:szCs w:val="21"/>
          <w:lang w:eastAsia="zh-CN"/>
        </w:rPr>
        <w:t>联系电话：829800</w:t>
      </w:r>
      <w:r>
        <w:rPr>
          <w:rFonts w:hint="eastAsia" w:ascii="宋体" w:hAnsi="宋体" w:cs="宋体"/>
          <w:color w:val="auto"/>
          <w:kern w:val="0"/>
          <w:sz w:val="21"/>
          <w:szCs w:val="21"/>
          <w:lang w:val="en-US" w:eastAsia="zh-CN"/>
        </w:rPr>
        <w:t>12</w:t>
      </w:r>
    </w:p>
    <w:p>
      <w:pPr>
        <w:rPr>
          <w:color w:val="auto"/>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rPr>
          <w:color w:val="auto"/>
        </w:rPr>
      </w:pPr>
    </w:p>
    <w:sectPr>
      <w:pgSz w:w="11907" w:h="16839"/>
      <w:pgMar w:top="1429" w:right="1189" w:bottom="1020" w:left="1785"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E5CDC"/>
    <w:rsid w:val="032E1DF8"/>
    <w:rsid w:val="06BA4060"/>
    <w:rsid w:val="18B93A67"/>
    <w:rsid w:val="1DD92EAD"/>
    <w:rsid w:val="3FA81101"/>
    <w:rsid w:val="6BBE5CDC"/>
    <w:rsid w:val="7F551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3">
    <w:name w:val="Body Text"/>
    <w:basedOn w:val="1"/>
    <w:next w:val="1"/>
    <w:qFormat/>
    <w:uiPriority w:val="0"/>
    <w:rPr>
      <w:rFonts w:eastAsia="仿宋_GB2312"/>
      <w:sz w:val="30"/>
    </w:rPr>
  </w:style>
  <w:style w:type="character" w:styleId="6">
    <w:name w:val="Hyperlink"/>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2021-12-22T03:10:00Z</dcterms:created>
  <dc:creator>涛心依旧</dc:creator>
  <cp:lastModifiedBy>涛心依旧</cp:lastModifiedBy>
  <cp:lastPrinted>2022-03-07T01:48:00Z</cp:lastPrinted>
  <dcterms:modified xsi:type="dcterms:W3CDTF">2022-03-16T06:18:52Z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D40523D9A3A34375B36C06D2CFBF64E5</vt:lpwstr>
  </property>
</Properties>
</file>