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_GB2312" w:eastAsia="仿宋_GB2312"/>
          <w:b/>
          <w:bCs/>
          <w:snapToGrid w:val="0"/>
          <w:sz w:val="30"/>
          <w:szCs w:val="36"/>
          <w:highlight w:val="none"/>
        </w:rPr>
      </w:pPr>
      <w:bookmarkStart w:id="2" w:name="_GoBack"/>
      <w:r>
        <w:rPr>
          <w:rFonts w:hint="eastAsia" w:ascii="宋体"/>
          <w:b/>
          <w:bCs/>
          <w:snapToGrid w:val="0"/>
          <w:sz w:val="30"/>
          <w:szCs w:val="36"/>
          <w:highlight w:val="none"/>
          <w:lang w:val="en-US" w:eastAsia="zh-CN"/>
        </w:rPr>
        <w:t>古运河扬州第四水厂段航道疏浚工程施工招标公告</w:t>
      </w:r>
    </w:p>
    <w:tbl>
      <w:tblPr>
        <w:tblStyle w:val="6"/>
        <w:tblW w:w="54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38"/>
        <w:gridCol w:w="739"/>
        <w:gridCol w:w="2662"/>
        <w:gridCol w:w="266"/>
        <w:gridCol w:w="844"/>
        <w:gridCol w:w="33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pct"/>
            <w:tcBorders>
              <w:top w:val="single" w:color="auto" w:sz="8"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招标人</w:t>
            </w:r>
          </w:p>
        </w:tc>
        <w:tc>
          <w:tcPr>
            <w:tcW w:w="4178" w:type="pct"/>
            <w:gridSpan w:val="5"/>
            <w:tcBorders>
              <w:top w:val="single" w:color="auto" w:sz="8"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jc w:val="center"/>
              <w:textAlignment w:val="auto"/>
              <w:rPr>
                <w:rFonts w:hint="eastAsia" w:ascii="宋体" w:hAnsi="宋体" w:eastAsia="宋体" w:cs="宋体"/>
                <w:b w:val="0"/>
                <w:bCs w:val="0"/>
                <w:snapToGrid w:val="0"/>
                <w:sz w:val="21"/>
                <w:szCs w:val="21"/>
                <w:highlight w:val="none"/>
                <w:u w:val="none"/>
                <w:lang w:val="en-US" w:eastAsia="zh-CN"/>
              </w:rPr>
            </w:pPr>
            <w:r>
              <w:rPr>
                <w:rFonts w:hint="eastAsia" w:ascii="宋体" w:hAnsi="宋体" w:eastAsia="宋体" w:cs="宋体"/>
                <w:snapToGrid w:val="0"/>
                <w:sz w:val="21"/>
                <w:szCs w:val="21"/>
                <w:highlight w:val="none"/>
                <w:lang w:eastAsia="zh-CN"/>
              </w:rPr>
              <w:t>江苏长江水务股份有限公司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项目名称</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jc w:val="center"/>
              <w:textAlignment w:val="auto"/>
              <w:rPr>
                <w:rFonts w:hint="eastAsia" w:ascii="宋体" w:hAnsi="宋体" w:eastAsia="宋体" w:cs="宋体"/>
                <w:b w:val="0"/>
                <w:bCs w:val="0"/>
                <w:snapToGrid w:val="0"/>
                <w:sz w:val="21"/>
                <w:szCs w:val="21"/>
                <w:highlight w:val="none"/>
                <w:u w:val="none"/>
                <w:lang w:eastAsia="zh-CN"/>
              </w:rPr>
            </w:pPr>
            <w:r>
              <w:rPr>
                <w:rFonts w:hint="eastAsia" w:ascii="宋体" w:hAnsi="宋体" w:eastAsia="宋体" w:cs="宋体"/>
                <w:snapToGrid w:val="0"/>
                <w:sz w:val="21"/>
                <w:szCs w:val="21"/>
                <w:highlight w:val="none"/>
                <w:lang w:eastAsia="zh-CN"/>
              </w:rPr>
              <w:t>古运河扬州第四水厂段航道疏浚工程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建设地点</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snapToGrid w:val="0"/>
                <w:sz w:val="21"/>
                <w:szCs w:val="21"/>
                <w:highlight w:val="none"/>
                <w:lang w:val="en-US" w:eastAsia="zh-CN"/>
              </w:rPr>
              <w:t>扬州市主城南郊，东临古运河，北靠吴洲路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招标范围</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工程施工图纸或发包清单范围内的所有工程量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lang w:eastAsia="zh-CN"/>
              </w:rPr>
            </w:pPr>
            <w:r>
              <w:rPr>
                <w:rFonts w:hint="eastAsia" w:ascii="宋体" w:hAnsi="宋体" w:eastAsia="宋体" w:cs="宋体"/>
                <w:b w:val="0"/>
                <w:bCs w:val="0"/>
                <w:snapToGrid w:val="0"/>
                <w:sz w:val="21"/>
                <w:szCs w:val="21"/>
                <w:highlight w:val="none"/>
                <w:u w:val="none"/>
              </w:rPr>
              <w:t>工程</w:t>
            </w:r>
            <w:r>
              <w:rPr>
                <w:rFonts w:hint="eastAsia" w:ascii="宋体" w:hAnsi="宋体" w:eastAsia="宋体" w:cs="宋体"/>
                <w:b w:val="0"/>
                <w:bCs w:val="0"/>
                <w:snapToGrid w:val="0"/>
                <w:sz w:val="21"/>
                <w:szCs w:val="21"/>
                <w:highlight w:val="none"/>
                <w:u w:val="none"/>
                <w:lang w:eastAsia="zh-CN"/>
              </w:rPr>
              <w:t>控制价</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snapToGrid w:val="0"/>
                <w:sz w:val="21"/>
                <w:szCs w:val="21"/>
                <w:highlight w:val="none"/>
                <w:lang w:val="en-US" w:eastAsia="zh-CN"/>
              </w:rPr>
              <w:t>50.98</w:t>
            </w:r>
            <w:r>
              <w:rPr>
                <w:rFonts w:hint="eastAsia" w:ascii="宋体" w:hAnsi="宋体" w:eastAsia="宋体" w:cs="宋体"/>
                <w:b/>
                <w:snapToGrid w:val="0"/>
                <w:sz w:val="21"/>
                <w:szCs w:val="21"/>
                <w:highlight w:val="none"/>
              </w:rPr>
              <w:t>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计划工期</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b/>
                <w:snapToGrid w:val="0"/>
                <w:sz w:val="21"/>
                <w:szCs w:val="21"/>
                <w:highlight w:val="none"/>
              </w:rPr>
            </w:pPr>
            <w:r>
              <w:rPr>
                <w:rFonts w:hint="eastAsia" w:ascii="宋体" w:hAnsi="宋体" w:eastAsia="宋体" w:cs="宋体"/>
                <w:b/>
                <w:snapToGrid w:val="0"/>
                <w:sz w:val="21"/>
                <w:szCs w:val="21"/>
                <w:highlight w:val="none"/>
              </w:rPr>
              <w:t>计划工期：</w:t>
            </w:r>
            <w:r>
              <w:rPr>
                <w:rFonts w:hint="eastAsia" w:ascii="宋体" w:hAnsi="宋体" w:eastAsia="宋体" w:cs="宋体"/>
                <w:b/>
                <w:snapToGrid w:val="0"/>
                <w:sz w:val="21"/>
                <w:szCs w:val="21"/>
                <w:highlight w:val="none"/>
                <w:lang w:val="en-US" w:eastAsia="zh-CN"/>
              </w:rPr>
              <w:t>15</w:t>
            </w:r>
            <w:r>
              <w:rPr>
                <w:rFonts w:hint="eastAsia" w:ascii="宋体" w:hAnsi="宋体" w:eastAsia="宋体" w:cs="宋体"/>
                <w:b/>
                <w:snapToGrid w:val="0"/>
                <w:sz w:val="21"/>
                <w:szCs w:val="21"/>
                <w:highlight w:val="none"/>
              </w:rPr>
              <w:t>日历天</w:t>
            </w:r>
          </w:p>
          <w:p>
            <w:pPr>
              <w:keepNext w:val="0"/>
              <w:keepLines w:val="0"/>
              <w:pageBreakBefore w:val="0"/>
              <w:widowControl/>
              <w:kinsoku/>
              <w:wordWrap/>
              <w:overflowPunct/>
              <w:topLinePunct w:val="0"/>
              <w:bidi w:val="0"/>
              <w:adjustRightInd/>
              <w:snapToGrid w:val="0"/>
              <w:spacing w:line="440" w:lineRule="exact"/>
              <w:ind w:left="0"/>
              <w:jc w:val="lef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snapToGrid w:val="0"/>
                <w:sz w:val="21"/>
                <w:szCs w:val="21"/>
                <w:highlight w:val="none"/>
              </w:rPr>
              <w:t>计划开工日期：</w:t>
            </w:r>
            <w:bookmarkStart w:id="0" w:name="EB4ce365eea9644403ab00f0fa0cc97fee"/>
            <w:bookmarkEnd w:id="0"/>
            <w:r>
              <w:rPr>
                <w:rFonts w:hint="eastAsia" w:ascii="宋体" w:hAnsi="宋体" w:eastAsia="宋体" w:cs="宋体"/>
                <w:snapToGrid w:val="0"/>
                <w:sz w:val="21"/>
                <w:szCs w:val="21"/>
                <w:highlight w:val="none"/>
              </w:rPr>
              <w:t>202</w:t>
            </w:r>
            <w:r>
              <w:rPr>
                <w:rFonts w:hint="eastAsia" w:ascii="宋体" w:hAnsi="宋体" w:eastAsia="宋体" w:cs="宋体"/>
                <w:snapToGrid w:val="0"/>
                <w:sz w:val="21"/>
                <w:szCs w:val="21"/>
                <w:highlight w:val="none"/>
                <w:lang w:val="en-US" w:eastAsia="zh-CN"/>
              </w:rPr>
              <w:t>3</w:t>
            </w:r>
            <w:r>
              <w:rPr>
                <w:rFonts w:hint="eastAsia" w:ascii="宋体" w:hAnsi="宋体" w:eastAsia="宋体" w:cs="宋体"/>
                <w:snapToGrid w:val="0"/>
                <w:sz w:val="21"/>
                <w:szCs w:val="21"/>
                <w:highlight w:val="none"/>
              </w:rPr>
              <w:t>年</w:t>
            </w:r>
            <w:r>
              <w:rPr>
                <w:rFonts w:hint="eastAsia" w:ascii="宋体" w:hAnsi="宋体" w:eastAsia="宋体" w:cs="宋体"/>
                <w:snapToGrid w:val="0"/>
                <w:sz w:val="21"/>
                <w:szCs w:val="21"/>
                <w:highlight w:val="none"/>
                <w:lang w:val="en-US" w:eastAsia="zh-CN"/>
              </w:rPr>
              <w:t>12</w:t>
            </w:r>
            <w:r>
              <w:rPr>
                <w:rFonts w:hint="eastAsia" w:ascii="宋体" w:hAnsi="宋体" w:eastAsia="宋体" w:cs="宋体"/>
                <w:snapToGrid w:val="0"/>
                <w:sz w:val="21"/>
                <w:szCs w:val="21"/>
                <w:highlight w:val="none"/>
              </w:rPr>
              <w:t>月</w:t>
            </w:r>
            <w:r>
              <w:rPr>
                <w:rFonts w:hint="eastAsia" w:ascii="宋体" w:hAnsi="宋体" w:eastAsia="宋体" w:cs="宋体"/>
                <w:sz w:val="21"/>
                <w:szCs w:val="21"/>
                <w:highlight w:val="none"/>
              </w:rPr>
              <w:t>（</w:t>
            </w:r>
            <w:r>
              <w:rPr>
                <w:rFonts w:hint="eastAsia" w:ascii="宋体" w:hAnsi="宋体" w:eastAsia="宋体" w:cs="宋体"/>
                <w:b/>
                <w:bCs/>
                <w:sz w:val="21"/>
                <w:szCs w:val="21"/>
                <w:highlight w:val="none"/>
              </w:rPr>
              <w:t>具体开工时间，以甲方通知为准</w:t>
            </w:r>
            <w:r>
              <w:rPr>
                <w:rFonts w:hint="eastAsia" w:ascii="宋体" w:hAnsi="宋体" w:eastAsia="宋体" w:cs="宋体"/>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质量要求</w:t>
            </w:r>
          </w:p>
        </w:tc>
        <w:tc>
          <w:tcPr>
            <w:tcW w:w="18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合格</w:t>
            </w:r>
          </w:p>
        </w:tc>
        <w:tc>
          <w:tcPr>
            <w:tcW w:w="59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z w:val="21"/>
                <w:szCs w:val="21"/>
                <w:highlight w:val="none"/>
                <w:u w:val="none"/>
              </w:rPr>
            </w:pPr>
            <w:r>
              <w:rPr>
                <w:rFonts w:hint="eastAsia" w:ascii="宋体" w:hAnsi="宋体" w:eastAsia="宋体" w:cs="宋体"/>
                <w:b w:val="0"/>
                <w:bCs w:val="0"/>
                <w:snapToGrid w:val="0"/>
                <w:sz w:val="21"/>
                <w:szCs w:val="21"/>
                <w:highlight w:val="none"/>
                <w:u w:val="none"/>
              </w:rPr>
              <w:t>创优</w:t>
            </w:r>
          </w:p>
        </w:tc>
        <w:tc>
          <w:tcPr>
            <w:tcW w:w="1771" w:type="pct"/>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招标方式</w:t>
            </w:r>
          </w:p>
        </w:tc>
        <w:tc>
          <w:tcPr>
            <w:tcW w:w="18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lang w:val="en-US" w:eastAsia="zh-CN"/>
              </w:rPr>
              <w:t>公开</w:t>
            </w:r>
            <w:r>
              <w:rPr>
                <w:rFonts w:hint="eastAsia" w:ascii="宋体" w:hAnsi="宋体" w:eastAsia="宋体" w:cs="宋体"/>
                <w:b w:val="0"/>
                <w:bCs w:val="0"/>
                <w:snapToGrid w:val="0"/>
                <w:sz w:val="21"/>
                <w:szCs w:val="21"/>
                <w:highlight w:val="none"/>
                <w:u w:val="none"/>
              </w:rPr>
              <w:t>招标</w:t>
            </w:r>
          </w:p>
        </w:tc>
        <w:tc>
          <w:tcPr>
            <w:tcW w:w="59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z w:val="21"/>
                <w:szCs w:val="21"/>
                <w:highlight w:val="none"/>
                <w:u w:val="none"/>
              </w:rPr>
            </w:pPr>
            <w:r>
              <w:rPr>
                <w:rFonts w:hint="eastAsia" w:ascii="宋体" w:hAnsi="宋体" w:eastAsia="宋体" w:cs="宋体"/>
                <w:b w:val="0"/>
                <w:bCs w:val="0"/>
                <w:snapToGrid w:val="0"/>
                <w:sz w:val="21"/>
                <w:szCs w:val="21"/>
                <w:highlight w:val="none"/>
                <w:u w:val="none"/>
              </w:rPr>
              <w:t>承包方式</w:t>
            </w:r>
          </w:p>
        </w:tc>
        <w:tc>
          <w:tcPr>
            <w:tcW w:w="1771" w:type="pct"/>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z w:val="21"/>
                <w:szCs w:val="21"/>
                <w:highlight w:val="none"/>
                <w:u w:val="none"/>
              </w:rPr>
            </w:pPr>
            <w:r>
              <w:rPr>
                <w:rFonts w:hint="eastAsia" w:ascii="宋体" w:hAnsi="宋体" w:eastAsia="宋体" w:cs="宋体"/>
                <w:b w:val="0"/>
                <w:bCs w:val="0"/>
                <w:snapToGrid w:val="0"/>
                <w:sz w:val="21"/>
                <w:szCs w:val="21"/>
                <w:highlight w:val="none"/>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投标保证金</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autoSpaceDE w:val="0"/>
              <w:autoSpaceDN w:val="0"/>
              <w:bidi w:val="0"/>
              <w:adjustRightInd/>
              <w:snapToGrid w:val="0"/>
              <w:spacing w:line="440" w:lineRule="exact"/>
              <w:ind w:left="0"/>
              <w:jc w:val="left"/>
              <w:textAlignment w:val="auto"/>
              <w:rPr>
                <w:rFonts w:hint="default" w:ascii="宋体" w:hAnsi="宋体" w:eastAsia="宋体" w:cs="宋体"/>
                <w:b w:val="0"/>
                <w:bCs w:val="0"/>
                <w:snapToGrid w:val="0"/>
                <w:sz w:val="21"/>
                <w:szCs w:val="21"/>
                <w:highlight w:val="none"/>
                <w:u w:val="none"/>
                <w:lang w:val="en-US" w:eastAsia="zh-CN"/>
              </w:rPr>
            </w:pPr>
            <w:r>
              <w:rPr>
                <w:rFonts w:hint="eastAsia" w:ascii="宋体" w:hAnsi="宋体" w:eastAsia="宋体" w:cs="宋体"/>
                <w:b w:val="0"/>
                <w:bCs w:val="0"/>
                <w:snapToGrid w:val="0"/>
                <w:sz w:val="21"/>
                <w:szCs w:val="21"/>
                <w:highlight w:val="none"/>
                <w:u w:val="none"/>
              </w:rPr>
              <w:t>投标保证金金额：</w:t>
            </w:r>
            <w:r>
              <w:rPr>
                <w:rFonts w:hint="eastAsia" w:ascii="宋体" w:hAnsi="宋体" w:eastAsia="宋体" w:cs="宋体"/>
                <w:b w:val="0"/>
                <w:bCs w:val="0"/>
                <w:snapToGrid w:val="0"/>
                <w:sz w:val="21"/>
                <w:szCs w:val="21"/>
                <w:highlight w:val="none"/>
                <w:u w:val="none"/>
                <w:lang w:val="en-US" w:eastAsia="zh-CN"/>
              </w:rPr>
              <w:t>0</w:t>
            </w:r>
            <w:r>
              <w:rPr>
                <w:rFonts w:hint="eastAsia" w:ascii="宋体" w:hAnsi="宋体" w:eastAsia="宋体" w:cs="宋体"/>
                <w:b w:val="0"/>
                <w:bCs w:val="0"/>
                <w:snapToGrid w:val="0"/>
                <w:sz w:val="21"/>
                <w:szCs w:val="21"/>
                <w:highlight w:val="none"/>
                <w:u w:val="none"/>
              </w:rPr>
              <w:t>元整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val="0"/>
              <w:autoSpaceDN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投标人资质条件、能力和信誉</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szCs w:val="21"/>
                <w:highlight w:val="none"/>
                <w:lang w:eastAsia="zh-CN"/>
              </w:rPr>
            </w:pPr>
            <w:r>
              <w:rPr>
                <w:rFonts w:hint="eastAsia" w:ascii="宋体" w:hAnsi="宋体" w:eastAsia="宋体" w:cs="宋体"/>
                <w:snapToGrid w:val="0"/>
                <w:sz w:val="21"/>
                <w:szCs w:val="21"/>
                <w:highlight w:val="none"/>
              </w:rPr>
              <w:t>资质条件：</w:t>
            </w:r>
            <w:r>
              <w:rPr>
                <w:rFonts w:hint="eastAsia" w:ascii="宋体" w:hAnsi="宋体" w:eastAsia="宋体" w:cs="宋体"/>
                <w:b/>
                <w:bCs/>
                <w:snapToGrid w:val="0"/>
                <w:sz w:val="21"/>
                <w:szCs w:val="21"/>
                <w:highlight w:val="none"/>
                <w:lang w:eastAsia="zh-CN"/>
              </w:rPr>
              <w:t>独立法人资格，且具备有效的营业执照和</w:t>
            </w:r>
            <w:r>
              <w:rPr>
                <w:rFonts w:hint="eastAsia" w:ascii="宋体" w:hAnsi="宋体" w:eastAsia="宋体" w:cs="宋体"/>
                <w:b/>
                <w:bCs/>
                <w:snapToGrid w:val="0"/>
                <w:sz w:val="21"/>
                <w:szCs w:val="21"/>
                <w:highlight w:val="none"/>
                <w:lang w:eastAsia="zh-CN"/>
              </w:rPr>
              <w:t>港口与航道工程施工总承包三级及以上或航道工程专业承包三级及以上</w:t>
            </w:r>
            <w:r>
              <w:rPr>
                <w:rFonts w:hint="eastAsia" w:ascii="宋体" w:hAnsi="宋体" w:eastAsia="宋体" w:cs="宋体"/>
                <w:b/>
                <w:bCs/>
                <w:snapToGrid w:val="0"/>
                <w:sz w:val="21"/>
                <w:szCs w:val="21"/>
                <w:highlight w:val="none"/>
                <w:lang w:eastAsia="zh-CN"/>
              </w:rPr>
              <w:t>资质</w:t>
            </w:r>
          </w:p>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资质财务要求：良好</w:t>
            </w:r>
          </w:p>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业绩要求：良好</w:t>
            </w:r>
          </w:p>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信誉要求：良好</w:t>
            </w:r>
          </w:p>
          <w:p>
            <w:pPr>
              <w:keepNext w:val="0"/>
              <w:keepLines w:val="0"/>
              <w:pageBreakBefore w:val="0"/>
              <w:widowControl/>
              <w:kinsoku/>
              <w:overflowPunct/>
              <w:autoSpaceDE w:val="0"/>
              <w:autoSpaceDN w:val="0"/>
              <w:bidi w:val="0"/>
              <w:adjustRightInd w:val="0"/>
              <w:snapToGrid w:val="0"/>
              <w:spacing w:line="440" w:lineRule="exact"/>
              <w:textAlignment w:val="auto"/>
              <w:rPr>
                <w:rFonts w:hint="eastAsia" w:ascii="宋体" w:hAnsi="宋体" w:eastAsia="宋体" w:cs="宋体"/>
                <w:szCs w:val="21"/>
                <w:highlight w:val="none"/>
                <w:shd w:val="clear" w:color="auto" w:fill="FFFFFF"/>
              </w:rPr>
            </w:pPr>
            <w:r>
              <w:rPr>
                <w:rFonts w:hint="eastAsia" w:ascii="宋体" w:hAnsi="宋体" w:eastAsia="宋体" w:cs="宋体"/>
                <w:snapToGrid w:val="0"/>
                <w:sz w:val="21"/>
                <w:szCs w:val="21"/>
                <w:highlight w:val="none"/>
              </w:rPr>
              <w:t>项目经理（建造师，下同）资格：</w:t>
            </w:r>
            <w:r>
              <w:rPr>
                <w:rFonts w:hint="eastAsia" w:ascii="宋体" w:hAnsi="宋体" w:eastAsia="宋体" w:cs="宋体"/>
                <w:b/>
                <w:bCs/>
                <w:snapToGrid w:val="0"/>
                <w:sz w:val="21"/>
                <w:szCs w:val="21"/>
                <w:highlight w:val="none"/>
                <w:lang w:eastAsia="zh-CN"/>
              </w:rPr>
              <w:t>港口与航道工程或水利水电工程专业二级</w:t>
            </w:r>
            <w:r>
              <w:rPr>
                <w:rFonts w:hint="eastAsia" w:ascii="宋体" w:hAnsi="宋体" w:eastAsia="宋体" w:cs="宋体"/>
                <w:b/>
                <w:bCs/>
                <w:snapToGrid w:val="0"/>
                <w:sz w:val="21"/>
                <w:szCs w:val="21"/>
                <w:highlight w:val="none"/>
                <w:lang w:eastAsia="zh-CN"/>
              </w:rPr>
              <w:t>及以上</w:t>
            </w:r>
            <w:r>
              <w:rPr>
                <w:rFonts w:hint="eastAsia" w:ascii="宋体" w:hAnsi="宋体" w:eastAsia="宋体" w:cs="宋体"/>
                <w:b/>
                <w:bCs/>
                <w:snapToGrid w:val="0"/>
                <w:sz w:val="21"/>
                <w:szCs w:val="21"/>
                <w:highlight w:val="none"/>
              </w:rPr>
              <w:t>注册建造师且具备有效的安全生产考核合格证B证；</w:t>
            </w:r>
          </w:p>
          <w:p>
            <w:pPr>
              <w:keepNext w:val="0"/>
              <w:keepLines w:val="0"/>
              <w:pageBreakBefore w:val="0"/>
              <w:widowControl/>
              <w:kinsoku/>
              <w:wordWrap w:val="0"/>
              <w:overflowPunct/>
              <w:autoSpaceDE w:val="0"/>
              <w:autoSpaceDN w:val="0"/>
              <w:bidi w:val="0"/>
              <w:adjustRightInd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其他要求：</w:t>
            </w:r>
            <w:bookmarkStart w:id="1" w:name="EBd7e90dbb773d48c8a4ba11828894e34f"/>
          </w:p>
          <w:p>
            <w:pPr>
              <w:keepNext w:val="0"/>
              <w:keepLines w:val="0"/>
              <w:pageBreakBefore w:val="0"/>
              <w:widowControl/>
              <w:kinsoku/>
              <w:wordWrap w:val="0"/>
              <w:overflowPunct/>
              <w:autoSpaceDE w:val="0"/>
              <w:autoSpaceDN w:val="0"/>
              <w:bidi w:val="0"/>
              <w:adjustRightInd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1、</w:t>
            </w:r>
            <w:bookmarkEnd w:id="1"/>
            <w:r>
              <w:rPr>
                <w:rFonts w:hint="eastAsia" w:ascii="宋体" w:hAnsi="宋体" w:eastAsia="宋体" w:cs="宋体"/>
                <w:snapToGrid w:val="0"/>
                <w:sz w:val="21"/>
                <w:szCs w:val="21"/>
                <w:highlight w:val="none"/>
              </w:rPr>
              <w:t>项目负责人未同时在两个或者两个以上单位受聘或者执业；</w:t>
            </w:r>
          </w:p>
          <w:p>
            <w:pPr>
              <w:keepNext w:val="0"/>
              <w:keepLines w:val="0"/>
              <w:pageBreakBefore w:val="0"/>
              <w:widowControl/>
              <w:numPr>
                <w:numId w:val="0"/>
              </w:numPr>
              <w:kinsoku/>
              <w:wordWrap w:val="0"/>
              <w:overflowPunct/>
              <w:topLinePunct/>
              <w:autoSpaceDE/>
              <w:autoSpaceDN/>
              <w:bidi w:val="0"/>
              <w:adjustRightInd/>
              <w:snapToGrid w:val="0"/>
              <w:spacing w:line="440" w:lineRule="exact"/>
              <w:jc w:val="lef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snapToGrid w:val="0"/>
                <w:sz w:val="21"/>
                <w:szCs w:val="21"/>
                <w:highlight w:val="none"/>
                <w:lang w:val="en-US" w:eastAsia="zh-CN"/>
              </w:rPr>
              <w:t>2、</w:t>
            </w:r>
            <w:r>
              <w:rPr>
                <w:rFonts w:hint="eastAsia" w:ascii="宋体" w:hAnsi="宋体" w:eastAsia="宋体" w:cs="宋体"/>
                <w:snapToGrid w:val="0"/>
                <w:sz w:val="21"/>
                <w:szCs w:val="21"/>
                <w:highlight w:val="none"/>
              </w:rPr>
              <w:t>投标人没有被</w:t>
            </w:r>
            <w:r>
              <w:rPr>
                <w:rFonts w:hint="eastAsia" w:ascii="宋体" w:hAnsi="宋体" w:eastAsia="宋体" w:cs="宋体"/>
                <w:snapToGrid w:val="0"/>
                <w:sz w:val="21"/>
                <w:szCs w:val="21"/>
                <w:highlight w:val="none"/>
                <w:lang w:eastAsia="zh-CN"/>
              </w:rPr>
              <w:t>“</w:t>
            </w:r>
            <w:r>
              <w:rPr>
                <w:rFonts w:hint="eastAsia" w:ascii="宋体" w:hAnsi="宋体" w:eastAsia="宋体" w:cs="宋体"/>
                <w:snapToGrid w:val="0"/>
                <w:sz w:val="21"/>
                <w:szCs w:val="21"/>
                <w:highlight w:val="none"/>
              </w:rPr>
              <w:t>信用中国</w:t>
            </w:r>
            <w:r>
              <w:rPr>
                <w:rFonts w:hint="eastAsia" w:ascii="宋体" w:hAnsi="宋体" w:eastAsia="宋体" w:cs="宋体"/>
                <w:snapToGrid w:val="0"/>
                <w:sz w:val="21"/>
                <w:szCs w:val="21"/>
                <w:highlight w:val="none"/>
                <w:lang w:eastAsia="zh-CN"/>
              </w:rPr>
              <w:t>”</w:t>
            </w:r>
            <w:r>
              <w:rPr>
                <w:rFonts w:hint="eastAsia" w:ascii="宋体" w:hAnsi="宋体" w:eastAsia="宋体" w:cs="宋体"/>
                <w:snapToGrid w:val="0"/>
                <w:sz w:val="21"/>
                <w:szCs w:val="21"/>
                <w:highlight w:val="none"/>
              </w:rPr>
              <w:t>（www.creditchina.gov.cn）和</w:t>
            </w:r>
            <w:r>
              <w:rPr>
                <w:rFonts w:hint="eastAsia" w:ascii="宋体" w:hAnsi="宋体" w:eastAsia="宋体" w:cs="宋体"/>
                <w:snapToGrid w:val="0"/>
                <w:sz w:val="21"/>
                <w:szCs w:val="21"/>
                <w:highlight w:val="none"/>
                <w:lang w:eastAsia="zh-CN"/>
              </w:rPr>
              <w:t>“</w:t>
            </w:r>
            <w:r>
              <w:rPr>
                <w:rFonts w:hint="eastAsia" w:ascii="宋体" w:hAnsi="宋体" w:eastAsia="宋体" w:cs="宋体"/>
                <w:snapToGrid w:val="0"/>
                <w:sz w:val="21"/>
                <w:szCs w:val="21"/>
                <w:highlight w:val="none"/>
              </w:rPr>
              <w:t>信用江苏</w:t>
            </w:r>
            <w:r>
              <w:rPr>
                <w:rFonts w:hint="eastAsia" w:ascii="宋体" w:hAnsi="宋体" w:eastAsia="宋体" w:cs="宋体"/>
                <w:snapToGrid w:val="0"/>
                <w:sz w:val="21"/>
                <w:szCs w:val="21"/>
                <w:highlight w:val="none"/>
                <w:lang w:eastAsia="zh-CN"/>
              </w:rPr>
              <w:t>”</w:t>
            </w:r>
            <w:r>
              <w:rPr>
                <w:rFonts w:hint="eastAsia" w:ascii="宋体" w:hAnsi="宋体" w:eastAsia="宋体" w:cs="宋体"/>
                <w:snapToGrid w:val="0"/>
                <w:sz w:val="21"/>
                <w:szCs w:val="21"/>
                <w:highlight w:val="none"/>
              </w:rPr>
              <w:t>（www.jscredit.gov.cn）列为失信被执行人的</w:t>
            </w:r>
            <w:r>
              <w:rPr>
                <w:rFonts w:hint="eastAsia" w:ascii="宋体" w:hAnsi="宋体" w:eastAsia="宋体" w:cs="宋体"/>
                <w:snapToGrid w:val="0"/>
                <w:sz w:val="21"/>
                <w:szCs w:val="21"/>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538" w:type="dxa"/>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overflowPunct/>
              <w:bidi w:val="0"/>
              <w:snapToGrid w:val="0"/>
              <w:spacing w:line="440" w:lineRule="exac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snapToGrid w:val="0"/>
                <w:sz w:val="21"/>
                <w:szCs w:val="21"/>
                <w:highlight w:val="none"/>
              </w:rPr>
              <w:t>招标文件售价</w:t>
            </w:r>
          </w:p>
        </w:tc>
        <w:tc>
          <w:tcPr>
            <w:tcW w:w="7833" w:type="dxa"/>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jc w:val="center"/>
              <w:textAlignment w:val="auto"/>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rPr>
              <w:t>资料费</w:t>
            </w:r>
            <w:r>
              <w:rPr>
                <w:rFonts w:hint="eastAsia" w:ascii="宋体" w:hAnsi="宋体" w:eastAsia="宋体" w:cs="宋体"/>
                <w:snapToGrid w:val="0"/>
                <w:sz w:val="21"/>
                <w:szCs w:val="21"/>
                <w:highlight w:val="none"/>
                <w:lang w:val="en-US" w:eastAsia="zh-CN"/>
              </w:rPr>
              <w:t>0</w:t>
            </w:r>
            <w:r>
              <w:rPr>
                <w:rFonts w:hint="eastAsia" w:ascii="宋体" w:hAnsi="宋体" w:eastAsia="宋体" w:cs="宋体"/>
                <w:snapToGrid w:val="0"/>
                <w:sz w:val="21"/>
                <w:szCs w:val="21"/>
                <w:highlight w:val="none"/>
              </w:rPr>
              <w:t>元</w:t>
            </w:r>
            <w:r>
              <w:rPr>
                <w:rFonts w:hint="eastAsia" w:ascii="宋体" w:hAnsi="宋体" w:eastAsia="宋体" w:cs="宋体"/>
                <w:snapToGrid w:val="0"/>
                <w:sz w:val="21"/>
                <w:szCs w:val="21"/>
                <w:highlight w:val="none"/>
              </w:rPr>
              <w:t>/标段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现场查勘</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投标人自行查勘现场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投标截止时间</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202</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rPr>
              <w:t>年</w:t>
            </w:r>
            <w:r>
              <w:rPr>
                <w:rFonts w:hint="eastAsia" w:ascii="宋体" w:hAnsi="宋体" w:eastAsia="宋体" w:cs="宋体"/>
                <w:b w:val="0"/>
                <w:bCs w:val="0"/>
                <w:snapToGrid w:val="0"/>
                <w:sz w:val="21"/>
                <w:szCs w:val="21"/>
                <w:highlight w:val="none"/>
                <w:u w:val="none"/>
                <w:lang w:val="en-US" w:eastAsia="zh-CN"/>
              </w:rPr>
              <w:t>11</w:t>
            </w:r>
            <w:r>
              <w:rPr>
                <w:rFonts w:hint="eastAsia" w:ascii="宋体" w:hAnsi="宋体" w:eastAsia="宋体" w:cs="宋体"/>
                <w:b w:val="0"/>
                <w:bCs w:val="0"/>
                <w:snapToGrid w:val="0"/>
                <w:sz w:val="21"/>
                <w:szCs w:val="21"/>
                <w:highlight w:val="none"/>
                <w:u w:val="none"/>
              </w:rPr>
              <w:t>月</w:t>
            </w:r>
            <w:r>
              <w:rPr>
                <w:rFonts w:hint="eastAsia" w:ascii="宋体" w:hAnsi="宋体" w:eastAsia="宋体" w:cs="宋体"/>
                <w:b w:val="0"/>
                <w:bCs w:val="0"/>
                <w:snapToGrid w:val="0"/>
                <w:sz w:val="21"/>
                <w:szCs w:val="21"/>
                <w:highlight w:val="none"/>
                <w:u w:val="none"/>
                <w:lang w:val="en-US" w:eastAsia="zh-CN"/>
              </w:rPr>
              <w:t>14</w:t>
            </w:r>
            <w:r>
              <w:rPr>
                <w:rFonts w:hint="eastAsia" w:ascii="宋体" w:hAnsi="宋体" w:eastAsia="宋体" w:cs="宋体"/>
                <w:b w:val="0"/>
                <w:bCs w:val="0"/>
                <w:snapToGrid w:val="0"/>
                <w:sz w:val="21"/>
                <w:szCs w:val="21"/>
                <w:highlight w:val="none"/>
                <w:u w:val="none"/>
              </w:rPr>
              <w:t>日</w:t>
            </w:r>
            <w:r>
              <w:rPr>
                <w:rFonts w:hint="eastAsia" w:ascii="宋体" w:hAnsi="宋体" w:eastAsia="宋体" w:cs="宋体"/>
                <w:b w:val="0"/>
                <w:bCs w:val="0"/>
                <w:snapToGrid w:val="0"/>
                <w:sz w:val="21"/>
                <w:szCs w:val="21"/>
                <w:highlight w:val="none"/>
                <w:u w:val="none"/>
                <w:lang w:val="en-US" w:eastAsia="zh-CN"/>
              </w:rPr>
              <w:t>09</w:t>
            </w:r>
            <w:r>
              <w:rPr>
                <w:rFonts w:hint="eastAsia" w:ascii="宋体" w:hAnsi="宋体" w:eastAsia="宋体" w:cs="宋体"/>
                <w:b w:val="0"/>
                <w:bCs w:val="0"/>
                <w:snapToGrid w:val="0"/>
                <w:sz w:val="21"/>
                <w:szCs w:val="21"/>
                <w:highlight w:val="none"/>
                <w:u w:val="none"/>
              </w:rPr>
              <w:t>时</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rPr>
              <w:t>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开标会</w:t>
            </w:r>
          </w:p>
        </w:tc>
        <w:tc>
          <w:tcPr>
            <w:tcW w:w="39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时间</w:t>
            </w:r>
          </w:p>
        </w:tc>
        <w:tc>
          <w:tcPr>
            <w:tcW w:w="1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440" w:lineRule="exact"/>
              <w:ind w:left="0" w:firstLine="0" w:firstLineChars="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202</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rPr>
              <w:t>年</w:t>
            </w:r>
            <w:r>
              <w:rPr>
                <w:rFonts w:hint="eastAsia" w:ascii="宋体" w:hAnsi="宋体" w:eastAsia="宋体" w:cs="宋体"/>
                <w:b w:val="0"/>
                <w:bCs w:val="0"/>
                <w:snapToGrid w:val="0"/>
                <w:sz w:val="21"/>
                <w:szCs w:val="21"/>
                <w:highlight w:val="none"/>
                <w:u w:val="none"/>
                <w:lang w:val="en-US" w:eastAsia="zh-CN"/>
              </w:rPr>
              <w:t>11</w:t>
            </w:r>
            <w:r>
              <w:rPr>
                <w:rFonts w:hint="eastAsia" w:ascii="宋体" w:hAnsi="宋体" w:eastAsia="宋体" w:cs="宋体"/>
                <w:b w:val="0"/>
                <w:bCs w:val="0"/>
                <w:snapToGrid w:val="0"/>
                <w:sz w:val="21"/>
                <w:szCs w:val="21"/>
                <w:highlight w:val="none"/>
                <w:u w:val="none"/>
              </w:rPr>
              <w:t>月</w:t>
            </w:r>
            <w:r>
              <w:rPr>
                <w:rFonts w:hint="eastAsia" w:ascii="宋体" w:hAnsi="宋体" w:eastAsia="宋体" w:cs="宋体"/>
                <w:b w:val="0"/>
                <w:bCs w:val="0"/>
                <w:snapToGrid w:val="0"/>
                <w:sz w:val="21"/>
                <w:szCs w:val="21"/>
                <w:highlight w:val="none"/>
                <w:u w:val="none"/>
                <w:lang w:val="en-US" w:eastAsia="zh-CN"/>
              </w:rPr>
              <w:t>14</w:t>
            </w:r>
            <w:r>
              <w:rPr>
                <w:rFonts w:hint="eastAsia" w:ascii="宋体" w:hAnsi="宋体" w:eastAsia="宋体" w:cs="宋体"/>
                <w:b w:val="0"/>
                <w:bCs w:val="0"/>
                <w:snapToGrid w:val="0"/>
                <w:sz w:val="21"/>
                <w:szCs w:val="21"/>
                <w:highlight w:val="none"/>
                <w:u w:val="none"/>
              </w:rPr>
              <w:t>日</w:t>
            </w:r>
            <w:r>
              <w:rPr>
                <w:rFonts w:hint="eastAsia" w:ascii="宋体" w:hAnsi="宋体" w:eastAsia="宋体" w:cs="宋体"/>
                <w:b w:val="0"/>
                <w:bCs w:val="0"/>
                <w:snapToGrid w:val="0"/>
                <w:sz w:val="21"/>
                <w:szCs w:val="21"/>
                <w:highlight w:val="none"/>
                <w:u w:val="none"/>
                <w:lang w:val="en-US" w:eastAsia="zh-CN"/>
              </w:rPr>
              <w:t>09</w:t>
            </w:r>
            <w:r>
              <w:rPr>
                <w:rFonts w:hint="eastAsia" w:ascii="宋体" w:hAnsi="宋体" w:eastAsia="宋体" w:cs="宋体"/>
                <w:b w:val="0"/>
                <w:bCs w:val="0"/>
                <w:snapToGrid w:val="0"/>
                <w:sz w:val="21"/>
                <w:szCs w:val="21"/>
                <w:highlight w:val="none"/>
                <w:u w:val="none"/>
              </w:rPr>
              <w:t>时</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rPr>
              <w:t>0分</w:t>
            </w:r>
          </w:p>
        </w:tc>
        <w:tc>
          <w:tcPr>
            <w:tcW w:w="45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440" w:lineRule="exact"/>
              <w:ind w:left="0" w:firstLine="0" w:firstLineChars="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地点</w:t>
            </w:r>
          </w:p>
        </w:tc>
        <w:tc>
          <w:tcPr>
            <w:tcW w:w="1771" w:type="pct"/>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autoSpaceDE/>
              <w:autoSpaceDN/>
              <w:bidi w:val="0"/>
              <w:adjustRightInd/>
              <w:snapToGrid w:val="0"/>
              <w:spacing w:line="440" w:lineRule="exact"/>
              <w:ind w:left="0" w:firstLine="0" w:firstLineChars="0"/>
              <w:jc w:val="center"/>
              <w:textAlignment w:val="auto"/>
              <w:rPr>
                <w:rFonts w:hint="eastAsia" w:ascii="宋体" w:hAnsi="宋体" w:eastAsia="宋体" w:cs="宋体"/>
                <w:b w:val="0"/>
                <w:bCs w:val="0"/>
                <w:snapToGrid w:val="0"/>
                <w:sz w:val="21"/>
                <w:szCs w:val="21"/>
                <w:highlight w:val="none"/>
                <w:u w:val="none"/>
                <w:lang w:eastAsia="zh-CN"/>
              </w:rPr>
            </w:pPr>
            <w:r>
              <w:rPr>
                <w:rFonts w:hint="eastAsia" w:ascii="宋体" w:hAnsi="宋体" w:eastAsia="宋体" w:cs="宋体"/>
                <w:snapToGrid w:val="0"/>
                <w:sz w:val="21"/>
                <w:szCs w:val="21"/>
                <w:highlight w:val="none"/>
                <w:lang w:eastAsia="zh-CN"/>
              </w:rPr>
              <w:t>江苏省鼎诚建设工程顾问有限公司</w:t>
            </w:r>
            <w:r>
              <w:rPr>
                <w:rFonts w:hint="eastAsia" w:ascii="宋体" w:hAnsi="宋体" w:eastAsia="宋体" w:cs="宋体"/>
                <w:snapToGrid w:val="0"/>
                <w:sz w:val="21"/>
                <w:szCs w:val="21"/>
                <w:highlight w:val="none"/>
              </w:rPr>
              <w:t>开标室(扬州市</w:t>
            </w:r>
            <w:r>
              <w:rPr>
                <w:rFonts w:hint="eastAsia" w:ascii="宋体" w:hAnsi="宋体" w:eastAsia="宋体" w:cs="宋体"/>
                <w:snapToGrid w:val="0"/>
                <w:sz w:val="21"/>
                <w:szCs w:val="21"/>
                <w:highlight w:val="none"/>
                <w:lang w:val="en-US" w:eastAsia="zh-CN"/>
              </w:rPr>
              <w:t>文昌西</w:t>
            </w:r>
            <w:r>
              <w:rPr>
                <w:rFonts w:hint="eastAsia" w:ascii="宋体" w:hAnsi="宋体" w:eastAsia="宋体" w:cs="宋体"/>
                <w:snapToGrid w:val="0"/>
                <w:sz w:val="21"/>
                <w:szCs w:val="21"/>
                <w:highlight w:val="none"/>
              </w:rPr>
              <w:t>路</w:t>
            </w:r>
            <w:r>
              <w:rPr>
                <w:rFonts w:hint="eastAsia" w:ascii="宋体" w:hAnsi="宋体" w:eastAsia="宋体" w:cs="宋体"/>
                <w:snapToGrid w:val="0"/>
                <w:sz w:val="21"/>
                <w:szCs w:val="21"/>
                <w:highlight w:val="none"/>
                <w:lang w:val="en-US"/>
              </w:rPr>
              <w:t>440</w:t>
            </w:r>
            <w:r>
              <w:rPr>
                <w:rFonts w:hint="eastAsia" w:ascii="宋体" w:hAnsi="宋体" w:eastAsia="宋体" w:cs="宋体"/>
                <w:snapToGrid w:val="0"/>
                <w:sz w:val="21"/>
                <w:szCs w:val="21"/>
                <w:highlight w:val="none"/>
              </w:rPr>
              <w:t>号</w:t>
            </w:r>
            <w:r>
              <w:rPr>
                <w:rFonts w:hint="eastAsia" w:ascii="宋体" w:hAnsi="宋体" w:eastAsia="宋体" w:cs="宋体"/>
                <w:snapToGrid w:val="0"/>
                <w:sz w:val="21"/>
                <w:szCs w:val="21"/>
                <w:highlight w:val="none"/>
                <w:lang w:val="en-US" w:eastAsia="zh-CN"/>
              </w:rPr>
              <w:t>国泰大厦1幢16楼</w:t>
            </w:r>
            <w:r>
              <w:rPr>
                <w:rFonts w:hint="eastAsia" w:ascii="宋体" w:hAnsi="宋体" w:eastAsia="宋体" w:cs="宋体"/>
                <w:snapToGrid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预算编制依据</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lef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预算编制采用工程量清单计价方式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评标办法</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pStyle w:val="3"/>
              <w:keepNext w:val="0"/>
              <w:keepLines w:val="0"/>
              <w:pageBreakBefore w:val="0"/>
              <w:widowControl/>
              <w:tabs>
                <w:tab w:val="clear" w:pos="0"/>
              </w:tabs>
              <w:kinsoku/>
              <w:wordWrap/>
              <w:overflowPunct/>
              <w:topLinePunct w:val="0"/>
              <w:bidi w:val="0"/>
              <w:adjustRightInd/>
              <w:snapToGrid w:val="0"/>
              <w:spacing w:line="440" w:lineRule="exact"/>
              <w:ind w:left="0" w:firstLine="0"/>
              <w:jc w:val="lef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合理低价法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i w:val="0"/>
                <w:iCs w:val="0"/>
                <w:caps w:val="0"/>
                <w:color w:val="000000"/>
                <w:spacing w:val="0"/>
                <w:sz w:val="21"/>
                <w:szCs w:val="21"/>
                <w:highlight w:val="none"/>
                <w:u w:val="none"/>
                <w:shd w:val="clear" w:color="auto" w:fill="FFFFFF"/>
              </w:rPr>
              <w:t>资格审查方式</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pStyle w:val="3"/>
              <w:keepNext w:val="0"/>
              <w:keepLines w:val="0"/>
              <w:pageBreakBefore w:val="0"/>
              <w:widowControl/>
              <w:tabs>
                <w:tab w:val="clear" w:pos="0"/>
              </w:tabs>
              <w:kinsoku/>
              <w:wordWrap/>
              <w:overflowPunct/>
              <w:topLinePunct w:val="0"/>
              <w:autoSpaceDE/>
              <w:autoSpaceDN/>
              <w:bidi w:val="0"/>
              <w:adjustRightInd/>
              <w:snapToGrid w:val="0"/>
              <w:spacing w:line="440" w:lineRule="exact"/>
              <w:ind w:left="0" w:firstLine="0"/>
              <w:jc w:val="left"/>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i w:val="0"/>
                <w:iCs w:val="0"/>
                <w:caps w:val="0"/>
                <w:color w:val="000000"/>
                <w:spacing w:val="0"/>
                <w:sz w:val="21"/>
                <w:szCs w:val="21"/>
                <w:highlight w:val="none"/>
                <w:u w:val="none"/>
                <w:shd w:val="clear" w:color="auto" w:fill="FFFFFF"/>
              </w:rPr>
              <w:t>采用资格后审方式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z w:val="21"/>
                <w:szCs w:val="21"/>
                <w:highlight w:val="none"/>
                <w:u w:val="none"/>
              </w:rPr>
            </w:pPr>
            <w:r>
              <w:rPr>
                <w:rFonts w:hint="eastAsia" w:ascii="宋体" w:hAnsi="宋体" w:eastAsia="宋体" w:cs="宋体"/>
                <w:b w:val="0"/>
                <w:bCs w:val="0"/>
                <w:sz w:val="21"/>
                <w:szCs w:val="21"/>
                <w:highlight w:val="none"/>
                <w:u w:val="none"/>
              </w:rPr>
              <w:t>合同结算方式</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hanging="25" w:hangingChars="12"/>
              <w:jc w:val="left"/>
              <w:textAlignment w:val="auto"/>
              <w:rPr>
                <w:rFonts w:hint="eastAsia" w:ascii="宋体" w:hAnsi="宋体" w:eastAsia="宋体" w:cs="宋体"/>
                <w:b w:val="0"/>
                <w:bCs w:val="0"/>
                <w:sz w:val="21"/>
                <w:szCs w:val="21"/>
                <w:highlight w:val="none"/>
                <w:u w:val="none"/>
              </w:rPr>
            </w:pPr>
            <w:r>
              <w:rPr>
                <w:rFonts w:hint="eastAsia" w:ascii="宋体" w:hAnsi="宋体" w:eastAsia="宋体" w:cs="宋体"/>
                <w:b w:val="0"/>
                <w:bCs w:val="0"/>
                <w:snapToGrid w:val="0"/>
                <w:sz w:val="21"/>
                <w:szCs w:val="21"/>
                <w:highlight w:val="none"/>
                <w:u w:val="none"/>
              </w:rPr>
              <w:t>本合同价款采用固定单价合同方式确定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工程款支付</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left"/>
              <w:textAlignment w:val="auto"/>
              <w:rPr>
                <w:rFonts w:hint="eastAsia" w:ascii="宋体" w:hAnsi="宋体" w:eastAsia="宋体" w:cs="宋体"/>
                <w:b w:val="0"/>
                <w:bCs w:val="0"/>
                <w:snapToGrid w:val="0"/>
                <w:sz w:val="21"/>
                <w:szCs w:val="21"/>
                <w:highlight w:val="none"/>
                <w:u w:val="none"/>
                <w:lang w:eastAsia="zh-CN"/>
              </w:rPr>
            </w:pPr>
            <w:r>
              <w:rPr>
                <w:rFonts w:hint="eastAsia" w:ascii="宋体" w:hAnsi="宋体" w:eastAsia="宋体" w:cs="宋体"/>
                <w:b w:val="0"/>
                <w:bCs w:val="0"/>
                <w:snapToGrid w:val="0"/>
                <w:sz w:val="21"/>
                <w:szCs w:val="21"/>
                <w:highlight w:val="none"/>
                <w:u w:val="none"/>
              </w:rPr>
              <w:t>工程竣工验收合格并经审计后，甲方在收到乙方提供的等额增值税发票后向乙方支付工程审定价的</w:t>
            </w:r>
            <w:r>
              <w:rPr>
                <w:rFonts w:hint="eastAsia" w:ascii="宋体" w:hAnsi="宋体" w:eastAsia="宋体" w:cs="宋体"/>
                <w:b w:val="0"/>
                <w:bCs w:val="0"/>
                <w:snapToGrid w:val="0"/>
                <w:sz w:val="21"/>
                <w:szCs w:val="21"/>
                <w:highlight w:val="none"/>
                <w:u w:val="none"/>
                <w:lang w:val="en-US" w:eastAsia="zh-CN"/>
              </w:rPr>
              <w:t>100</w:t>
            </w:r>
            <w:r>
              <w:rPr>
                <w:rFonts w:hint="eastAsia" w:ascii="宋体" w:hAnsi="宋体" w:eastAsia="宋体" w:cs="宋体"/>
                <w:b w:val="0"/>
                <w:bCs w:val="0"/>
                <w:snapToGrid w:val="0"/>
                <w:sz w:val="21"/>
                <w:szCs w:val="21"/>
                <w:highlight w:val="none"/>
                <w:u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其他</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left"/>
              <w:textAlignment w:val="auto"/>
              <w:rPr>
                <w:rFonts w:hint="default" w:ascii="宋体" w:hAnsi="宋体" w:eastAsia="宋体" w:cs="宋体"/>
                <w:b w:val="0"/>
                <w:bCs w:val="0"/>
                <w:snapToGrid w:val="0"/>
                <w:sz w:val="21"/>
                <w:szCs w:val="21"/>
                <w:highlight w:val="none"/>
                <w:u w:val="none"/>
                <w:lang w:val="en-US" w:eastAsia="zh-CN"/>
              </w:rPr>
            </w:pPr>
            <w:r>
              <w:rPr>
                <w:rFonts w:hint="eastAsia" w:ascii="宋体" w:hAnsi="宋体" w:eastAsia="宋体" w:cs="宋体"/>
                <w:b w:val="0"/>
                <w:bCs w:val="0"/>
                <w:i w:val="0"/>
                <w:iCs w:val="0"/>
                <w:caps w:val="0"/>
                <w:color w:val="000000"/>
                <w:spacing w:val="0"/>
                <w:sz w:val="21"/>
                <w:szCs w:val="21"/>
                <w:highlight w:val="none"/>
                <w:u w:val="none"/>
                <w:shd w:val="clear" w:color="auto" w:fill="FFFFFF"/>
              </w:rPr>
              <w:t>一、本工程的招标文件获取时间</w:t>
            </w:r>
            <w:r>
              <w:rPr>
                <w:rFonts w:hint="eastAsia" w:ascii="宋体" w:hAnsi="宋体" w:eastAsia="宋体" w:cs="宋体"/>
                <w:b w:val="0"/>
                <w:bCs w:val="0"/>
                <w:i w:val="0"/>
                <w:iCs w:val="0"/>
                <w:caps w:val="0"/>
                <w:color w:val="000000"/>
                <w:spacing w:val="0"/>
                <w:sz w:val="21"/>
                <w:szCs w:val="21"/>
                <w:highlight w:val="none"/>
                <w:u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u w:val="none"/>
                <w:shd w:val="clear" w:color="auto" w:fill="FFFFFF"/>
              </w:rPr>
              <w:t>方式：</w:t>
            </w:r>
            <w:r>
              <w:rPr>
                <w:rFonts w:hint="eastAsia" w:ascii="宋体" w:hAnsi="宋体" w:eastAsia="宋体" w:cs="宋体"/>
                <w:b w:val="0"/>
                <w:bCs w:val="0"/>
                <w:i w:val="0"/>
                <w:iCs w:val="0"/>
                <w:caps w:val="0"/>
                <w:color w:val="auto"/>
                <w:spacing w:val="0"/>
                <w:sz w:val="21"/>
                <w:szCs w:val="21"/>
                <w:highlight w:val="none"/>
                <w:u w:val="none"/>
                <w:shd w:val="clear" w:color="auto" w:fill="FFFFFF"/>
                <w:lang w:val="en-US" w:eastAsia="zh-CN"/>
              </w:rPr>
              <w:t>公告附件自行下载，如投标人确定参与本项目投标，请如实填写投标确认函（详见附件）并在2023年11月10日18时前发至招标代理机构邮箱：jsdczbdl@163.com。</w:t>
            </w:r>
          </w:p>
          <w:p>
            <w:pPr>
              <w:keepNext w:val="0"/>
              <w:keepLines w:val="0"/>
              <w:pageBreakBefore w:val="0"/>
              <w:widowControl/>
              <w:kinsoku/>
              <w:wordWrap/>
              <w:overflowPunct/>
              <w:topLinePunct w:val="0"/>
              <w:bidi w:val="0"/>
              <w:adjustRightInd/>
              <w:snapToGrid w:val="0"/>
              <w:spacing w:line="440" w:lineRule="exact"/>
              <w:ind w:left="0"/>
              <w:jc w:val="left"/>
              <w:textAlignment w:val="auto"/>
              <w:rPr>
                <w:rFonts w:hint="eastAsia" w:ascii="宋体" w:hAnsi="宋体" w:eastAsia="宋体" w:cs="宋体"/>
                <w:b w:val="0"/>
                <w:bCs w:val="0"/>
                <w:snapToGrid w:val="0"/>
                <w:color w:val="000000"/>
                <w:sz w:val="21"/>
                <w:szCs w:val="21"/>
                <w:highlight w:val="none"/>
                <w:u w:val="none"/>
                <w:lang w:val="en-US" w:eastAsia="zh-CN"/>
              </w:rPr>
            </w:pPr>
            <w:r>
              <w:rPr>
                <w:rFonts w:hint="eastAsia" w:ascii="宋体" w:hAnsi="宋体" w:eastAsia="宋体" w:cs="宋体"/>
                <w:b w:val="0"/>
                <w:bCs w:val="0"/>
                <w:snapToGrid w:val="0"/>
                <w:sz w:val="21"/>
                <w:szCs w:val="21"/>
                <w:highlight w:val="none"/>
                <w:u w:val="none"/>
                <w:lang w:val="en-US" w:eastAsia="zh-CN"/>
              </w:rPr>
              <w:t>二</w:t>
            </w:r>
            <w:r>
              <w:rPr>
                <w:rFonts w:hint="eastAsia" w:ascii="宋体" w:hAnsi="宋体" w:eastAsia="宋体" w:cs="宋体"/>
                <w:b w:val="0"/>
                <w:bCs w:val="0"/>
                <w:snapToGrid w:val="0"/>
                <w:sz w:val="21"/>
                <w:szCs w:val="21"/>
                <w:highlight w:val="none"/>
                <w:u w:val="none"/>
                <w:lang w:eastAsia="zh-CN"/>
              </w:rPr>
              <w:t>、答疑：投标人提出问题的截止时间：202</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lang w:eastAsia="zh-CN"/>
              </w:rPr>
              <w:t>年</w:t>
            </w:r>
            <w:r>
              <w:rPr>
                <w:rFonts w:hint="eastAsia" w:ascii="宋体" w:hAnsi="宋体" w:eastAsia="宋体" w:cs="宋体"/>
                <w:b w:val="0"/>
                <w:bCs w:val="0"/>
                <w:snapToGrid w:val="0"/>
                <w:sz w:val="21"/>
                <w:szCs w:val="21"/>
                <w:highlight w:val="none"/>
                <w:u w:val="none"/>
                <w:lang w:val="en-US" w:eastAsia="zh-CN"/>
              </w:rPr>
              <w:t>11</w:t>
            </w:r>
            <w:r>
              <w:rPr>
                <w:rFonts w:hint="eastAsia" w:ascii="宋体" w:hAnsi="宋体" w:eastAsia="宋体" w:cs="宋体"/>
                <w:b w:val="0"/>
                <w:bCs w:val="0"/>
                <w:snapToGrid w:val="0"/>
                <w:sz w:val="21"/>
                <w:szCs w:val="21"/>
                <w:highlight w:val="none"/>
                <w:u w:val="none"/>
                <w:lang w:eastAsia="zh-CN"/>
              </w:rPr>
              <w:t>月</w:t>
            </w:r>
            <w:r>
              <w:rPr>
                <w:rFonts w:hint="eastAsia" w:ascii="宋体" w:hAnsi="宋体" w:eastAsia="宋体" w:cs="宋体"/>
                <w:b w:val="0"/>
                <w:bCs w:val="0"/>
                <w:snapToGrid w:val="0"/>
                <w:sz w:val="21"/>
                <w:szCs w:val="21"/>
                <w:highlight w:val="none"/>
                <w:u w:val="none"/>
                <w:lang w:val="en-US" w:eastAsia="zh-CN"/>
              </w:rPr>
              <w:t>11</w:t>
            </w:r>
            <w:r>
              <w:rPr>
                <w:rFonts w:hint="eastAsia" w:ascii="宋体" w:hAnsi="宋体" w:eastAsia="宋体" w:cs="宋体"/>
                <w:b w:val="0"/>
                <w:bCs w:val="0"/>
                <w:snapToGrid w:val="0"/>
                <w:sz w:val="21"/>
                <w:szCs w:val="21"/>
                <w:highlight w:val="none"/>
                <w:u w:val="none"/>
                <w:lang w:eastAsia="zh-CN"/>
              </w:rPr>
              <w:t>日11：</w:t>
            </w:r>
            <w:r>
              <w:rPr>
                <w:rFonts w:hint="eastAsia" w:ascii="宋体" w:hAnsi="宋体" w:eastAsia="宋体" w:cs="宋体"/>
                <w:b w:val="0"/>
                <w:bCs w:val="0"/>
                <w:snapToGrid w:val="0"/>
                <w:sz w:val="21"/>
                <w:szCs w:val="21"/>
                <w:highlight w:val="none"/>
                <w:u w:val="none"/>
                <w:lang w:eastAsia="zh-CN"/>
              </w:rPr>
              <w:fldChar w:fldCharType="begin"/>
            </w:r>
            <w:r>
              <w:rPr>
                <w:rFonts w:hint="eastAsia" w:ascii="宋体" w:hAnsi="宋体" w:eastAsia="宋体" w:cs="宋体"/>
                <w:b w:val="0"/>
                <w:bCs w:val="0"/>
                <w:snapToGrid w:val="0"/>
                <w:sz w:val="21"/>
                <w:szCs w:val="21"/>
                <w:highlight w:val="none"/>
                <w:u w:val="none"/>
                <w:lang w:eastAsia="zh-CN"/>
              </w:rPr>
              <w:instrText xml:space="preserve"> HYPERLINK "mailto:00%EF%BC%8C%E8%AF%B7%E5%B0%86%E4%B9%A6%E9%9D%A2%E6%9D%90%E6%96%99%E5%8F%91%E9%80%81%E8%87%B3497329158@qq.comyouxiang" </w:instrText>
            </w:r>
            <w:r>
              <w:rPr>
                <w:rFonts w:hint="eastAsia" w:ascii="宋体" w:hAnsi="宋体" w:eastAsia="宋体" w:cs="宋体"/>
                <w:b w:val="0"/>
                <w:bCs w:val="0"/>
                <w:snapToGrid w:val="0"/>
                <w:sz w:val="21"/>
                <w:szCs w:val="21"/>
                <w:highlight w:val="none"/>
                <w:u w:val="none"/>
                <w:lang w:eastAsia="zh-CN"/>
              </w:rPr>
              <w:fldChar w:fldCharType="separate"/>
            </w:r>
            <w:r>
              <w:rPr>
                <w:rFonts w:hint="eastAsia" w:ascii="宋体" w:hAnsi="宋体" w:eastAsia="宋体" w:cs="宋体"/>
                <w:b w:val="0"/>
                <w:bCs w:val="0"/>
                <w:snapToGrid w:val="0"/>
                <w:sz w:val="21"/>
                <w:szCs w:val="21"/>
                <w:highlight w:val="none"/>
                <w:u w:val="none"/>
                <w:lang w:eastAsia="zh-CN"/>
              </w:rPr>
              <w:t>00，请将书面材料</w:t>
            </w:r>
            <w:r>
              <w:rPr>
                <w:rFonts w:hint="eastAsia" w:ascii="宋体" w:hAnsi="宋体" w:eastAsia="宋体" w:cs="宋体"/>
                <w:b w:val="0"/>
                <w:bCs w:val="0"/>
                <w:snapToGrid w:val="0"/>
                <w:sz w:val="21"/>
                <w:szCs w:val="21"/>
                <w:highlight w:val="none"/>
                <w:u w:val="none"/>
                <w:lang w:val="en-US" w:eastAsia="zh-CN"/>
              </w:rPr>
              <w:t>原件扫描件</w:t>
            </w:r>
            <w:r>
              <w:rPr>
                <w:rFonts w:hint="eastAsia" w:ascii="宋体" w:hAnsi="宋体" w:eastAsia="宋体" w:cs="宋体"/>
                <w:b w:val="0"/>
                <w:bCs w:val="0"/>
                <w:snapToGrid w:val="0"/>
                <w:sz w:val="21"/>
                <w:szCs w:val="21"/>
                <w:highlight w:val="none"/>
                <w:u w:val="none"/>
                <w:lang w:eastAsia="zh-CN"/>
              </w:rPr>
              <w:t>发送至</w:t>
            </w:r>
            <w:r>
              <w:rPr>
                <w:rFonts w:hint="eastAsia" w:ascii="宋体" w:hAnsi="宋体" w:eastAsia="宋体" w:cs="宋体"/>
                <w:b w:val="0"/>
                <w:bCs w:val="0"/>
                <w:snapToGrid w:val="0"/>
                <w:sz w:val="21"/>
                <w:szCs w:val="21"/>
                <w:highlight w:val="none"/>
                <w:u w:val="none"/>
                <w:lang w:val="en-US" w:eastAsia="zh-CN"/>
              </w:rPr>
              <w:t>jsdczbdl@163.com</w:t>
            </w:r>
            <w:r>
              <w:rPr>
                <w:rFonts w:hint="eastAsia" w:ascii="宋体" w:hAnsi="宋体" w:eastAsia="宋体" w:cs="宋体"/>
                <w:b w:val="0"/>
                <w:bCs w:val="0"/>
                <w:snapToGrid w:val="0"/>
                <w:sz w:val="21"/>
                <w:szCs w:val="21"/>
                <w:highlight w:val="none"/>
                <w:u w:val="none"/>
                <w:lang w:eastAsia="zh-CN"/>
              </w:rPr>
              <w:t>邮</w:t>
            </w:r>
            <w:r>
              <w:rPr>
                <w:rFonts w:hint="eastAsia" w:ascii="宋体" w:hAnsi="宋体" w:eastAsia="宋体" w:cs="宋体"/>
                <w:b w:val="0"/>
                <w:bCs w:val="0"/>
                <w:snapToGrid w:val="0"/>
                <w:sz w:val="21"/>
                <w:szCs w:val="21"/>
                <w:highlight w:val="none"/>
                <w:u w:val="none"/>
                <w:lang w:eastAsia="zh-CN"/>
              </w:rPr>
              <w:fldChar w:fldCharType="end"/>
            </w:r>
            <w:r>
              <w:rPr>
                <w:rFonts w:hint="eastAsia" w:ascii="宋体" w:hAnsi="宋体" w:eastAsia="宋体" w:cs="宋体"/>
                <w:b w:val="0"/>
                <w:bCs w:val="0"/>
                <w:snapToGrid w:val="0"/>
                <w:sz w:val="21"/>
                <w:szCs w:val="21"/>
                <w:highlight w:val="none"/>
                <w:u w:val="none"/>
                <w:lang w:eastAsia="zh-CN"/>
              </w:rPr>
              <w:t>箱。招标人澄清的时间：202</w:t>
            </w:r>
            <w:r>
              <w:rPr>
                <w:rFonts w:hint="eastAsia" w:ascii="宋体" w:hAnsi="宋体" w:eastAsia="宋体" w:cs="宋体"/>
                <w:b w:val="0"/>
                <w:bCs w:val="0"/>
                <w:snapToGrid w:val="0"/>
                <w:sz w:val="21"/>
                <w:szCs w:val="21"/>
                <w:highlight w:val="none"/>
                <w:u w:val="none"/>
                <w:lang w:val="en-US" w:eastAsia="zh-CN"/>
              </w:rPr>
              <w:t>3</w:t>
            </w:r>
            <w:r>
              <w:rPr>
                <w:rFonts w:hint="eastAsia" w:ascii="宋体" w:hAnsi="宋体" w:eastAsia="宋体" w:cs="宋体"/>
                <w:b w:val="0"/>
                <w:bCs w:val="0"/>
                <w:snapToGrid w:val="0"/>
                <w:sz w:val="21"/>
                <w:szCs w:val="21"/>
                <w:highlight w:val="none"/>
                <w:u w:val="none"/>
                <w:lang w:eastAsia="zh-CN"/>
              </w:rPr>
              <w:t>年</w:t>
            </w:r>
            <w:r>
              <w:rPr>
                <w:rFonts w:hint="eastAsia" w:ascii="宋体" w:hAnsi="宋体" w:eastAsia="宋体" w:cs="宋体"/>
                <w:b w:val="0"/>
                <w:bCs w:val="0"/>
                <w:snapToGrid w:val="0"/>
                <w:sz w:val="21"/>
                <w:szCs w:val="21"/>
                <w:highlight w:val="none"/>
                <w:u w:val="none"/>
                <w:lang w:val="en-US" w:eastAsia="zh-CN"/>
              </w:rPr>
              <w:t>11</w:t>
            </w:r>
            <w:r>
              <w:rPr>
                <w:rFonts w:hint="eastAsia" w:ascii="宋体" w:hAnsi="宋体" w:eastAsia="宋体" w:cs="宋体"/>
                <w:b w:val="0"/>
                <w:bCs w:val="0"/>
                <w:i w:val="0"/>
                <w:iCs w:val="0"/>
                <w:caps w:val="0"/>
                <w:color w:val="auto"/>
                <w:spacing w:val="0"/>
                <w:sz w:val="21"/>
                <w:szCs w:val="21"/>
                <w:highlight w:val="none"/>
                <w:u w:val="none"/>
                <w:shd w:val="clear" w:color="auto" w:fill="FFFFFF"/>
              </w:rPr>
              <w:t>月</w:t>
            </w:r>
            <w:r>
              <w:rPr>
                <w:rFonts w:hint="eastAsia" w:ascii="宋体" w:hAnsi="宋体" w:eastAsia="宋体" w:cs="宋体"/>
                <w:b w:val="0"/>
                <w:bCs w:val="0"/>
                <w:i w:val="0"/>
                <w:iCs w:val="0"/>
                <w:caps w:val="0"/>
                <w:color w:val="auto"/>
                <w:spacing w:val="0"/>
                <w:sz w:val="21"/>
                <w:szCs w:val="21"/>
                <w:highlight w:val="none"/>
                <w:u w:val="none"/>
                <w:shd w:val="clear" w:color="auto" w:fill="FFFFFF"/>
                <w:lang w:val="en-US" w:eastAsia="zh-CN"/>
              </w:rPr>
              <w:t>11</w:t>
            </w:r>
            <w:r>
              <w:rPr>
                <w:rFonts w:hint="eastAsia" w:ascii="宋体" w:hAnsi="宋体" w:eastAsia="宋体" w:cs="宋体"/>
                <w:b w:val="0"/>
                <w:bCs w:val="0"/>
                <w:i w:val="0"/>
                <w:iCs w:val="0"/>
                <w:caps w:val="0"/>
                <w:color w:val="auto"/>
                <w:spacing w:val="0"/>
                <w:sz w:val="21"/>
                <w:szCs w:val="21"/>
                <w:highlight w:val="none"/>
                <w:u w:val="none"/>
                <w:shd w:val="clear" w:color="auto" w:fill="FFFFFF"/>
              </w:rPr>
              <w:t>日17：00。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821" w:type="pct"/>
            <w:tcBorders>
              <w:top w:val="single" w:color="auto" w:sz="4" w:space="0"/>
              <w:left w:val="single" w:color="auto" w:sz="8" w:space="0"/>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adjustRightInd/>
              <w:snapToGrid w:val="0"/>
              <w:spacing w:line="440" w:lineRule="exact"/>
              <w:ind w:left="0"/>
              <w:jc w:val="center"/>
              <w:textAlignment w:val="auto"/>
              <w:rPr>
                <w:rFonts w:hint="eastAsia" w:ascii="宋体" w:hAnsi="宋体" w:eastAsia="宋体" w:cs="宋体"/>
                <w:b w:val="0"/>
                <w:bCs w:val="0"/>
                <w:snapToGrid w:val="0"/>
                <w:sz w:val="21"/>
                <w:szCs w:val="21"/>
                <w:highlight w:val="none"/>
                <w:u w:val="none"/>
              </w:rPr>
            </w:pPr>
            <w:r>
              <w:rPr>
                <w:rFonts w:hint="eastAsia" w:ascii="宋体" w:hAnsi="宋体" w:eastAsia="宋体" w:cs="宋体"/>
                <w:b w:val="0"/>
                <w:bCs w:val="0"/>
                <w:snapToGrid w:val="0"/>
                <w:sz w:val="21"/>
                <w:szCs w:val="21"/>
                <w:highlight w:val="none"/>
                <w:u w:val="none"/>
              </w:rPr>
              <w:t>联系方式</w:t>
            </w:r>
          </w:p>
        </w:tc>
        <w:tc>
          <w:tcPr>
            <w:tcW w:w="4178" w:type="pct"/>
            <w:gridSpan w:val="5"/>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kinsoku/>
              <w:overflowPunct/>
              <w:bidi w:val="0"/>
              <w:snapToGrid w:val="0"/>
              <w:spacing w:line="440" w:lineRule="exact"/>
              <w:textAlignment w:val="auto"/>
              <w:rPr>
                <w:rFonts w:hint="eastAsia"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lang w:val="en-US" w:eastAsia="zh-CN"/>
              </w:rPr>
              <w:t>招标代理</w:t>
            </w:r>
            <w:r>
              <w:rPr>
                <w:rFonts w:hint="eastAsia" w:ascii="宋体" w:hAnsi="宋体" w:eastAsia="宋体" w:cs="宋体"/>
                <w:snapToGrid w:val="0"/>
                <w:sz w:val="21"/>
                <w:szCs w:val="21"/>
                <w:highlight w:val="none"/>
              </w:rPr>
              <w:t>名称：</w:t>
            </w:r>
            <w:r>
              <w:rPr>
                <w:rFonts w:hint="eastAsia" w:ascii="宋体" w:hAnsi="宋体" w:eastAsia="宋体" w:cs="宋体"/>
                <w:snapToGrid w:val="0"/>
                <w:sz w:val="21"/>
                <w:szCs w:val="21"/>
                <w:highlight w:val="none"/>
                <w:lang w:eastAsia="zh-CN"/>
              </w:rPr>
              <w:t>江苏省鼎诚建设工程顾问有限公司</w:t>
            </w:r>
          </w:p>
          <w:p>
            <w:pPr>
              <w:keepNext w:val="0"/>
              <w:keepLines w:val="0"/>
              <w:pageBreakBefore w:val="0"/>
              <w:widowControl/>
              <w:kinsoku/>
              <w:overflowPunct/>
              <w:bidi w:val="0"/>
              <w:snapToGrid w:val="0"/>
              <w:spacing w:line="440" w:lineRule="exact"/>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地 址：扬州市文昌西路450号国泰大厦1号楼16层</w:t>
            </w:r>
          </w:p>
          <w:p>
            <w:pPr>
              <w:keepNext w:val="0"/>
              <w:keepLines w:val="0"/>
              <w:pageBreakBefore w:val="0"/>
              <w:widowControl/>
              <w:kinsoku/>
              <w:overflowPunct/>
              <w:bidi w:val="0"/>
              <w:snapToGrid w:val="0"/>
              <w:spacing w:line="440" w:lineRule="exact"/>
              <w:textAlignment w:val="auto"/>
              <w:rPr>
                <w:rFonts w:hint="eastAsia" w:ascii="宋体" w:hAnsi="宋体" w:eastAsia="宋体" w:cs="宋体"/>
                <w:snapToGrid w:val="0"/>
                <w:sz w:val="21"/>
                <w:szCs w:val="21"/>
                <w:highlight w:val="none"/>
                <w:lang w:eastAsia="zh-CN"/>
              </w:rPr>
            </w:pPr>
            <w:r>
              <w:rPr>
                <w:rFonts w:hint="eastAsia" w:ascii="宋体" w:hAnsi="宋体" w:eastAsia="宋体" w:cs="宋体"/>
                <w:snapToGrid w:val="0"/>
                <w:sz w:val="21"/>
                <w:szCs w:val="21"/>
                <w:highlight w:val="none"/>
              </w:rPr>
              <w:t>联系人：</w:t>
            </w:r>
            <w:r>
              <w:rPr>
                <w:rFonts w:hint="eastAsia" w:ascii="宋体" w:hAnsi="宋体" w:eastAsia="宋体" w:cs="宋体"/>
                <w:snapToGrid w:val="0"/>
                <w:sz w:val="21"/>
                <w:szCs w:val="21"/>
                <w:highlight w:val="none"/>
                <w:lang w:val="en-US" w:eastAsia="zh-CN"/>
              </w:rPr>
              <w:t>沈一帆</w:t>
            </w:r>
          </w:p>
          <w:p>
            <w:pPr>
              <w:keepNext w:val="0"/>
              <w:keepLines w:val="0"/>
              <w:pageBreakBefore w:val="0"/>
              <w:widowControl/>
              <w:kinsoku/>
              <w:wordWrap/>
              <w:overflowPunct/>
              <w:topLinePunct w:val="0"/>
              <w:bidi w:val="0"/>
              <w:adjustRightInd/>
              <w:snapToGrid w:val="0"/>
              <w:spacing w:line="440" w:lineRule="exact"/>
              <w:ind w:left="0" w:hanging="25" w:hangingChars="12"/>
              <w:jc w:val="left"/>
              <w:textAlignment w:val="auto"/>
              <w:rPr>
                <w:rFonts w:hint="default" w:ascii="宋体" w:hAnsi="宋体" w:eastAsia="宋体" w:cs="宋体"/>
                <w:b w:val="0"/>
                <w:bCs w:val="0"/>
                <w:snapToGrid w:val="0"/>
                <w:sz w:val="21"/>
                <w:szCs w:val="21"/>
                <w:highlight w:val="none"/>
                <w:u w:val="none"/>
                <w:lang w:val="en-US" w:eastAsia="zh-CN"/>
              </w:rPr>
            </w:pPr>
            <w:r>
              <w:rPr>
                <w:rFonts w:hint="eastAsia" w:ascii="宋体" w:hAnsi="宋体" w:eastAsia="宋体" w:cs="宋体"/>
                <w:snapToGrid w:val="0"/>
                <w:sz w:val="21"/>
                <w:szCs w:val="21"/>
                <w:highlight w:val="none"/>
              </w:rPr>
              <w:t>联系方式：0514-80550753</w:t>
            </w:r>
          </w:p>
        </w:tc>
      </w:tr>
    </w:tbl>
    <w:p>
      <w:pPr>
        <w:rPr>
          <w:highlight w:val="none"/>
        </w:rPr>
      </w:pPr>
    </w:p>
    <w:bookmarkEnd w:id="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MWU1YmJhODQ5MzA0ZjI2MmU2ZjJmMTJkYzkxOWMifQ=="/>
  </w:docVars>
  <w:rsids>
    <w:rsidRoot w:val="25BB45BB"/>
    <w:rsid w:val="15984FAB"/>
    <w:rsid w:val="1F0926FA"/>
    <w:rsid w:val="25BB45BB"/>
    <w:rsid w:val="268765B2"/>
    <w:rsid w:val="32C868A0"/>
    <w:rsid w:val="3DEA6DBA"/>
    <w:rsid w:val="50A751C7"/>
    <w:rsid w:val="6DD000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First Indent 2"/>
    <w:basedOn w:val="3"/>
    <w:qFormat/>
    <w:uiPriority w:val="0"/>
    <w:pPr>
      <w:tabs>
        <w:tab w:val="left" w:pos="0"/>
        <w:tab w:val="left" w:pos="993"/>
        <w:tab w:val="left" w:pos="1134"/>
      </w:tabs>
      <w:ind w:firstLine="420"/>
    </w:pPr>
  </w:style>
  <w:style w:type="paragraph" w:styleId="3">
    <w:name w:val="Body Text Indent"/>
    <w:basedOn w:val="1"/>
    <w:uiPriority w:val="0"/>
    <w:pPr>
      <w:tabs>
        <w:tab w:val="left" w:pos="0"/>
        <w:tab w:val="left" w:pos="993"/>
        <w:tab w:val="left" w:pos="1134"/>
      </w:tabs>
      <w:spacing w:line="500" w:lineRule="exact"/>
      <w:ind w:firstLine="567"/>
      <w:jc w:val="both"/>
    </w:pPr>
    <w:rPr>
      <w:rFonts w:ascii="宋体" w:eastAsia="宋体"/>
      <w:sz w:val="28"/>
      <w:szCs w:val="20"/>
    </w:rPr>
  </w:style>
  <w:style w:type="paragraph" w:styleId="4">
    <w:name w:val="toc 9"/>
    <w:basedOn w:val="1"/>
    <w:next w:val="1"/>
    <w:unhideWhenUsed/>
    <w:qFormat/>
    <w:uiPriority w:val="39"/>
    <w:pPr>
      <w:ind w:left="3360"/>
    </w:p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Hyperlink"/>
    <w:basedOn w:val="7"/>
    <w:uiPriority w:val="0"/>
    <w:rPr>
      <w:color w:val="0000FF"/>
      <w:u w:val="single"/>
    </w:rPr>
  </w:style>
  <w:style w:type="paragraph" w:customStyle="1" w:styleId="9">
    <w:name w:val="正文文本11"/>
    <w:basedOn w:val="1"/>
    <w:next w:val="10"/>
    <w:qFormat/>
    <w:uiPriority w:val="0"/>
    <w:rPr>
      <w:rFonts w:ascii="楷体_GB2312" w:hAnsi="Arial" w:eastAsia="楷体_GB2312"/>
      <w:sz w:val="28"/>
      <w:szCs w:val="28"/>
    </w:rPr>
  </w:style>
  <w:style w:type="paragraph" w:customStyle="1" w:styleId="10">
    <w:name w:val="正文文本 21"/>
    <w:basedOn w:val="1"/>
    <w:next w:val="11"/>
    <w:qFormat/>
    <w:uiPriority w:val="0"/>
    <w:pPr>
      <w:widowControl/>
      <w:ind w:left="720" w:firstLine="5680"/>
    </w:pPr>
  </w:style>
  <w:style w:type="paragraph" w:customStyle="1" w:styleId="11">
    <w:name w:val="默认段落字体 Para Char Char Char Char Char Char Char"/>
    <w:basedOn w:val="1"/>
    <w:next w:val="12"/>
    <w:qFormat/>
    <w:uiPriority w:val="0"/>
    <w:pPr>
      <w:ind w:firstLine="5632"/>
    </w:pPr>
  </w:style>
  <w:style w:type="paragraph" w:customStyle="1" w:styleId="12">
    <w:name w:val="样式 首行缩进:  2 字符"/>
    <w:basedOn w:val="1"/>
    <w:next w:val="13"/>
    <w:qFormat/>
    <w:uiPriority w:val="0"/>
    <w:pPr>
      <w:spacing w:line="360" w:lineRule="auto"/>
      <w:ind w:left="480" w:firstLine="5856"/>
    </w:pPr>
  </w:style>
  <w:style w:type="paragraph" w:customStyle="1" w:styleId="13">
    <w:name w:val="样式 段后: 0.25 行"/>
    <w:basedOn w:val="1"/>
    <w:next w:val="14"/>
    <w:qFormat/>
    <w:uiPriority w:val="0"/>
    <w:pPr>
      <w:widowControl/>
      <w:spacing w:line="300" w:lineRule="auto"/>
      <w:ind w:left="420" w:firstLine="5796"/>
    </w:pPr>
  </w:style>
  <w:style w:type="paragraph" w:customStyle="1" w:styleId="14">
    <w:name w:val="正文 New New New New New New New New New New New New New New"/>
    <w:next w:val="4"/>
    <w:qFormat/>
    <w:uiPriority w:val="0"/>
    <w:pPr>
      <w:widowControl w:val="0"/>
      <w:ind w:firstLine="2048"/>
      <w:jc w:val="both"/>
    </w:pPr>
    <w:rPr>
      <w:rFonts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2021-05-08T06:20:00Z</dcterms:created>
  <dc:creator>linzuchao</dc:creator>
  <cp:lastModifiedBy>胖胖</cp:lastModifiedBy>
  <dcterms:modified xsi:type="dcterms:W3CDTF">2023-11-03T03:31:57Z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F8478EB025194A2A8C8A3691CEAF9F09_13</vt:lpwstr>
  </property>
</Properties>
</file>