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GZ159地块四季都会一期（平山堂西路以南、润蜀路以东）</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18</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GZ159地块四季都会一期（平山堂西路以南、润蜀路以东）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ascii="宋体" w:hAnsi="宋体"/>
                <w:sz w:val="28"/>
                <w:szCs w:val="28"/>
              </w:rPr>
            </w:pPr>
            <w:r>
              <w:rPr>
                <w:rFonts w:hint="eastAsia" w:ascii="宋体" w:hAnsi="宋体"/>
                <w:sz w:val="28"/>
                <w:szCs w:val="28"/>
              </w:rPr>
              <w:t>红线外部分：安装DE63PE管25米、DE110PE管62米、DE160PE管38米、DE200PE管66米、DE315PE管252米。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红线内部分：安装DE63PE管372米、安装DE110PE管408米、DE160PE管468米、DE200PE管1128米、DN200球管900米、DN150球管1170米、DN100球管1596米、DN80钢塑管240米、DN50钢塑管4545米等。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w:t>
            </w:r>
            <w:r>
              <w:rPr>
                <w:rFonts w:hint="eastAsia" w:ascii="宋体" w:hAnsi="宋体"/>
                <w:sz w:val="28"/>
                <w:szCs w:val="28"/>
              </w:rPr>
              <w:t>52531.81元</w:t>
            </w:r>
            <w:r>
              <w:rPr>
                <w:rFonts w:hint="eastAsia" w:ascii="宋体" w:hAnsi="宋体"/>
                <w:sz w:val="28"/>
                <w:szCs w:val="28"/>
                <w:lang w:val="en-US" w:eastAsia="zh-CN"/>
              </w:rPr>
              <w:t>，红线内部分：</w:t>
            </w:r>
            <w:r>
              <w:rPr>
                <w:rFonts w:hint="eastAsia" w:ascii="宋体" w:hAnsi="宋体"/>
                <w:sz w:val="28"/>
                <w:szCs w:val="28"/>
              </w:rPr>
              <w:t>344221.69元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19</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19</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bookmarkStart w:id="13" w:name="_GoBack"/>
      <w:bookmarkEnd w:id="13"/>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12C30F58"/>
    <w:rsid w:val="14630EA8"/>
    <w:rsid w:val="17233A58"/>
    <w:rsid w:val="1A3B730B"/>
    <w:rsid w:val="1C4921B3"/>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C5ABE"/>
    <w:rsid w:val="2D7B7CF2"/>
    <w:rsid w:val="2E0028ED"/>
    <w:rsid w:val="2E7110F5"/>
    <w:rsid w:val="2EC92CDF"/>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72238D5"/>
    <w:rsid w:val="38091B02"/>
    <w:rsid w:val="399D36E6"/>
    <w:rsid w:val="39EE7A9E"/>
    <w:rsid w:val="3A695377"/>
    <w:rsid w:val="3A7D3745"/>
    <w:rsid w:val="3CEA6C43"/>
    <w:rsid w:val="3DA037A5"/>
    <w:rsid w:val="3E0B50C2"/>
    <w:rsid w:val="41182D76"/>
    <w:rsid w:val="42A11B51"/>
    <w:rsid w:val="42C45840"/>
    <w:rsid w:val="44ED05EC"/>
    <w:rsid w:val="45A42A1E"/>
    <w:rsid w:val="4642189D"/>
    <w:rsid w:val="46843C64"/>
    <w:rsid w:val="4A985F30"/>
    <w:rsid w:val="4D4952BF"/>
    <w:rsid w:val="4F7D74A2"/>
    <w:rsid w:val="4FE8524A"/>
    <w:rsid w:val="511931FB"/>
    <w:rsid w:val="5530217C"/>
    <w:rsid w:val="55456CB4"/>
    <w:rsid w:val="57AA2DFF"/>
    <w:rsid w:val="5C606182"/>
    <w:rsid w:val="5CF60894"/>
    <w:rsid w:val="5D296EBB"/>
    <w:rsid w:val="5E1E4546"/>
    <w:rsid w:val="5E9B5B97"/>
    <w:rsid w:val="5ECC270A"/>
    <w:rsid w:val="5ECC3FA2"/>
    <w:rsid w:val="61A44D62"/>
    <w:rsid w:val="62031A89"/>
    <w:rsid w:val="62127A26"/>
    <w:rsid w:val="64504D2E"/>
    <w:rsid w:val="64DE67DD"/>
    <w:rsid w:val="65022679"/>
    <w:rsid w:val="656A1E1F"/>
    <w:rsid w:val="6639016F"/>
    <w:rsid w:val="677376B1"/>
    <w:rsid w:val="69236EB5"/>
    <w:rsid w:val="699E02E9"/>
    <w:rsid w:val="6B2B2259"/>
    <w:rsid w:val="6BEE5558"/>
    <w:rsid w:val="6E755883"/>
    <w:rsid w:val="708F6BDE"/>
    <w:rsid w:val="70F96E79"/>
    <w:rsid w:val="723914F7"/>
    <w:rsid w:val="73C6500C"/>
    <w:rsid w:val="75BC4A31"/>
    <w:rsid w:val="77C1619A"/>
    <w:rsid w:val="78160310"/>
    <w:rsid w:val="78A43B6E"/>
    <w:rsid w:val="78F52CBF"/>
    <w:rsid w:val="79A4194C"/>
    <w:rsid w:val="79E82D6D"/>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5780</Words>
  <Characters>6187</Characters>
  <Lines>0</Lines>
  <Paragraphs>0</Paragraphs>
  <TotalTime>2</TotalTime>
  <ScaleCrop>false</ScaleCrop>
  <LinksUpToDate>false</LinksUpToDate>
  <CharactersWithSpaces>6984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2022-05-16T07:26:06Z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