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color w:val="000000" w:themeColor="text1"/>
          <w:spacing w:val="28"/>
          <w:sz w:val="32"/>
          <w:szCs w:val="32"/>
          <w:highlight w:val="none"/>
        </w:rPr>
      </w:pPr>
      <w:r>
        <w:rPr>
          <w:rFonts w:hint="eastAsia" w:asciiTheme="minorEastAsia" w:hAnsiTheme="minorEastAsia" w:eastAsiaTheme="minorEastAsia"/>
          <w:b/>
          <w:color w:val="000000" w:themeColor="text1"/>
          <w:spacing w:val="28"/>
          <w:sz w:val="32"/>
          <w:szCs w:val="32"/>
          <w:highlight w:val="none"/>
        </w:rPr>
        <w:t xml:space="preserve">                      【2023】-WG-917</w:t>
      </w:r>
    </w:p>
    <w:p>
      <w:pPr>
        <w:adjustRightInd w:val="0"/>
        <w:snapToGrid w:val="0"/>
        <w:spacing w:line="360" w:lineRule="auto"/>
        <w:jc w:val="center"/>
        <w:rPr>
          <w:rFonts w:ascii="宋体" w:hAnsi="宋体" w:cs="宋体"/>
          <w:b/>
          <w:color w:val="000000" w:themeColor="text1"/>
          <w:spacing w:val="28"/>
          <w:sz w:val="52"/>
          <w:szCs w:val="48"/>
          <w:highlight w:val="none"/>
        </w:rPr>
      </w:pPr>
      <w:r>
        <w:rPr>
          <w:rFonts w:hint="eastAsia" w:ascii="宋体" w:hAnsi="宋体" w:cs="宋体"/>
          <w:b/>
          <w:color w:val="000000" w:themeColor="text1"/>
          <w:spacing w:val="28"/>
          <w:sz w:val="52"/>
          <w:szCs w:val="48"/>
          <w:highlight w:val="none"/>
        </w:rPr>
        <w:t>江苏长江水务股份有限公司</w:t>
      </w:r>
    </w:p>
    <w:p>
      <w:pPr>
        <w:adjustRightInd w:val="0"/>
        <w:snapToGrid w:val="0"/>
        <w:spacing w:line="360" w:lineRule="auto"/>
        <w:jc w:val="center"/>
        <w:rPr>
          <w:rFonts w:ascii="宋体" w:hAnsi="宋体" w:cs="宋体"/>
          <w:b/>
          <w:color w:val="000000" w:themeColor="text1"/>
          <w:spacing w:val="28"/>
          <w:sz w:val="52"/>
          <w:szCs w:val="48"/>
          <w:highlight w:val="none"/>
        </w:rPr>
      </w:pPr>
      <w:r>
        <w:rPr>
          <w:rFonts w:hint="eastAsia" w:ascii="宋体" w:hAnsi="宋体" w:cs="宋体"/>
          <w:b/>
          <w:color w:val="000000" w:themeColor="text1"/>
          <w:sz w:val="52"/>
          <w:szCs w:val="52"/>
          <w:highlight w:val="none"/>
        </w:rPr>
        <w:t>湖西水厂臭氧冷却系统采购项目</w:t>
      </w:r>
    </w:p>
    <w:p>
      <w:pPr>
        <w:adjustRightInd w:val="0"/>
        <w:snapToGrid w:val="0"/>
        <w:spacing w:line="360" w:lineRule="auto"/>
        <w:ind w:firstLine="3468" w:firstLineChars="600"/>
        <w:rPr>
          <w:rFonts w:ascii="宋体" w:hAnsi="宋体" w:cs="宋体"/>
          <w:b/>
          <w:snapToGrid w:val="0"/>
          <w:color w:val="000000" w:themeColor="text1"/>
          <w:sz w:val="52"/>
          <w:szCs w:val="52"/>
          <w:highlight w:val="none"/>
        </w:rPr>
      </w:pPr>
      <w:r>
        <w:rPr>
          <w:rFonts w:hint="eastAsia" w:ascii="宋体" w:hAnsi="宋体" w:cs="宋体"/>
          <w:b/>
          <w:color w:val="000000" w:themeColor="text1"/>
          <w:spacing w:val="28"/>
          <w:sz w:val="52"/>
          <w:szCs w:val="48"/>
          <w:highlight w:val="none"/>
        </w:rPr>
        <w:t>招标文件</w:t>
      </w:r>
    </w:p>
    <w:p>
      <w:pPr>
        <w:adjustRightInd w:val="0"/>
        <w:snapToGrid w:val="0"/>
        <w:spacing w:line="360" w:lineRule="auto"/>
        <w:ind w:firstLine="643" w:firstLineChars="200"/>
        <w:jc w:val="center"/>
        <w:rPr>
          <w:rFonts w:ascii="仿宋_GB2312" w:hAnsi="宋体" w:eastAsia="仿宋_GB2312"/>
          <w:b/>
          <w:snapToGrid w:val="0"/>
          <w:color w:val="000000" w:themeColor="text1"/>
          <w:sz w:val="32"/>
          <w:szCs w:val="32"/>
          <w:highlight w:val="none"/>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highlight w:val="none"/>
        </w:rPr>
      </w:pPr>
    </w:p>
    <w:p>
      <w:pPr>
        <w:pStyle w:val="2"/>
        <w:rPr>
          <w:rFonts w:ascii="仿宋_GB2312" w:hAnsi="宋体" w:eastAsia="仿宋_GB2312"/>
          <w:snapToGrid w:val="0"/>
          <w:color w:val="000000" w:themeColor="text1"/>
          <w:sz w:val="72"/>
          <w:highlight w:val="none"/>
        </w:rPr>
      </w:pPr>
    </w:p>
    <w:p>
      <w:pPr>
        <w:rPr>
          <w:rFonts w:ascii="仿宋_GB2312" w:hAnsi="宋体" w:eastAsia="仿宋_GB2312"/>
          <w:b/>
          <w:snapToGrid w:val="0"/>
          <w:color w:val="000000" w:themeColor="text1"/>
          <w:sz w:val="72"/>
          <w:highlight w:val="none"/>
        </w:rPr>
      </w:pPr>
    </w:p>
    <w:p>
      <w:pPr>
        <w:pStyle w:val="2"/>
        <w:rPr>
          <w:color w:val="000000" w:themeColor="text1"/>
          <w:highlight w:val="none"/>
        </w:rPr>
      </w:pPr>
    </w:p>
    <w:p>
      <w:pPr>
        <w:adjustRightInd w:val="0"/>
        <w:snapToGrid w:val="0"/>
        <w:spacing w:line="480" w:lineRule="auto"/>
        <w:ind w:firstLine="1285" w:firstLineChars="400"/>
        <w:rPr>
          <w:rFonts w:ascii="宋体" w:hAnsi="宋体" w:cs="宋体"/>
          <w:b/>
          <w:bCs/>
          <w:snapToGrid w:val="0"/>
          <w:color w:val="000000" w:themeColor="text1"/>
          <w:sz w:val="32"/>
          <w:szCs w:val="32"/>
          <w:highlight w:val="none"/>
        </w:rPr>
      </w:pPr>
      <w:r>
        <w:rPr>
          <w:rFonts w:hint="eastAsia" w:ascii="宋体" w:hAnsi="宋体" w:cs="宋体"/>
          <w:b/>
          <w:bCs/>
          <w:snapToGrid w:val="0"/>
          <w:color w:val="000000" w:themeColor="text1"/>
          <w:sz w:val="32"/>
          <w:szCs w:val="32"/>
          <w:highlight w:val="none"/>
        </w:rPr>
        <w:t>招     标      人：江苏长江水务股份有限公司</w:t>
      </w:r>
    </w:p>
    <w:p>
      <w:pPr>
        <w:spacing w:line="460" w:lineRule="exact"/>
        <w:ind w:firstLine="1285" w:firstLineChars="400"/>
        <w:rPr>
          <w:rFonts w:ascii="宋体" w:hAnsi="宋体" w:cs="宋体"/>
          <w:color w:val="000000" w:themeColor="text1"/>
          <w:sz w:val="32"/>
          <w:szCs w:val="32"/>
          <w:highlight w:val="none"/>
          <w:u w:val="single"/>
        </w:rPr>
      </w:pPr>
      <w:r>
        <w:rPr>
          <w:rFonts w:hint="eastAsia" w:ascii="宋体" w:hAnsi="宋体" w:cs="宋体"/>
          <w:b/>
          <w:bCs/>
          <w:snapToGrid w:val="0"/>
          <w:color w:val="000000" w:themeColor="text1"/>
          <w:sz w:val="32"/>
          <w:szCs w:val="32"/>
          <w:highlight w:val="none"/>
        </w:rPr>
        <w:t xml:space="preserve">发    放  日   期： </w:t>
      </w:r>
      <w:r>
        <w:rPr>
          <w:rFonts w:hint="eastAsia" w:ascii="宋体" w:hAnsi="宋体" w:cs="宋体"/>
          <w:b/>
          <w:bCs/>
          <w:snapToGrid w:val="0"/>
          <w:color w:val="000000" w:themeColor="text1"/>
          <w:sz w:val="32"/>
          <w:szCs w:val="32"/>
          <w:highlight w:val="none"/>
          <w:u w:val="single"/>
        </w:rPr>
        <w:t xml:space="preserve"> 202</w:t>
      </w:r>
      <w:r>
        <w:rPr>
          <w:rFonts w:ascii="宋体" w:hAnsi="宋体" w:cs="宋体"/>
          <w:b/>
          <w:bCs/>
          <w:snapToGrid w:val="0"/>
          <w:color w:val="000000" w:themeColor="text1"/>
          <w:sz w:val="32"/>
          <w:szCs w:val="32"/>
          <w:highlight w:val="none"/>
          <w:u w:val="single"/>
        </w:rPr>
        <w:t>3</w:t>
      </w:r>
      <w:r>
        <w:rPr>
          <w:rFonts w:hint="eastAsia" w:ascii="宋体" w:hAnsi="宋体" w:cs="宋体"/>
          <w:b/>
          <w:bCs/>
          <w:snapToGrid w:val="0"/>
          <w:color w:val="000000" w:themeColor="text1"/>
          <w:sz w:val="32"/>
          <w:szCs w:val="32"/>
          <w:highlight w:val="none"/>
        </w:rPr>
        <w:t>年</w:t>
      </w:r>
      <w:r>
        <w:rPr>
          <w:rFonts w:hint="eastAsia" w:ascii="宋体" w:hAnsi="宋体" w:cs="宋体"/>
          <w:b/>
          <w:bCs/>
          <w:snapToGrid w:val="0"/>
          <w:color w:val="000000" w:themeColor="text1"/>
          <w:sz w:val="32"/>
          <w:szCs w:val="32"/>
          <w:highlight w:val="none"/>
          <w:u w:val="single"/>
          <w:lang w:val="en-US" w:eastAsia="zh-CN"/>
        </w:rPr>
        <w:t xml:space="preserve"> 6</w:t>
      </w:r>
      <w:r>
        <w:rPr>
          <w:rFonts w:hint="eastAsia" w:ascii="宋体" w:hAnsi="宋体" w:cs="宋体"/>
          <w:b/>
          <w:bCs/>
          <w:snapToGrid w:val="0"/>
          <w:color w:val="000000" w:themeColor="text1"/>
          <w:sz w:val="32"/>
          <w:szCs w:val="32"/>
          <w:highlight w:val="none"/>
        </w:rPr>
        <w:t>月</w:t>
      </w:r>
      <w:r>
        <w:rPr>
          <w:rFonts w:hint="eastAsia" w:ascii="宋体" w:hAnsi="宋体" w:cs="宋体"/>
          <w:b/>
          <w:bCs/>
          <w:snapToGrid w:val="0"/>
          <w:color w:val="000000" w:themeColor="text1"/>
          <w:sz w:val="32"/>
          <w:szCs w:val="32"/>
          <w:highlight w:val="none"/>
          <w:u w:val="single"/>
          <w:lang w:val="en-US" w:eastAsia="zh-CN"/>
        </w:rPr>
        <w:t xml:space="preserve"> 6</w:t>
      </w:r>
      <w:r>
        <w:rPr>
          <w:rFonts w:hint="eastAsia" w:ascii="宋体" w:hAnsi="宋体" w:cs="宋体"/>
          <w:b/>
          <w:bCs/>
          <w:snapToGrid w:val="0"/>
          <w:color w:val="000000" w:themeColor="text1"/>
          <w:sz w:val="32"/>
          <w:szCs w:val="32"/>
          <w:highlight w:val="none"/>
        </w:rPr>
        <w:t>日</w:t>
      </w:r>
    </w:p>
    <w:p>
      <w:pPr>
        <w:spacing w:line="460" w:lineRule="exact"/>
        <w:rPr>
          <w:rFonts w:eastAsia="仿宋_GB2312"/>
          <w:color w:val="000000" w:themeColor="text1"/>
          <w:sz w:val="30"/>
          <w:highlight w:val="none"/>
          <w:u w:val="single"/>
        </w:rPr>
      </w:pPr>
      <w:bookmarkStart w:id="4" w:name="_GoBack"/>
      <w:bookmarkEnd w:id="4"/>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p>
    <w:p>
      <w:pPr>
        <w:widowControl/>
        <w:jc w:val="left"/>
        <w:rPr>
          <w:rFonts w:ascii="宋体" w:hAnsi="宋体"/>
          <w:b/>
          <w:color w:val="000000" w:themeColor="text1"/>
          <w:sz w:val="36"/>
          <w:szCs w:val="36"/>
          <w:highlight w:val="none"/>
        </w:rPr>
      </w:pPr>
      <w:r>
        <w:rPr>
          <w:rFonts w:ascii="宋体" w:hAnsi="宋体"/>
          <w:b/>
          <w:color w:val="000000" w:themeColor="text1"/>
          <w:sz w:val="36"/>
          <w:szCs w:val="36"/>
          <w:highlight w:val="none"/>
        </w:rPr>
        <w:br w:type="page"/>
      </w: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r>
        <w:rPr>
          <w:rFonts w:hint="eastAsia" w:ascii="宋体" w:hAnsi="宋体"/>
          <w:b/>
          <w:color w:val="000000" w:themeColor="text1"/>
          <w:sz w:val="36"/>
          <w:szCs w:val="36"/>
          <w:highlight w:val="none"/>
        </w:rPr>
        <w:t>前  附  表</w:t>
      </w:r>
    </w:p>
    <w:tbl>
      <w:tblPr>
        <w:tblStyle w:val="10"/>
        <w:tblW w:w="1003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项    目</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color w:val="000000" w:themeColor="text1"/>
                <w:szCs w:val="21"/>
                <w:highlight w:val="none"/>
              </w:rPr>
            </w:pPr>
            <w:r>
              <w:rPr>
                <w:rFonts w:hint="eastAsia" w:ascii="宋体" w:hAnsi="宋体"/>
                <w:color w:val="000000" w:themeColor="text1"/>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项目名称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江苏长江水务股份有限公司湖西水厂臭氧冷却系统采购项目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招标方式</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服务内容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江苏长江水务股份有限公司湖西水厂臭氧冷却系统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最高限价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13万元人民币（本项目为交钥匙工程）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交货期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中标签订合同并生效后的30天之内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服务内容/服务承诺</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000000" w:themeColor="text1"/>
                <w:szCs w:val="21"/>
                <w:highlight w:val="none"/>
              </w:rPr>
            </w:pPr>
            <w:r>
              <w:rPr>
                <w:rFonts w:hint="eastAsia" w:ascii="Arial" w:hAnsi="宋体"/>
                <w:bCs/>
                <w:iCs/>
                <w:color w:val="000000" w:themeColor="text1"/>
                <w:szCs w:val="28"/>
                <w:highlight w:val="none"/>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服务地点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招标方指定的地点（湖西水厂内）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招标单位</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投标文件份数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投标报价有效期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rPr>
            </w:pPr>
            <w:r>
              <w:rPr>
                <w:rFonts w:hint="eastAsia" w:ascii="宋体" w:hAnsi="宋体"/>
                <w:color w:val="000000" w:themeColor="text1"/>
                <w:szCs w:val="21"/>
                <w:highlight w:val="none"/>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澄清和答疑时间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rPr>
            </w:pPr>
            <w:r>
              <w:rPr>
                <w:rFonts w:hint="eastAsia" w:ascii="宋体" w:hAnsi="宋体"/>
                <w:color w:val="000000" w:themeColor="text1"/>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投标/开标 截止时间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ascii="宋体" w:hAnsi="宋体"/>
                <w:color w:val="000000" w:themeColor="text1"/>
                <w:szCs w:val="21"/>
                <w:highlight w:val="none"/>
              </w:rPr>
            </w:pPr>
            <w:r>
              <w:rPr>
                <w:rFonts w:hint="eastAsia" w:ascii="宋体" w:hAnsi="宋体"/>
                <w:color w:val="000000" w:themeColor="text1"/>
                <w:szCs w:val="21"/>
                <w:highlight w:val="none"/>
              </w:rPr>
              <w:t>202</w:t>
            </w:r>
            <w:r>
              <w:rPr>
                <w:rFonts w:ascii="宋体" w:hAnsi="宋体"/>
                <w:color w:val="000000" w:themeColor="text1"/>
                <w:szCs w:val="21"/>
                <w:highlight w:val="none"/>
              </w:rPr>
              <w:t>3</w:t>
            </w:r>
            <w:r>
              <w:rPr>
                <w:rFonts w:hint="eastAsia" w:ascii="宋体" w:hAnsi="宋体"/>
                <w:color w:val="000000" w:themeColor="text1"/>
                <w:szCs w:val="21"/>
                <w:highlight w:val="none"/>
              </w:rPr>
              <w:t>年</w:t>
            </w:r>
            <w:r>
              <w:rPr>
                <w:rFonts w:hint="eastAsia" w:ascii="宋体" w:hAnsi="宋体"/>
                <w:color w:val="000000" w:themeColor="text1"/>
                <w:szCs w:val="21"/>
                <w:highlight w:val="none"/>
                <w:lang w:val="en-US" w:eastAsia="zh-CN"/>
              </w:rPr>
              <w:t xml:space="preserve"> 6</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15</w:t>
            </w:r>
            <w:r>
              <w:rPr>
                <w:rFonts w:hint="eastAsia" w:ascii="宋体" w:hAnsi="宋体"/>
                <w:color w:val="000000" w:themeColor="text1"/>
                <w:szCs w:val="21"/>
                <w:highlight w:val="none"/>
              </w:rPr>
              <w:t xml:space="preserve"> 日上午 9:</w:t>
            </w:r>
            <w:r>
              <w:rPr>
                <w:rFonts w:hint="eastAsia" w:ascii="宋体" w:hAnsi="宋体"/>
                <w:color w:val="000000" w:themeColor="text1"/>
                <w:szCs w:val="21"/>
                <w:highlight w:val="none"/>
                <w:lang w:val="en-US" w:eastAsia="zh-CN"/>
              </w:rPr>
              <w:t>0</w:t>
            </w:r>
            <w:r>
              <w:rPr>
                <w:rFonts w:hint="eastAsia" w:ascii="宋体" w:hAnsi="宋体"/>
                <w:color w:val="000000" w:themeColor="text1"/>
                <w:szCs w:val="21"/>
                <w:highlight w:val="none"/>
              </w:rPr>
              <w:t xml:space="preserve">0  </w:t>
            </w:r>
            <w:r>
              <w:rPr>
                <w:rFonts w:hint="eastAsia" w:ascii="宋体" w:hAnsi="宋体" w:cs="宋体"/>
                <w:color w:val="000000" w:themeColor="text1"/>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投标文件</w:t>
            </w:r>
          </w:p>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递交地址</w:t>
            </w:r>
          </w:p>
        </w:tc>
        <w:tc>
          <w:tcPr>
            <w:tcW w:w="661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标书装订</w:t>
            </w:r>
          </w:p>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及密封要求</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 xml:space="preserve"> 所有封袋上应写明招标人名称、投标项目名称及投标人的名称。</w:t>
            </w:r>
          </w:p>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其他</w:t>
            </w:r>
          </w:p>
        </w:tc>
        <w:tc>
          <w:tcPr>
            <w:tcW w:w="6613"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下文中与“前附表”内容不一致的，以“前附表”为准；</w:t>
            </w:r>
          </w:p>
          <w:p>
            <w:pPr>
              <w:numPr>
                <w:ilvl w:val="0"/>
                <w:numId w:val="1"/>
              </w:num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联系方式</w:t>
            </w:r>
          </w:p>
        </w:tc>
        <w:tc>
          <w:tcPr>
            <w:tcW w:w="661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招标人：江苏长江水务股份有限公司</w:t>
            </w:r>
          </w:p>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地  址：扬州文汇东路249号</w:t>
            </w:r>
          </w:p>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电  话：0514-82980012</w:t>
            </w:r>
          </w:p>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联系人：王彪</w:t>
            </w:r>
          </w:p>
        </w:tc>
      </w:tr>
    </w:tbl>
    <w:p>
      <w:pPr>
        <w:autoSpaceDE w:val="0"/>
        <w:autoSpaceDN w:val="0"/>
        <w:adjustRightInd w:val="0"/>
        <w:snapToGrid w:val="0"/>
        <w:spacing w:line="480" w:lineRule="exact"/>
        <w:ind w:firstLine="561"/>
        <w:rPr>
          <w:rFonts w:ascii="宋体" w:hAnsi="宋体"/>
          <w:color w:val="000000" w:themeColor="text1"/>
          <w:szCs w:val="21"/>
          <w:highlight w:val="none"/>
        </w:rPr>
      </w:pPr>
    </w:p>
    <w:p>
      <w:pPr>
        <w:autoSpaceDE w:val="0"/>
        <w:autoSpaceDN w:val="0"/>
        <w:adjustRightInd w:val="0"/>
        <w:snapToGrid w:val="0"/>
        <w:spacing w:line="480" w:lineRule="exact"/>
        <w:ind w:firstLine="561"/>
        <w:rPr>
          <w:rFonts w:ascii="宋体" w:hAnsi="宋体"/>
          <w:color w:val="000000" w:themeColor="text1"/>
          <w:szCs w:val="21"/>
          <w:highlight w:val="none"/>
        </w:rPr>
      </w:pPr>
    </w:p>
    <w:p>
      <w:pPr>
        <w:autoSpaceDE w:val="0"/>
        <w:autoSpaceDN w:val="0"/>
        <w:adjustRightInd w:val="0"/>
        <w:snapToGrid w:val="0"/>
        <w:spacing w:line="480" w:lineRule="exact"/>
        <w:ind w:firstLine="561"/>
        <w:rPr>
          <w:rFonts w:ascii="宋体" w:hAnsi="宋体"/>
          <w:color w:val="000000" w:themeColor="text1"/>
          <w:szCs w:val="21"/>
          <w:highlight w:val="none"/>
        </w:rPr>
      </w:pPr>
    </w:p>
    <w:p>
      <w:pPr>
        <w:autoSpaceDE w:val="0"/>
        <w:autoSpaceDN w:val="0"/>
        <w:adjustRightInd w:val="0"/>
        <w:snapToGri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一、总    则</w:t>
      </w:r>
    </w:p>
    <w:p>
      <w:pPr>
        <w:autoSpaceDE w:val="0"/>
        <w:autoSpaceDN w:val="0"/>
        <w:adjustRightInd w:val="0"/>
        <w:snapToGri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1、招标项目概况</w:t>
      </w:r>
    </w:p>
    <w:p>
      <w:pPr>
        <w:pStyle w:val="12"/>
        <w:autoSpaceDE w:val="0"/>
        <w:autoSpaceDN w:val="0"/>
        <w:adjustRightInd w:val="0"/>
        <w:snapToGrid w:val="0"/>
        <w:spacing w:line="480" w:lineRule="exact"/>
        <w:ind w:firstLine="630" w:firstLineChars="300"/>
        <w:rPr>
          <w:rFonts w:ascii="宋体" w:hAnsi="宋体"/>
          <w:color w:val="000000" w:themeColor="text1"/>
          <w:szCs w:val="21"/>
          <w:highlight w:val="none"/>
        </w:rPr>
      </w:pPr>
      <w:r>
        <w:rPr>
          <w:rFonts w:hint="eastAsia" w:ascii="宋体" w:hAnsi="宋体"/>
          <w:color w:val="000000" w:themeColor="text1"/>
          <w:szCs w:val="21"/>
          <w:highlight w:val="none"/>
        </w:rPr>
        <w:t xml:space="preserve">1.1 </w:t>
      </w:r>
      <w:r>
        <w:rPr>
          <w:rFonts w:hint="eastAsia"/>
          <w:color w:val="000000" w:themeColor="text1"/>
          <w:szCs w:val="21"/>
          <w:highlight w:val="none"/>
        </w:rPr>
        <w:t>扬州湖西水厂臭氧系统外循环冷却水采用厂区自来水，在夏天极端炎热天气，水温较高，臭氧发生器的运行热量无法全部传递出去，运行时间长后，臭氧发生器冷却水温逐渐升高，最后主机温度高保护跳机。鉴于此情况，为保证水厂在夏天极热情况下仍能正常运行，考虑增设一套强制冷却水应急系统设备。正常情况下，外循环使用厂区自用水，当天气极端炎热时，外循环使用强制冷却水系统。</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1.2 本项目已具备招标条件，现对本项目进行招标。项目资金来源为自筹。</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1.3 本项目名称：江苏长江水务股份有限公司湖西水厂臭氧冷却系统。招标控制价为人民币：￥：</w:t>
      </w:r>
      <w:r>
        <w:rPr>
          <w:rFonts w:hint="eastAsia" w:ascii="宋体" w:hAnsi="宋体"/>
          <w:color w:val="000000" w:themeColor="text1"/>
          <w:szCs w:val="21"/>
          <w:highlight w:val="none"/>
          <w:u w:val="single"/>
        </w:rPr>
        <w:t>13万元</w:t>
      </w:r>
      <w:r>
        <w:rPr>
          <w:rFonts w:hint="eastAsia" w:ascii="宋体" w:hAnsi="宋体"/>
          <w:color w:val="000000" w:themeColor="text1"/>
          <w:szCs w:val="21"/>
          <w:highlight w:val="none"/>
        </w:rPr>
        <w:t>。价格包含安装调试及所有与此项目相关的辅助工程（含</w:t>
      </w:r>
      <w:r>
        <w:rPr>
          <w:rFonts w:hint="eastAsia" w:ascii="宋体" w:hAnsi="宋体" w:cs="宋体"/>
          <w:color w:val="000000" w:themeColor="text1"/>
          <w:kern w:val="0"/>
          <w:szCs w:val="21"/>
          <w:highlight w:val="none"/>
        </w:rPr>
        <w:t>线缆敷设）</w:t>
      </w:r>
      <w:r>
        <w:rPr>
          <w:rFonts w:hint="eastAsia" w:ascii="宋体" w:hAnsi="宋体"/>
          <w:color w:val="000000" w:themeColor="text1"/>
          <w:szCs w:val="21"/>
          <w:highlight w:val="none"/>
        </w:rPr>
        <w:t>的施工及质保期内的相关工作。本项目为交钥匙工程，投标人需现场查勘情况（费用自负），自控系统项目内所有相关软件、系统、设备等的升级改造必须达到本次招标标准方可交付使用。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1.4 交货期：合同签订生效后30天内货到用户指定地点。</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1.5 交付地点：扬州（湖西水厂内）。</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2、投标费用</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3、保密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4、合格的投标人</w:t>
      </w:r>
    </w:p>
    <w:p>
      <w:pPr>
        <w:spacing w:line="360" w:lineRule="auto"/>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w:t>
      </w:r>
      <w:r>
        <w:rPr>
          <w:rFonts w:ascii="宋体" w:hAnsi="宋体"/>
          <w:bCs/>
          <w:color w:val="000000" w:themeColor="text1"/>
          <w:szCs w:val="21"/>
          <w:highlight w:val="none"/>
        </w:rPr>
        <w:t>1</w:t>
      </w:r>
      <w:r>
        <w:rPr>
          <w:rFonts w:hint="eastAsia" w:ascii="宋体" w:hAnsi="宋体"/>
          <w:bCs/>
          <w:color w:val="000000" w:themeColor="text1"/>
          <w:szCs w:val="21"/>
          <w:highlight w:val="none"/>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（2）若是代理人投标，则须有设备生产厂家针对本项目投标的授权委托书（复印件加盖公章，原件备查）。</w:t>
      </w:r>
    </w:p>
    <w:p>
      <w:pPr>
        <w:spacing w:line="360" w:lineRule="auto"/>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（3）投标人企业财务和经营状况良好，具备履行合同能力，参加本项目采购活动前三年内无重大违法记录声明；未被列入失信被执行人、重大税收违法案件当事人名单、政府采购严重失信行为记录名单；</w:t>
      </w:r>
    </w:p>
    <w:p>
      <w:pPr>
        <w:spacing w:line="360" w:lineRule="auto"/>
        <w:ind w:firstLine="420" w:firstLineChars="200"/>
        <w:rPr>
          <w:rFonts w:ascii="宋体" w:hAnsi="宋体"/>
          <w:bCs/>
          <w:color w:val="000000" w:themeColor="text1"/>
          <w:szCs w:val="21"/>
          <w:highlight w:val="none"/>
        </w:rPr>
      </w:pPr>
    </w:p>
    <w:p>
      <w:pPr>
        <w:pStyle w:val="3"/>
        <w:spacing w:line="480" w:lineRule="exact"/>
        <w:ind w:firstLine="422" w:firstLineChars="200"/>
        <w:rPr>
          <w:rFonts w:ascii="宋体" w:hAnsi="宋体" w:eastAsia="宋体" w:cs="宋体"/>
          <w:color w:val="000000" w:themeColor="text1"/>
          <w:sz w:val="21"/>
          <w:szCs w:val="21"/>
          <w:highlight w:val="none"/>
        </w:rPr>
      </w:pPr>
      <w:bookmarkStart w:id="0" w:name="_Toc85892163"/>
      <w:r>
        <w:rPr>
          <w:rFonts w:hint="eastAsia" w:ascii="宋体" w:hAnsi="宋体" w:eastAsia="宋体" w:cs="宋体"/>
          <w:color w:val="000000" w:themeColor="text1"/>
          <w:sz w:val="21"/>
          <w:szCs w:val="21"/>
          <w:highlight w:val="none"/>
        </w:rPr>
        <w:t>二、招标内容及整体要求：</w:t>
      </w:r>
    </w:p>
    <w:p>
      <w:pPr>
        <w:pStyle w:val="3"/>
        <w:spacing w:line="440" w:lineRule="exact"/>
        <w:ind w:firstLine="422" w:firstLineChars="200"/>
        <w:rPr>
          <w:rFonts w:ascii="宋体" w:hAnsi="宋体" w:eastAsia="宋体" w:cs="宋体"/>
          <w:color w:val="000000" w:themeColor="text1"/>
          <w:sz w:val="21"/>
          <w:szCs w:val="21"/>
          <w:highlight w:val="none"/>
        </w:rPr>
      </w:pPr>
      <w:bookmarkStart w:id="1" w:name="_Toc85892169"/>
      <w:r>
        <w:rPr>
          <w:rFonts w:hint="eastAsia" w:ascii="宋体" w:hAnsi="宋体" w:eastAsia="宋体" w:cs="宋体"/>
          <w:color w:val="000000" w:themeColor="text1"/>
          <w:sz w:val="21"/>
          <w:szCs w:val="21"/>
          <w:highlight w:val="none"/>
        </w:rPr>
        <w:t xml:space="preserve">1、 </w:t>
      </w:r>
      <w:bookmarkEnd w:id="1"/>
      <w:r>
        <w:rPr>
          <w:rFonts w:hint="eastAsia" w:ascii="宋体" w:hAnsi="宋体" w:eastAsia="宋体" w:cs="宋体"/>
          <w:color w:val="000000" w:themeColor="text1"/>
          <w:sz w:val="21"/>
          <w:szCs w:val="21"/>
          <w:highlight w:val="none"/>
        </w:rPr>
        <w:t>主要招标内容：</w:t>
      </w:r>
    </w:p>
    <w:bookmarkEnd w:id="0"/>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1.1、在原有外循环冷却水系统的基础上增加1套风冷机组系统，可以通过阀门来进行切换。当环境温度高，设备运行负荷大时，可以使用风冷机组系统；当外循环水质能满足使用要求后，可以切换使用外循环冷却水；或者当天气冷，设备运行负荷不大时，也可以使用厂区自来水来冷却；</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1.2、新增的风冷机组与板式换热器的外侧构成闭路循环，臭氧主机运行的热量通过板式换热器转移到外侧后，通过风冷机组将热量传递到室外空气中，确保整个系统的温度在控制范围内。</w:t>
      </w:r>
    </w:p>
    <w:p>
      <w:pPr>
        <w:spacing w:beforeLines="50" w:afterLines="50" w:line="360" w:lineRule="auto"/>
        <w:ind w:firstLine="211" w:firstLineChars="100"/>
        <w:rPr>
          <w:rFonts w:ascii="宋体" w:hAnsi="宋体" w:cs="宋体"/>
          <w:b/>
          <w:color w:val="000000" w:themeColor="text1"/>
          <w:szCs w:val="21"/>
          <w:highlight w:val="none"/>
        </w:rPr>
      </w:pPr>
      <w:r>
        <w:rPr>
          <w:rFonts w:hint="eastAsia" w:ascii="宋体" w:hAnsi="宋体" w:cs="宋体"/>
          <w:b/>
          <w:color w:val="000000" w:themeColor="text1"/>
          <w:szCs w:val="21"/>
          <w:highlight w:val="none"/>
        </w:rPr>
        <w:t>2、设备清单及方案</w:t>
      </w:r>
    </w:p>
    <w:tbl>
      <w:tblPr>
        <w:tblStyle w:val="10"/>
        <w:tblW w:w="8321" w:type="dxa"/>
        <w:jc w:val="center"/>
        <w:tblLayout w:type="autofit"/>
        <w:tblCellMar>
          <w:top w:w="0" w:type="dxa"/>
          <w:left w:w="108" w:type="dxa"/>
          <w:bottom w:w="0" w:type="dxa"/>
          <w:right w:w="108" w:type="dxa"/>
        </w:tblCellMar>
      </w:tblPr>
      <w:tblGrid>
        <w:gridCol w:w="666"/>
        <w:gridCol w:w="1752"/>
        <w:gridCol w:w="3402"/>
        <w:gridCol w:w="851"/>
        <w:gridCol w:w="1650"/>
      </w:tblGrid>
      <w:tr>
        <w:tblPrEx>
          <w:tblCellMar>
            <w:top w:w="0" w:type="dxa"/>
            <w:left w:w="108" w:type="dxa"/>
            <w:bottom w:w="0" w:type="dxa"/>
            <w:right w:w="108" w:type="dxa"/>
          </w:tblCellMar>
        </w:tblPrEx>
        <w:trPr>
          <w:trHeight w:val="900" w:hRule="atLeast"/>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序号</w:t>
            </w:r>
          </w:p>
        </w:tc>
        <w:tc>
          <w:tcPr>
            <w:tcW w:w="1752"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设备名称</w:t>
            </w:r>
          </w:p>
        </w:tc>
        <w:tc>
          <w:tcPr>
            <w:tcW w:w="3402"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技术参数说明</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数量</w:t>
            </w:r>
          </w:p>
        </w:tc>
        <w:tc>
          <w:tcPr>
            <w:tcW w:w="165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备注</w:t>
            </w:r>
          </w:p>
        </w:tc>
      </w:tr>
      <w:tr>
        <w:tblPrEx>
          <w:tblCellMar>
            <w:top w:w="0" w:type="dxa"/>
            <w:left w:w="108" w:type="dxa"/>
            <w:bottom w:w="0" w:type="dxa"/>
            <w:right w:w="108" w:type="dxa"/>
          </w:tblCellMar>
        </w:tblPrEx>
        <w:trPr>
          <w:trHeight w:val="1084"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风冷机组</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制冷量≥70kw，变频控制</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1台</w:t>
            </w:r>
          </w:p>
        </w:tc>
        <w:tc>
          <w:tcPr>
            <w:tcW w:w="165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约克/开利/特灵或同等</w:t>
            </w:r>
          </w:p>
        </w:tc>
      </w:tr>
      <w:tr>
        <w:tblPrEx>
          <w:tblCellMar>
            <w:top w:w="0" w:type="dxa"/>
            <w:left w:w="108" w:type="dxa"/>
            <w:bottom w:w="0" w:type="dxa"/>
            <w:right w:w="108" w:type="dxa"/>
          </w:tblCellMar>
        </w:tblPrEx>
        <w:trPr>
          <w:trHeight w:val="1170"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2</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储水箱</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1m3,不锈钢304</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1套</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非标，含液位计</w:t>
            </w:r>
          </w:p>
        </w:tc>
      </w:tr>
      <w:tr>
        <w:tblPrEx>
          <w:tblCellMar>
            <w:top w:w="0" w:type="dxa"/>
            <w:left w:w="108" w:type="dxa"/>
            <w:bottom w:w="0" w:type="dxa"/>
            <w:right w:w="108" w:type="dxa"/>
          </w:tblCellMar>
        </w:tblPrEx>
        <w:trPr>
          <w:trHeight w:val="1195"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3</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外循环水泵</w:t>
            </w:r>
          </w:p>
        </w:tc>
        <w:tc>
          <w:tcPr>
            <w:tcW w:w="3402"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离心泵，12-15m3/h，25-30m</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1台</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格兰富或同等</w:t>
            </w:r>
          </w:p>
        </w:tc>
      </w:tr>
      <w:tr>
        <w:tblPrEx>
          <w:tblCellMar>
            <w:top w:w="0" w:type="dxa"/>
            <w:left w:w="108" w:type="dxa"/>
            <w:bottom w:w="0" w:type="dxa"/>
            <w:right w:w="108" w:type="dxa"/>
          </w:tblCellMar>
        </w:tblPrEx>
        <w:trPr>
          <w:trHeight w:val="1195"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4</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温度传感器</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测量范围：0-100℃，4-20mA输出</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2只</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Truck或同等</w:t>
            </w:r>
          </w:p>
        </w:tc>
      </w:tr>
      <w:tr>
        <w:tblPrEx>
          <w:tblCellMar>
            <w:top w:w="0" w:type="dxa"/>
            <w:left w:w="108" w:type="dxa"/>
            <w:bottom w:w="0" w:type="dxa"/>
            <w:right w:w="108" w:type="dxa"/>
          </w:tblCellMar>
        </w:tblPrEx>
        <w:trPr>
          <w:trHeight w:val="1055"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5</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现场配电箱</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不锈钢304</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1台</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国内配套</w:t>
            </w:r>
          </w:p>
        </w:tc>
      </w:tr>
      <w:tr>
        <w:tblPrEx>
          <w:tblCellMar>
            <w:top w:w="0" w:type="dxa"/>
            <w:left w:w="108" w:type="dxa"/>
            <w:bottom w:w="0" w:type="dxa"/>
            <w:right w:w="108" w:type="dxa"/>
          </w:tblCellMar>
        </w:tblPrEx>
        <w:trPr>
          <w:trHeight w:val="1019"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6</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管阀件、电缆、保温等</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含系统内所有冷却水管保温</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全套</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国内配套</w:t>
            </w:r>
          </w:p>
        </w:tc>
      </w:tr>
      <w:tr>
        <w:tblPrEx>
          <w:tblCellMar>
            <w:top w:w="0" w:type="dxa"/>
            <w:left w:w="108" w:type="dxa"/>
            <w:bottom w:w="0" w:type="dxa"/>
            <w:right w:w="108" w:type="dxa"/>
          </w:tblCellMar>
        </w:tblPrEx>
        <w:trPr>
          <w:trHeight w:val="1419"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7</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安装施工调试等</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此系统和原臭氧控制系统整合在一个PLC控制系统内</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全套</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国内配套</w:t>
            </w:r>
          </w:p>
        </w:tc>
      </w:tr>
    </w:tbl>
    <w:p>
      <w:pPr>
        <w:spacing w:line="360" w:lineRule="auto"/>
        <w:rPr>
          <w:rFonts w:ascii="宋体" w:hAnsi="宋体" w:cs="宋体"/>
          <w:color w:val="000000" w:themeColor="text1"/>
          <w:szCs w:val="21"/>
          <w:highlight w:val="none"/>
        </w:rPr>
      </w:pPr>
    </w:p>
    <w:p>
      <w:pPr>
        <w:spacing w:line="360" w:lineRule="auto"/>
        <w:rPr>
          <w:rFonts w:ascii="宋体" w:hAnsi="宋体" w:cs="宋体"/>
          <w:color w:val="000000" w:themeColor="text1"/>
          <w:szCs w:val="21"/>
          <w:highlight w:val="none"/>
        </w:rPr>
      </w:pPr>
    </w:p>
    <w:p>
      <w:pPr>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drawing>
          <wp:inline distT="0" distB="0" distL="114300" distR="114300">
            <wp:extent cx="5737225" cy="7273290"/>
            <wp:effectExtent l="0" t="0" r="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rcRect b="12525"/>
                    <a:stretch>
                      <a:fillRect/>
                    </a:stretch>
                  </pic:blipFill>
                  <pic:spPr>
                    <a:xfrm>
                      <a:off x="0" y="0"/>
                      <a:ext cx="5737225" cy="7273290"/>
                    </a:xfrm>
                    <a:prstGeom prst="rect">
                      <a:avLst/>
                    </a:prstGeom>
                    <a:noFill/>
                    <a:ln>
                      <a:noFill/>
                    </a:ln>
                  </pic:spPr>
                </pic:pic>
              </a:graphicData>
            </a:graphic>
          </wp:inline>
        </w:drawing>
      </w:r>
    </w:p>
    <w:p>
      <w:pPr>
        <w:spacing w:line="440" w:lineRule="exact"/>
        <w:ind w:firstLine="422" w:firstLineChars="200"/>
        <w:rPr>
          <w:rFonts w:asciiTheme="minorEastAsia" w:hAnsiTheme="minorEastAsia"/>
          <w:color w:val="000000" w:themeColor="text1"/>
          <w:sz w:val="24"/>
          <w:highlight w:val="none"/>
        </w:rPr>
      </w:pPr>
      <w:r>
        <w:rPr>
          <w:rFonts w:hint="eastAsia" w:asciiTheme="minorEastAsia" w:hAnsiTheme="minorEastAsia"/>
          <w:b/>
          <w:bCs/>
          <w:color w:val="000000" w:themeColor="text1"/>
          <w:szCs w:val="21"/>
          <w:highlight w:val="none"/>
        </w:rPr>
        <w:t>3、备注：</w:t>
      </w:r>
    </w:p>
    <w:p>
      <w:pPr>
        <w:spacing w:line="440" w:lineRule="exact"/>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3.1 为保证本次招标内容中设备、系统、软件的配套和兼容性，各投标单位可现场查勘实际情况（费用自理）；否则，因此而产生的相关损失由投标人自行承担。</w:t>
      </w:r>
    </w:p>
    <w:p>
      <w:pPr>
        <w:spacing w:line="440" w:lineRule="exact"/>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3.2 上述设备为公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spacing w:line="440" w:lineRule="exact"/>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3.3 本系统为交钥匙工程，包括整改的管材、阀门、电缆、保温和安装附件等，从厂区配电间至现场配电箱的动力电缆也含于本系统，另外风冷机组安装在臭氧车间室外，设备基础含于本系统；（新增装机负荷约为30KW,风冷机组尺寸：1800(L)x900(W)mm）</w:t>
      </w:r>
    </w:p>
    <w:p>
      <w:pPr>
        <w:spacing w:line="360" w:lineRule="auto"/>
        <w:ind w:firstLine="480" w:firstLineChars="200"/>
        <w:rPr>
          <w:rFonts w:asciiTheme="minorEastAsia" w:hAnsiTheme="minorEastAsia"/>
          <w:color w:val="000000" w:themeColor="text1"/>
          <w:sz w:val="24"/>
          <w:highlight w:val="none"/>
        </w:rPr>
      </w:pPr>
    </w:p>
    <w:p>
      <w:pPr>
        <w:autoSpaceDE w:val="0"/>
        <w:autoSpaceDN w:val="0"/>
        <w:adjustRightInd w:val="0"/>
        <w:snapToGrid w:val="0"/>
        <w:spacing w:line="400" w:lineRule="exact"/>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三、投标须知：</w:t>
      </w:r>
    </w:p>
    <w:p>
      <w:pPr>
        <w:pStyle w:val="6"/>
        <w:tabs>
          <w:tab w:val="left" w:pos="900"/>
        </w:tabs>
        <w:spacing w:line="360" w:lineRule="auto"/>
        <w:ind w:left="420"/>
        <w:rPr>
          <w:rFonts w:ascii="宋体" w:hAnsi="宋体" w:cs="宋体"/>
          <w:b/>
          <w:bCs/>
          <w:color w:val="000000" w:themeColor="text1"/>
          <w:szCs w:val="21"/>
          <w:highlight w:val="none"/>
        </w:rPr>
      </w:pPr>
      <w:r>
        <w:rPr>
          <w:rFonts w:hint="eastAsia" w:ascii="宋体" w:hAnsi="宋体" w:cs="宋体"/>
          <w:b/>
          <w:bCs/>
          <w:color w:val="000000" w:themeColor="text1"/>
          <w:szCs w:val="21"/>
          <w:highlight w:val="none"/>
          <w:shd w:val="clear" w:color="auto" w:fill="FFFFFF"/>
        </w:rPr>
        <w:t>1、投标人应具备下列资格条件（包括但不限于），并提供证明材料（凡复印件均需加盖公章）：</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1.1 投标人须为在中华人民共和国境内注册的具有独立法人资格的货物制造商或代理商，能提供本次招标货物及服务。</w:t>
      </w:r>
    </w:p>
    <w:p>
      <w:pPr>
        <w:pStyle w:val="5"/>
        <w:rPr>
          <w:color w:val="000000" w:themeColor="text1"/>
          <w:sz w:val="21"/>
          <w:szCs w:val="21"/>
          <w:highlight w:val="none"/>
          <w:shd w:val="clear" w:color="auto" w:fill="FFFFFF"/>
        </w:rPr>
      </w:pPr>
      <w:r>
        <w:rPr>
          <w:rFonts w:hint="eastAsia"/>
          <w:color w:val="000000" w:themeColor="text1"/>
          <w:sz w:val="21"/>
          <w:szCs w:val="21"/>
          <w:highlight w:val="none"/>
          <w:shd w:val="clear" w:color="auto" w:fill="FFFFFF"/>
        </w:rPr>
        <w:t>1.1.1 如为生产商，须提供其为生产商的证明材料（复印件并加盖生产商公章）。</w:t>
      </w:r>
    </w:p>
    <w:p>
      <w:pPr>
        <w:pStyle w:val="5"/>
        <w:rPr>
          <w:color w:val="000000" w:themeColor="text1"/>
          <w:sz w:val="21"/>
          <w:szCs w:val="21"/>
          <w:highlight w:val="none"/>
          <w:shd w:val="clear" w:color="auto" w:fill="FFFFFF"/>
        </w:rPr>
      </w:pPr>
      <w:r>
        <w:rPr>
          <w:rFonts w:hint="eastAsia"/>
          <w:color w:val="000000" w:themeColor="text1"/>
          <w:sz w:val="21"/>
          <w:szCs w:val="21"/>
          <w:highlight w:val="none"/>
          <w:shd w:val="clear" w:color="auto" w:fill="FFFFFF"/>
        </w:rPr>
        <w:t>1.1.2 如为代理商，须提供生产商针对本项目的专项授权书或经销商证书和售后服务承诺书（原件）。</w:t>
      </w:r>
    </w:p>
    <w:p>
      <w:pPr>
        <w:pStyle w:val="5"/>
        <w:rPr>
          <w:color w:val="000000" w:themeColor="text1"/>
          <w:sz w:val="21"/>
          <w:szCs w:val="21"/>
          <w:highlight w:val="none"/>
          <w:shd w:val="clear" w:color="auto" w:fill="FFFFFF"/>
        </w:rPr>
      </w:pPr>
      <w:r>
        <w:rPr>
          <w:rFonts w:hint="eastAsia"/>
          <w:color w:val="000000" w:themeColor="text1"/>
          <w:sz w:val="21"/>
          <w:szCs w:val="21"/>
          <w:highlight w:val="none"/>
          <w:shd w:val="clear" w:color="auto" w:fill="FFFFFF"/>
        </w:rPr>
        <w:t>1.1.3 若法定代表人参加投标的，须提供本人身份证复印件(原件备查)；若授权代表参加的，须提供《法人授权书》原件和授权代表身份证复印件（原件备查）。</w:t>
      </w:r>
    </w:p>
    <w:p>
      <w:pPr>
        <w:pStyle w:val="6"/>
        <w:spacing w:line="360" w:lineRule="auto"/>
        <w:ind w:firstLine="475"/>
        <w:rPr>
          <w:rFonts w:ascii="宋体" w:hAnsi="宋体" w:cs="宋体"/>
          <w:color w:val="000000" w:themeColor="text1"/>
          <w:szCs w:val="21"/>
          <w:highlight w:val="none"/>
        </w:rPr>
      </w:pPr>
      <w:r>
        <w:rPr>
          <w:rFonts w:hint="eastAsia" w:ascii="宋体" w:hAnsi="宋体" w:cs="宋体"/>
          <w:color w:val="000000" w:themeColor="text1"/>
          <w:szCs w:val="21"/>
          <w:highlight w:val="none"/>
          <w:shd w:val="clear" w:color="auto" w:fill="FFFFFF"/>
        </w:rPr>
        <w:t>1.2 投标人提供财务状况报告、依法缴纳税收和社会保障资金缴纳记录；（①提供2022（或2021）年度的财务报告，或截止时间前六个月内银行出具的资信证明；②提供参加本次招标活动前半年内至少一个月缴纳增值税，或营业税，或企业所得税的凭据；③提供参加本次招标活动前半年内至少一个月缴纳社会保险的凭据（专用收据或社会保险缴纳清单））</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1.3 投标单位必须提供①投标函(原件)、资格声明(原件)。②资格证明材料、产品生产许可证、质量认证书（ISO9001标准）等各种证书。（凡以上提供的证书复印件必须加盖企业公章，原件备查。）</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1.4 提</w:t>
      </w:r>
      <w:r>
        <w:rPr>
          <w:rFonts w:hint="eastAsia"/>
          <w:bCs/>
          <w:color w:val="000000" w:themeColor="text1"/>
          <w:szCs w:val="21"/>
          <w:highlight w:val="none"/>
        </w:rPr>
        <w:t>供</w:t>
      </w:r>
      <w:r>
        <w:rPr>
          <w:rFonts w:hint="eastAsia" w:ascii="宋体" w:hAnsi="宋体"/>
          <w:bCs/>
          <w:color w:val="000000" w:themeColor="text1"/>
          <w:szCs w:val="21"/>
          <w:highlight w:val="none"/>
        </w:rPr>
        <w:t>投标人或设备制造商2020年1月以来同类货物供货业绩，单份合同金额≥20万元人民币（投标文件中提供合同或用户证明复印件，原件备查）。</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1.5 提供全国企业信息公示系统查询结果页面截图、“信用中国”网站查询结果页面截图。（复印件加盖投标人公章装订于投标文件中）</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 有下列行为之一的投标人，招标人不接受其参加投标（承诺书装订于投标文件中，正本中应为原件）：</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1.6.1 有违反法律、法规行为，依法被取消投标资格且期限未满的；</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1.6.2 招投标活动中有违法违规和不良行为，被有关招投标行政监督部门公示且期限未满的；</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1.6.3 2020年1月1日以来存在出让或者出租资格、资质证书供他人投标的，使用通过受让或者租借等方式获取的资格、资质证书投标的行为的。</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1.6.4 近五年提供的产品在使用过程中发生通报批评、重大事故等问题的。</w:t>
      </w:r>
    </w:p>
    <w:p>
      <w:pPr>
        <w:autoSpaceDE w:val="0"/>
        <w:autoSpaceDN w:val="0"/>
        <w:adjustRightInd w:val="0"/>
        <w:snapToGrid w:val="0"/>
        <w:spacing w:line="44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highlight w:val="none"/>
        </w:rPr>
      </w:pPr>
      <w:r>
        <w:rPr>
          <w:rFonts w:hint="eastAsia" w:ascii="宋体" w:hAnsi="宋体" w:cs="宋体"/>
          <w:b/>
          <w:color w:val="000000" w:themeColor="text1"/>
          <w:szCs w:val="21"/>
          <w:highlight w:val="none"/>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4、</w:t>
      </w:r>
      <w:r>
        <w:rPr>
          <w:rFonts w:hint="eastAsia" w:ascii="宋体" w:hAnsi="宋体" w:cs="宋体"/>
          <w:b/>
          <w:color w:val="000000" w:themeColor="text1"/>
          <w:szCs w:val="21"/>
          <w:highlight w:val="none"/>
        </w:rPr>
        <w:t>本项目</w:t>
      </w:r>
      <w:r>
        <w:rPr>
          <w:rFonts w:hint="eastAsia" w:ascii="宋体" w:hAnsi="宋体"/>
          <w:b/>
          <w:color w:val="000000" w:themeColor="text1"/>
          <w:szCs w:val="21"/>
          <w:highlight w:val="none"/>
        </w:rPr>
        <w:t>不接受联合体投标。</w:t>
      </w:r>
    </w:p>
    <w:p>
      <w:pPr>
        <w:autoSpaceDE w:val="0"/>
        <w:autoSpaceDN w:val="0"/>
        <w:adjustRightInd w:val="0"/>
        <w:snapToGrid w:val="0"/>
        <w:spacing w:line="44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5、包装要求：</w:t>
      </w:r>
    </w:p>
    <w:p>
      <w:pPr>
        <w:autoSpaceDE w:val="0"/>
        <w:autoSpaceDN w:val="0"/>
        <w:adjustRightInd w:val="0"/>
        <w:snapToGrid w:val="0"/>
        <w:spacing w:line="40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1、投标文件的份数和签署</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bCs/>
          <w:color w:val="000000" w:themeColor="text1"/>
          <w:szCs w:val="21"/>
          <w:highlight w:val="none"/>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highlight w:val="none"/>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2、投标文件的密封与标志</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3、投标截止期</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4、投标文件的修改与撤回</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highlight w:val="none"/>
        </w:rPr>
      </w:pPr>
      <w:r>
        <w:rPr>
          <w:rFonts w:hint="eastAsia" w:ascii="宋体" w:hAnsi="宋体"/>
          <w:b/>
          <w:color w:val="000000" w:themeColor="text1"/>
          <w:szCs w:val="21"/>
          <w:highlight w:val="none"/>
        </w:rPr>
        <w:t>五、评标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 评标委员会</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 评审程序</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highlight w:val="none"/>
        </w:rPr>
      </w:pPr>
      <w:r>
        <w:rPr>
          <w:rFonts w:hint="eastAsia" w:ascii="宋体" w:hAnsi="宋体"/>
          <w:color w:val="000000" w:themeColor="text1"/>
          <w:szCs w:val="21"/>
          <w:highlight w:val="none"/>
        </w:rPr>
        <w:t>3、评标准备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 评标委员会成员签到</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 评标委员会的分工</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3.3 熟悉文件资料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 初步评审</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 响应性评审</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 算术错误修正</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 澄清、说明或补正</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highlight w:val="none"/>
        </w:rPr>
      </w:pPr>
      <w:r>
        <w:rPr>
          <w:rFonts w:ascii="宋体" w:hAnsi="宋体"/>
          <w:color w:val="000000" w:themeColor="text1"/>
          <w:szCs w:val="21"/>
          <w:highlight w:val="none"/>
        </w:rPr>
        <w:t>5</w:t>
      </w:r>
      <w:r>
        <w:rPr>
          <w:rFonts w:hint="eastAsia" w:ascii="宋体" w:hAnsi="宋体"/>
          <w:color w:val="000000" w:themeColor="text1"/>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5.1</w:t>
      </w:r>
      <w:r>
        <w:rPr>
          <w:rFonts w:hint="eastAsia" w:ascii="宋体" w:hAnsi="宋体"/>
          <w:color w:val="000000" w:themeColor="text1"/>
          <w:szCs w:val="21"/>
          <w:highlight w:val="none"/>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5.2</w:t>
      </w:r>
      <w:r>
        <w:rPr>
          <w:rFonts w:hint="eastAsia" w:ascii="宋体" w:hAnsi="宋体"/>
          <w:color w:val="000000" w:themeColor="text1"/>
          <w:szCs w:val="21"/>
          <w:highlight w:val="none"/>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5.3</w:t>
      </w:r>
      <w:r>
        <w:rPr>
          <w:rFonts w:hint="eastAsia" w:ascii="宋体" w:hAnsi="宋体"/>
          <w:color w:val="000000" w:themeColor="text1"/>
          <w:szCs w:val="21"/>
          <w:highlight w:val="none"/>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5.4</w:t>
      </w:r>
      <w:r>
        <w:rPr>
          <w:rFonts w:hint="eastAsia" w:ascii="宋体" w:hAnsi="宋体"/>
          <w:color w:val="000000" w:themeColor="text1"/>
          <w:szCs w:val="21"/>
          <w:highlight w:val="none"/>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5.5</w:t>
      </w:r>
      <w:r>
        <w:rPr>
          <w:rFonts w:hint="eastAsia" w:ascii="宋体" w:hAnsi="宋体"/>
          <w:color w:val="000000" w:themeColor="text1"/>
          <w:szCs w:val="21"/>
          <w:highlight w:val="none"/>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highlight w:val="none"/>
        </w:rPr>
      </w:pPr>
      <w:r>
        <w:rPr>
          <w:rFonts w:ascii="宋体" w:hAnsi="宋体"/>
          <w:color w:val="000000" w:themeColor="text1"/>
          <w:szCs w:val="21"/>
          <w:highlight w:val="none"/>
        </w:rPr>
        <w:t>5.6</w:t>
      </w:r>
      <w:r>
        <w:rPr>
          <w:rFonts w:hint="eastAsia" w:ascii="宋体" w:hAnsi="宋体"/>
          <w:color w:val="000000" w:themeColor="text1"/>
          <w:szCs w:val="21"/>
          <w:highlight w:val="none"/>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6.2 投标人之间约定中标人；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7.5 不同投标人的投标文件相互混装；</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9.1 使用伪造、变造的许可证件；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9.2 提供虚假的财务状况或者业绩；</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9.4 提供虚假的信用状况；</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9.5 其他弄虚作假的行为。</w:t>
      </w:r>
    </w:p>
    <w:p>
      <w:pPr>
        <w:pStyle w:val="4"/>
        <w:rPr>
          <w:color w:val="000000" w:themeColor="text1"/>
          <w:highlight w:val="none"/>
        </w:rPr>
      </w:pP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六、评标细则（满分100分）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本次评标按百分制评分，其中商务评审为70分，技术评审为30分。具体评分细则如下：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highlight w:val="none"/>
        </w:rPr>
      </w:pPr>
      <w:r>
        <w:rPr>
          <w:rFonts w:hint="eastAsia" w:ascii="宋体" w:hAnsi="宋体"/>
          <w:b/>
          <w:color w:val="000000" w:themeColor="text1"/>
          <w:szCs w:val="21"/>
          <w:highlight w:val="none"/>
        </w:rPr>
        <w:t>总则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&lt;一&gt;、商务评审得分（满分70分）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 xml:space="preserve">1、报价评审得分   </w:t>
      </w:r>
      <w:r>
        <w:rPr>
          <w:rFonts w:hint="eastAsia" w:ascii="宋体" w:hAnsi="宋体"/>
          <w:color w:val="000000" w:themeColor="text1"/>
          <w:szCs w:val="21"/>
          <w:highlight w:val="none"/>
        </w:rPr>
        <w:t xml:space="preserve">                                　       </w:t>
      </w:r>
      <w:r>
        <w:rPr>
          <w:rFonts w:hint="eastAsia" w:ascii="宋体" w:hAnsi="宋体"/>
          <w:b/>
          <w:color w:val="000000" w:themeColor="text1"/>
          <w:szCs w:val="21"/>
          <w:highlight w:val="none"/>
        </w:rPr>
        <w:t>（满分50分）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A．报价得分（满分45分）：以所有有效投标人评标价的算术平均值（如投标人超过5家（含5家），则去掉一个最高价和一个最低价后计算算术平均值）下浮2%作为基准价得满分45分，其余投标人的评标价与基准价相比，投标人评标价每高宇基准价2%扣1分，每低于基准价2%的扣0.5分，最多扣10分（保留两位小数）。                                           （满分45分）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B.报价合理性得分：主要评审投标报价中各组成单价的合理程度，重点评比金额占总价比重较大的单价合理程度。              　                        （满分5分）</w:t>
      </w:r>
    </w:p>
    <w:p>
      <w:pPr>
        <w:autoSpaceDE w:val="0"/>
        <w:autoSpaceDN w:val="0"/>
        <w:adjustRightInd w:val="0"/>
        <w:spacing w:line="480" w:lineRule="exact"/>
        <w:ind w:firstLine="422" w:firstLineChars="200"/>
        <w:rPr>
          <w:rFonts w:ascii="宋体"/>
          <w:b/>
          <w:color w:val="000000" w:themeColor="text1"/>
          <w:szCs w:val="21"/>
          <w:highlight w:val="none"/>
        </w:rPr>
      </w:pPr>
      <w:r>
        <w:rPr>
          <w:rFonts w:hint="eastAsia" w:ascii="宋体" w:hAnsi="宋体"/>
          <w:b/>
          <w:color w:val="000000" w:themeColor="text1"/>
          <w:szCs w:val="21"/>
          <w:highlight w:val="none"/>
        </w:rPr>
        <w:t>2、商务条款评审得分（满分</w:t>
      </w:r>
      <w:r>
        <w:rPr>
          <w:rFonts w:ascii="宋体" w:hAnsi="宋体"/>
          <w:b/>
          <w:color w:val="000000" w:themeColor="text1"/>
          <w:szCs w:val="21"/>
          <w:highlight w:val="none"/>
        </w:rPr>
        <w:t>10</w:t>
      </w:r>
      <w:r>
        <w:rPr>
          <w:rFonts w:hint="eastAsia" w:ascii="宋体" w:hAnsi="宋体"/>
          <w:b/>
          <w:color w:val="000000" w:themeColor="text1"/>
          <w:szCs w:val="21"/>
          <w:highlight w:val="none"/>
        </w:rPr>
        <w:t>分）</w:t>
      </w:r>
    </w:p>
    <w:p>
      <w:pPr>
        <w:autoSpaceDE w:val="0"/>
        <w:autoSpaceDN w:val="0"/>
        <w:adjustRightInd w:val="0"/>
        <w:spacing w:line="480" w:lineRule="exact"/>
        <w:ind w:firstLine="561"/>
        <w:rPr>
          <w:rFonts w:ascii="宋体" w:hAnsi="宋体" w:cs="宋体"/>
          <w:bCs/>
          <w:color w:val="000000" w:themeColor="text1"/>
          <w:kern w:val="0"/>
          <w:szCs w:val="21"/>
          <w:highlight w:val="none"/>
        </w:rPr>
      </w:pPr>
      <w:r>
        <w:rPr>
          <w:rFonts w:hint="eastAsia" w:ascii="宋体" w:hAnsi="宋体"/>
          <w:color w:val="000000" w:themeColor="text1"/>
          <w:szCs w:val="21"/>
          <w:highlight w:val="none"/>
        </w:rPr>
        <w:t>A、投标人或制造商</w:t>
      </w:r>
      <w:r>
        <w:rPr>
          <w:rFonts w:hint="eastAsia" w:ascii="宋体" w:hAnsi="宋体" w:cs="宋体"/>
          <w:color w:val="000000" w:themeColor="text1"/>
          <w:kern w:val="0"/>
          <w:szCs w:val="21"/>
          <w:highlight w:val="none"/>
        </w:rPr>
        <w:t>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s="宋体"/>
          <w:bCs/>
          <w:color w:val="000000" w:themeColor="text1"/>
          <w:kern w:val="0"/>
          <w:szCs w:val="21"/>
          <w:highlight w:val="none"/>
        </w:rPr>
        <w:t>B、</w:t>
      </w:r>
      <w:r>
        <w:rPr>
          <w:rFonts w:hint="eastAsia" w:ascii="宋体" w:hAnsi="宋体"/>
          <w:color w:val="000000" w:themeColor="text1"/>
          <w:szCs w:val="21"/>
          <w:highlight w:val="none"/>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highlight w:val="none"/>
        </w:rPr>
      </w:pPr>
      <w:r>
        <w:rPr>
          <w:rFonts w:hint="eastAsia" w:ascii="宋体" w:hAnsi="宋体"/>
          <w:color w:val="000000" w:themeColor="text1"/>
          <w:szCs w:val="21"/>
          <w:highlight w:val="none"/>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color w:val="000000" w:themeColor="text1"/>
          <w:szCs w:val="21"/>
          <w:highlight w:val="none"/>
        </w:rPr>
      </w:pPr>
      <w:r>
        <w:rPr>
          <w:rFonts w:hint="eastAsia" w:ascii="宋体" w:hAnsi="宋体"/>
          <w:b/>
          <w:color w:val="000000" w:themeColor="text1"/>
          <w:szCs w:val="21"/>
          <w:highlight w:val="none"/>
        </w:rPr>
        <w:t>3、同类货物业绩得分（满分10分）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根据投标人或设备制造商2020年1月以来同类货物供货业绩情况进行评审，单份合同金额≥20万元人民币，有一分得2分；满分10分。（投标文件中提供合同或用户证明复印件，原件备查）。</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&lt;二&gt;、技术评审得分（满分30分）</w:t>
      </w:r>
    </w:p>
    <w:p>
      <w:pPr>
        <w:autoSpaceDE w:val="0"/>
        <w:autoSpaceDN w:val="0"/>
        <w:adjustRightInd w:val="0"/>
        <w:snapToGrid w:val="0"/>
        <w:spacing w:line="480" w:lineRule="exact"/>
        <w:ind w:firstLine="561"/>
        <w:rPr>
          <w:rFonts w:ascii="宋体" w:hAnsi="宋体"/>
          <w:color w:val="000000" w:themeColor="text1"/>
          <w:sz w:val="24"/>
          <w:highlight w:val="none"/>
        </w:rPr>
      </w:pPr>
      <w:r>
        <w:rPr>
          <w:rFonts w:hint="eastAsia" w:ascii="宋体" w:hAnsi="宋体"/>
          <w:color w:val="000000" w:themeColor="text1"/>
          <w:szCs w:val="21"/>
          <w:highlight w:val="none"/>
        </w:rPr>
        <w:t>技术评审得分由五部分组成：</w:t>
      </w:r>
    </w:p>
    <w:p>
      <w:pPr>
        <w:autoSpaceDE w:val="0"/>
        <w:autoSpaceDN w:val="0"/>
        <w:adjustRightInd w:val="0"/>
        <w:spacing w:line="480" w:lineRule="exact"/>
        <w:ind w:firstLine="561"/>
        <w:rPr>
          <w:rFonts w:ascii="宋体"/>
          <w:b/>
          <w:bCs/>
          <w:color w:val="000000" w:themeColor="text1"/>
          <w:szCs w:val="21"/>
          <w:highlight w:val="none"/>
        </w:rPr>
      </w:pPr>
      <w:r>
        <w:rPr>
          <w:rFonts w:ascii="宋体" w:hAnsi="宋体"/>
          <w:b/>
          <w:bCs/>
          <w:color w:val="000000" w:themeColor="text1"/>
          <w:szCs w:val="21"/>
          <w:highlight w:val="none"/>
        </w:rPr>
        <w:t>1</w:t>
      </w:r>
      <w:r>
        <w:rPr>
          <w:rFonts w:hint="eastAsia" w:ascii="宋体" w:hAnsi="宋体"/>
          <w:b/>
          <w:bCs/>
          <w:color w:val="000000" w:themeColor="text1"/>
          <w:szCs w:val="21"/>
          <w:highlight w:val="none"/>
        </w:rPr>
        <w:t>、技术文件编制齐全性和响应性（满分6分）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（1）有技术参数响应表，得1分，没有不得分。（1分）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由评标委员会根据投标货物、功能服务的性能满足招标文件的技术要求的情况打分。所有技术条款满足招标文件要求的，得基本分3分，其中有条款优于招标文件要求的每项加1分（投标文件中有明显标注并提供相关证明文件，无证明文件不得分），满分5分；如不完全满足招标文件要求酌情打分且不高于2分。（5分）</w:t>
      </w:r>
    </w:p>
    <w:p>
      <w:pPr>
        <w:autoSpaceDE w:val="0"/>
        <w:autoSpaceDN w:val="0"/>
        <w:adjustRightIn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2、技术方案                                                （满分16分）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（1）货物的制造工艺、外观、质量、整体结构合理性（3分）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（3）货物的备品备件是否合理充足、合理（2分）</w:t>
      </w:r>
    </w:p>
    <w:p>
      <w:pPr>
        <w:autoSpaceDE w:val="0"/>
        <w:autoSpaceDN w:val="0"/>
        <w:adjustRightInd w:val="0"/>
        <w:spacing w:line="360" w:lineRule="auto"/>
        <w:ind w:firstLine="561"/>
        <w:rPr>
          <w:rFonts w:ascii="宋体" w:hAnsi="宋体"/>
          <w:color w:val="000000" w:themeColor="text1"/>
          <w:szCs w:val="21"/>
          <w:highlight w:val="none"/>
        </w:rPr>
      </w:pPr>
      <w:r>
        <w:rPr>
          <w:rFonts w:hint="eastAsia" w:ascii="宋体" w:hAnsi="宋体"/>
          <w:color w:val="000000" w:themeColor="text1"/>
          <w:szCs w:val="21"/>
          <w:highlight w:val="none"/>
        </w:rPr>
        <w:t>（4）货物的运行成本、寿命、可靠性、实用性等（3分）</w:t>
      </w:r>
    </w:p>
    <w:p>
      <w:pPr>
        <w:pStyle w:val="4"/>
        <w:spacing w:line="360" w:lineRule="auto"/>
        <w:rPr>
          <w:rFonts w:ascii="宋体" w:hAnsi="宋体" w:eastAsia="宋体"/>
          <w:color w:val="000000" w:themeColor="text1"/>
          <w:sz w:val="21"/>
          <w:szCs w:val="21"/>
          <w:highlight w:val="none"/>
        </w:rPr>
      </w:pPr>
      <w:r>
        <w:rPr>
          <w:rFonts w:hint="eastAsia" w:ascii="宋体" w:hAnsi="宋体" w:eastAsia="宋体"/>
          <w:color w:val="000000" w:themeColor="text1"/>
          <w:sz w:val="21"/>
          <w:szCs w:val="21"/>
          <w:highlight w:val="none"/>
        </w:rPr>
        <w:t>（5）根据设备改造拆卸安装方案、应急维修工作方案、安全措施的合理性（3分）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（6）关键设备及零部件的材质性能质量品牌档次（2分）</w:t>
      </w:r>
    </w:p>
    <w:p>
      <w:pPr>
        <w:autoSpaceDE w:val="0"/>
        <w:autoSpaceDN w:val="0"/>
        <w:adjustRightIn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3、技术服务与培训                                          （满分8分）</w:t>
      </w:r>
      <w:r>
        <w:rPr>
          <w:rFonts w:hint="eastAsia" w:ascii="宋体" w:hAnsi="宋体"/>
          <w:b/>
          <w:bCs/>
          <w:color w:val="000000" w:themeColor="text1"/>
          <w:szCs w:val="21"/>
          <w:highlight w:val="none"/>
        </w:rPr>
        <w:tab/>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（1）由评标委员会根据投标人的保修期进行打分。少于</w:t>
      </w:r>
      <w:r>
        <w:rPr>
          <w:rFonts w:hint="eastAsia" w:ascii="宋体" w:hAnsi="宋体"/>
          <w:b/>
          <w:bCs/>
          <w:color w:val="000000" w:themeColor="text1"/>
          <w:szCs w:val="21"/>
          <w:highlight w:val="none"/>
        </w:rPr>
        <w:t>18个月</w:t>
      </w:r>
      <w:r>
        <w:rPr>
          <w:rFonts w:hint="eastAsia" w:ascii="宋体" w:hAnsi="宋体"/>
          <w:color w:val="000000" w:themeColor="text1"/>
          <w:szCs w:val="21"/>
          <w:highlight w:val="none"/>
        </w:rPr>
        <w:t>的按否决投标处理，承诺保修期每延长半年加1分，最多加2分。（提供承诺书）</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七、定标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rPr>
          <w:rFonts w:ascii="宋体" w:hAnsi="宋体"/>
          <w:bCs/>
          <w:color w:val="000000" w:themeColor="text1"/>
          <w:sz w:val="36"/>
          <w:szCs w:val="36"/>
          <w:highlight w:val="none"/>
        </w:rPr>
      </w:pPr>
      <w:r>
        <w:rPr>
          <w:rFonts w:hint="eastAsia" w:ascii="宋体" w:hAnsi="宋体"/>
          <w:color w:val="000000" w:themeColor="text1"/>
          <w:szCs w:val="21"/>
          <w:highlight w:val="none"/>
        </w:rPr>
        <w:br w:type="page"/>
      </w:r>
      <w:r>
        <w:rPr>
          <w:rFonts w:hint="eastAsia" w:ascii="宋体" w:hAnsi="宋体"/>
          <w:bCs/>
          <w:color w:val="000000" w:themeColor="text1"/>
          <w:sz w:val="36"/>
          <w:szCs w:val="36"/>
          <w:highlight w:val="none"/>
        </w:rPr>
        <w:t>八、 投标文件格式</w:t>
      </w:r>
    </w:p>
    <w:p>
      <w:pPr>
        <w:spacing w:line="980" w:lineRule="exact"/>
        <w:jc w:val="center"/>
        <w:rPr>
          <w:rFonts w:ascii="黑体" w:eastAsia="黑体"/>
          <w:bCs/>
          <w:color w:val="000000" w:themeColor="text1"/>
          <w:sz w:val="30"/>
          <w:highlight w:val="none"/>
        </w:rPr>
      </w:pPr>
      <w:r>
        <w:rPr>
          <w:rFonts w:hint="eastAsia" w:ascii="黑体" w:eastAsia="黑体"/>
          <w:bCs/>
          <w:color w:val="000000" w:themeColor="text1"/>
          <w:sz w:val="30"/>
          <w:highlight w:val="none"/>
        </w:rPr>
        <w:t>目   录</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一、投标书及其附件</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1. 投标书</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2. 开标一览表     </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二、投标人资格证明文件</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1. 投标人概况</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2. 投标人技术能力</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3. 投标人财务状况</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4. 营业执照副本</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5. 授权委托书</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6. 制造商授权书格式</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三、证明货物的合格性和符合招标文件规定的文件</w:t>
      </w:r>
    </w:p>
    <w:p>
      <w:pPr>
        <w:numPr>
          <w:ilvl w:val="0"/>
          <w:numId w:val="2"/>
        </w:num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质量保证书</w:t>
      </w:r>
    </w:p>
    <w:p>
      <w:pPr>
        <w:numPr>
          <w:ilvl w:val="0"/>
          <w:numId w:val="2"/>
        </w:num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有关部门的检测报告及相关涉水批件</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3. 货物组成（供货范围表）</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4. 投标货物规格响应表格式</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5. 商务条款偏离表</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6. 服务（培训、售后服务等）</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7. 经营业绩</w:t>
      </w:r>
    </w:p>
    <w:p>
      <w:pPr>
        <w:rPr>
          <w:rFonts w:ascii="楷体_GB2312" w:eastAsia="楷体_GB2312"/>
          <w:bCs/>
          <w:color w:val="000000" w:themeColor="text1"/>
          <w:sz w:val="24"/>
          <w:highlight w:val="none"/>
        </w:rPr>
      </w:pPr>
      <w:r>
        <w:rPr>
          <w:rFonts w:ascii="楷体_GB2312" w:eastAsia="楷体_GB2312"/>
          <w:bCs/>
          <w:color w:val="000000" w:themeColor="text1"/>
          <w:sz w:val="24"/>
          <w:highlight w:val="none"/>
        </w:rPr>
        <w:br w:type="page"/>
      </w:r>
    </w:p>
    <w:p>
      <w:pPr>
        <w:pStyle w:val="2"/>
        <w:rPr>
          <w:color w:val="000000" w:themeColor="text1"/>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numPr>
          <w:ilvl w:val="0"/>
          <w:numId w:val="3"/>
        </w:numPr>
        <w:spacing w:line="560" w:lineRule="exact"/>
        <w:jc w:val="center"/>
        <w:rPr>
          <w:rFonts w:ascii="楷体_GB2312" w:eastAsia="楷体_GB2312"/>
          <w:bCs/>
          <w:color w:val="000000" w:themeColor="text1"/>
          <w:sz w:val="44"/>
          <w:highlight w:val="none"/>
        </w:rPr>
      </w:pPr>
      <w:r>
        <w:rPr>
          <w:rFonts w:hint="eastAsia" w:ascii="楷体_GB2312" w:eastAsia="楷体_GB2312"/>
          <w:bCs/>
          <w:color w:val="000000" w:themeColor="text1"/>
          <w:sz w:val="44"/>
          <w:highlight w:val="none"/>
        </w:rPr>
        <w:t>投标书及其附件</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widowControl/>
        <w:jc w:val="left"/>
        <w:rPr>
          <w:rFonts w:ascii="楷体_GB2312" w:eastAsia="楷体_GB2312"/>
          <w:bCs/>
          <w:color w:val="000000" w:themeColor="text1"/>
          <w:sz w:val="24"/>
          <w:highlight w:val="none"/>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4"/>
        </w:num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投标书格式</w:t>
      </w:r>
    </w:p>
    <w:p>
      <w:pPr>
        <w:spacing w:line="720" w:lineRule="exact"/>
        <w:rPr>
          <w:rFonts w:ascii="楷体_GB2312" w:eastAsia="楷体_GB2312"/>
          <w:bCs/>
          <w:color w:val="000000" w:themeColor="text1"/>
          <w:sz w:val="30"/>
          <w:highlight w:val="none"/>
        </w:rPr>
      </w:pPr>
      <w:r>
        <w:rPr>
          <w:rFonts w:hint="eastAsia" w:ascii="楷体_GB2312" w:eastAsia="楷体_GB2312"/>
          <w:bCs/>
          <w:color w:val="000000" w:themeColor="text1"/>
          <w:sz w:val="30"/>
          <w:highlight w:val="none"/>
        </w:rPr>
        <w:t>投标书</w:t>
      </w:r>
    </w:p>
    <w:p>
      <w:pPr>
        <w:spacing w:line="480" w:lineRule="exact"/>
        <w:rPr>
          <w:rFonts w:ascii="楷体_GB2312" w:eastAsia="楷体_GB2312"/>
          <w:bCs/>
          <w:color w:val="000000" w:themeColor="text1"/>
          <w:sz w:val="24"/>
          <w:highlight w:val="none"/>
        </w:rPr>
      </w:pPr>
      <w:r>
        <w:rPr>
          <w:rFonts w:hint="eastAsia"/>
          <w:bCs/>
          <w:color w:val="000000" w:themeColor="text1"/>
          <w:sz w:val="24"/>
          <w:highlight w:val="none"/>
        </w:rPr>
        <w:t>江苏长江水务股份有限公司</w:t>
      </w:r>
      <w:r>
        <w:rPr>
          <w:rFonts w:hint="eastAsia" w:ascii="楷体_GB2312" w:eastAsia="楷体_GB2312"/>
          <w:bCs/>
          <w:color w:val="000000" w:themeColor="text1"/>
          <w:sz w:val="24"/>
          <w:highlight w:val="none"/>
        </w:rPr>
        <w:t>：</w:t>
      </w:r>
    </w:p>
    <w:p>
      <w:pPr>
        <w:spacing w:line="480" w:lineRule="exact"/>
        <w:ind w:firstLine="480"/>
        <w:rPr>
          <w:rFonts w:ascii="宋体" w:hAnsi="宋体"/>
          <w:bCs/>
          <w:color w:val="000000" w:themeColor="text1"/>
          <w:sz w:val="24"/>
          <w:highlight w:val="none"/>
        </w:rPr>
      </w:pPr>
      <w:r>
        <w:rPr>
          <w:rFonts w:hint="eastAsia" w:ascii="宋体" w:hAnsi="宋体"/>
          <w:bCs/>
          <w:color w:val="000000" w:themeColor="text1"/>
          <w:sz w:val="24"/>
          <w:highlight w:val="none"/>
        </w:rPr>
        <w:t>你们 招标文件（包括补充文件，如果有的话）收悉，我们经详细审阅和研究，现决定参加投标。</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1.我们愿按照招标文件中的条款、要求，提供所需的招标货物及一切相关的服务，投标价为</w:t>
      </w:r>
      <w:r>
        <w:rPr>
          <w:rFonts w:hint="eastAsia" w:ascii="宋体" w:hAnsi="宋体"/>
          <w:bCs/>
          <w:color w:val="000000" w:themeColor="text1"/>
          <w:sz w:val="24"/>
          <w:highlight w:val="none"/>
          <w:u w:val="single"/>
        </w:rPr>
        <w:t xml:space="preserve">（币种及金额） </w:t>
      </w:r>
      <w:r>
        <w:rPr>
          <w:rFonts w:hint="eastAsia" w:ascii="宋体" w:hAnsi="宋体"/>
          <w:bCs/>
          <w:color w:val="000000" w:themeColor="text1"/>
          <w:sz w:val="24"/>
          <w:highlight w:val="none"/>
        </w:rPr>
        <w:t>。</w:t>
      </w:r>
    </w:p>
    <w:p>
      <w:pPr>
        <w:spacing w:line="480" w:lineRule="exact"/>
        <w:ind w:firstLine="420"/>
        <w:rPr>
          <w:rFonts w:ascii="宋体" w:hAnsi="宋体"/>
          <w:bCs/>
          <w:color w:val="000000" w:themeColor="text1"/>
          <w:sz w:val="24"/>
          <w:highlight w:val="none"/>
        </w:rPr>
      </w:pPr>
      <w:r>
        <w:rPr>
          <w:rFonts w:hint="eastAsia" w:ascii="宋体" w:hAnsi="宋体"/>
          <w:bCs/>
          <w:color w:val="000000" w:themeColor="text1"/>
          <w:sz w:val="24"/>
          <w:highlight w:val="none"/>
        </w:rPr>
        <w:t>2.如果我们中标，我们将在之后的天内交货。</w:t>
      </w:r>
    </w:p>
    <w:p>
      <w:pPr>
        <w:spacing w:line="480" w:lineRule="exact"/>
        <w:ind w:firstLine="420"/>
        <w:rPr>
          <w:rFonts w:ascii="宋体" w:hAnsi="宋体"/>
          <w:bCs/>
          <w:color w:val="000000" w:themeColor="text1"/>
          <w:sz w:val="24"/>
          <w:highlight w:val="none"/>
        </w:rPr>
      </w:pPr>
      <w:r>
        <w:rPr>
          <w:rFonts w:hint="eastAsia" w:ascii="宋体" w:hAnsi="宋体"/>
          <w:bCs/>
          <w:color w:val="000000" w:themeColor="text1"/>
          <w:sz w:val="24"/>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4.我们同意提供招标人要求的有关本次招标的所有资料。</w:t>
      </w:r>
    </w:p>
    <w:p>
      <w:pPr>
        <w:spacing w:line="480" w:lineRule="exact"/>
        <w:ind w:firstLine="480"/>
        <w:rPr>
          <w:rFonts w:ascii="宋体" w:hAnsi="宋体"/>
          <w:bCs/>
          <w:color w:val="000000" w:themeColor="text1"/>
          <w:sz w:val="24"/>
          <w:highlight w:val="none"/>
        </w:rPr>
      </w:pPr>
      <w:r>
        <w:rPr>
          <w:rFonts w:hint="eastAsia" w:ascii="宋体" w:hAnsi="宋体"/>
          <w:bCs/>
          <w:color w:val="000000" w:themeColor="text1"/>
          <w:sz w:val="24"/>
          <w:highlight w:val="none"/>
        </w:rPr>
        <w:t>5.我们理解，你们无义务必须接受投标价最低的投标，并有权拒绝所有的投标。</w:t>
      </w:r>
    </w:p>
    <w:p>
      <w:pPr>
        <w:spacing w:line="480" w:lineRule="exact"/>
        <w:ind w:firstLine="480"/>
        <w:rPr>
          <w:rFonts w:ascii="宋体" w:hAnsi="宋体"/>
          <w:bCs/>
          <w:color w:val="000000" w:themeColor="text1"/>
          <w:sz w:val="24"/>
          <w:highlight w:val="none"/>
        </w:rPr>
      </w:pPr>
      <w:r>
        <w:rPr>
          <w:rFonts w:hint="eastAsia" w:ascii="宋体" w:hAnsi="宋体"/>
          <w:bCs/>
          <w:color w:val="000000" w:themeColor="text1"/>
          <w:sz w:val="24"/>
          <w:highlight w:val="none"/>
        </w:rPr>
        <w:t>6.如果我们中标，为执行合同，我们将按招标文件的要求提供必要的履约保证。</w:t>
      </w:r>
    </w:p>
    <w:p>
      <w:pPr>
        <w:spacing w:line="480" w:lineRule="exact"/>
        <w:rPr>
          <w:rFonts w:ascii="楷体_GB2312" w:eastAsia="楷体_GB2312"/>
          <w:bCs/>
          <w:color w:val="000000" w:themeColor="text1"/>
          <w:sz w:val="24"/>
          <w:highlight w:val="none"/>
        </w:rPr>
      </w:pPr>
    </w:p>
    <w:p>
      <w:pPr>
        <w:spacing w:line="480" w:lineRule="exact"/>
        <w:rPr>
          <w:rFonts w:ascii="楷体_GB2312" w:eastAsia="楷体_GB2312"/>
          <w:bCs/>
          <w:color w:val="000000" w:themeColor="text1"/>
          <w:sz w:val="24"/>
          <w:highlight w:val="none"/>
        </w:rPr>
      </w:pPr>
    </w:p>
    <w:p>
      <w:pPr>
        <w:spacing w:line="480" w:lineRule="exact"/>
        <w:rPr>
          <w:rFonts w:ascii="楷体_GB2312" w:eastAsia="楷体_GB2312"/>
          <w:bCs/>
          <w:color w:val="000000" w:themeColor="text1"/>
          <w:sz w:val="24"/>
          <w:highlight w:val="none"/>
        </w:rPr>
      </w:pPr>
    </w:p>
    <w:p>
      <w:pPr>
        <w:spacing w:line="48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 xml:space="preserve">  投标人名称：</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（盖章）</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地址：               邮编：</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电话：               传真：</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授权代表签字：</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职务：</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日期：</w:t>
      </w: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2、开标一览表</w:t>
      </w:r>
    </w:p>
    <w:tbl>
      <w:tblPr>
        <w:tblStyle w:val="10"/>
        <w:tblW w:w="10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themeColor="text1"/>
                <w:szCs w:val="21"/>
                <w:highlight w:val="none"/>
              </w:rPr>
            </w:pPr>
            <w:r>
              <w:rPr>
                <w:rFonts w:hint="eastAsia" w:ascii="宋体" w:hAnsi="宋体"/>
                <w:bCs/>
                <w:color w:val="000000" w:themeColor="text1"/>
                <w:szCs w:val="21"/>
                <w:highlight w:val="none"/>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000000" w:themeColor="text1"/>
                <w:sz w:val="24"/>
                <w:highlight w:val="none"/>
              </w:rPr>
            </w:pPr>
            <w:r>
              <w:rPr>
                <w:rFonts w:hint="eastAsia" w:ascii="宋体" w:hAnsi="宋体"/>
                <w:b/>
                <w:color w:val="000000" w:themeColor="text1"/>
                <w:sz w:val="24"/>
                <w:highlight w:val="none"/>
              </w:rPr>
              <w:t>合计</w:t>
            </w:r>
          </w:p>
        </w:tc>
        <w:tc>
          <w:tcPr>
            <w:tcW w:w="313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highlight w:val="none"/>
              </w:rPr>
            </w:pPr>
            <w:r>
              <w:rPr>
                <w:rFonts w:ascii="Arial" w:hAnsi="Arial" w:cs="Arial"/>
                <w:b/>
                <w:color w:val="000000" w:themeColor="text1"/>
                <w:sz w:val="24"/>
                <w:highlight w:val="none"/>
              </w:rPr>
              <w:t>¥</w:t>
            </w:r>
            <w:r>
              <w:rPr>
                <w:rFonts w:hint="eastAsia" w:ascii="宋体" w:hAnsi="宋体"/>
                <w:b/>
                <w:color w:val="000000" w:themeColor="text1"/>
                <w:sz w:val="24"/>
                <w:highlight w:val="none"/>
              </w:rPr>
              <w:t>元</w:t>
            </w:r>
          </w:p>
        </w:tc>
        <w:tc>
          <w:tcPr>
            <w:tcW w:w="530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highlight w:val="none"/>
              </w:rPr>
            </w:pPr>
            <w:r>
              <w:rPr>
                <w:rFonts w:hint="eastAsia" w:ascii="宋体" w:hAnsi="宋体"/>
                <w:b/>
                <w:color w:val="000000" w:themeColor="text1"/>
                <w:sz w:val="24"/>
                <w:highlight w:val="none"/>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价格条件</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rPr>
            </w:pPr>
            <w:r>
              <w:rPr>
                <w:rFonts w:hint="eastAsia" w:ascii="宋体" w:hAnsi="宋体"/>
                <w:bCs/>
                <w:color w:val="000000" w:themeColor="text1"/>
                <w:szCs w:val="21"/>
                <w:highlight w:val="none"/>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交 货 期</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质 保 期</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rPr>
            </w:pPr>
          </w:p>
        </w:tc>
      </w:tr>
    </w:tbl>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投标人全称：（盖章或签字）</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授权代表签字：</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日  期：</w:t>
      </w:r>
    </w:p>
    <w:p>
      <w:pPr>
        <w:spacing w:line="560" w:lineRule="exact"/>
        <w:rPr>
          <w:rFonts w:ascii="宋体" w:hAnsi="宋体"/>
          <w:bCs/>
          <w:color w:val="000000" w:themeColor="text1"/>
          <w:szCs w:val="21"/>
          <w:highlight w:val="none"/>
        </w:rPr>
      </w:pPr>
      <w:r>
        <w:rPr>
          <w:rFonts w:hint="eastAsia" w:ascii="宋体" w:hAnsi="宋体"/>
          <w:bCs/>
          <w:color w:val="000000" w:themeColor="text1"/>
          <w:sz w:val="24"/>
          <w:highlight w:val="none"/>
        </w:rPr>
        <w:t>说明：</w:t>
      </w:r>
      <w:r>
        <w:rPr>
          <w:rFonts w:hint="eastAsia" w:ascii="宋体" w:hAnsi="宋体"/>
          <w:bCs/>
          <w:color w:val="000000" w:themeColor="text1"/>
          <w:szCs w:val="21"/>
          <w:highlight w:val="none"/>
        </w:rPr>
        <w:t>1、</w:t>
      </w:r>
      <w:r>
        <w:rPr>
          <w:rFonts w:hint="eastAsia" w:ascii="宋体" w:hAnsi="宋体"/>
          <w:b/>
          <w:color w:val="000000" w:themeColor="text1"/>
          <w:szCs w:val="21"/>
          <w:highlight w:val="none"/>
        </w:rPr>
        <w:t>各投标单位需根据招标文件中设备清单内容（包含但不仅限于，投标人须保证设备、系统、软件的配套、兼容性）进行报价，</w:t>
      </w:r>
      <w:r>
        <w:rPr>
          <w:rFonts w:hint="eastAsia" w:ascii="宋体" w:hAnsi="宋体"/>
          <w:bCs/>
          <w:color w:val="000000" w:themeColor="text1"/>
          <w:szCs w:val="21"/>
          <w:highlight w:val="none"/>
        </w:rPr>
        <w:t>不得填报选择性报价方案；</w:t>
      </w:r>
    </w:p>
    <w:p>
      <w:pPr>
        <w:spacing w:line="560" w:lineRule="exact"/>
        <w:ind w:firstLine="630" w:firstLineChars="300"/>
        <w:rPr>
          <w:rFonts w:ascii="宋体" w:hAnsi="宋体"/>
          <w:bCs/>
          <w:color w:val="000000" w:themeColor="text1"/>
          <w:szCs w:val="21"/>
          <w:highlight w:val="none"/>
        </w:rPr>
      </w:pPr>
      <w:r>
        <w:rPr>
          <w:rFonts w:hint="eastAsia" w:ascii="宋体" w:hAnsi="宋体"/>
          <w:bCs/>
          <w:color w:val="000000" w:themeColor="text1"/>
          <w:szCs w:val="21"/>
          <w:highlight w:val="none"/>
        </w:rPr>
        <w:t>2、该报价含13%增值税、运保杂费、安装调试、与此项目相关的辅助工程（旧设备的拆除）、</w:t>
      </w:r>
      <w:r>
        <w:rPr>
          <w:rFonts w:hint="eastAsia" w:ascii="宋体" w:hAnsi="宋体"/>
          <w:color w:val="000000" w:themeColor="text1"/>
          <w:szCs w:val="21"/>
          <w:highlight w:val="none"/>
        </w:rPr>
        <w:t>相关技术培训服务</w:t>
      </w:r>
      <w:r>
        <w:rPr>
          <w:rFonts w:hint="eastAsia" w:ascii="宋体" w:hAnsi="宋体"/>
          <w:bCs/>
          <w:color w:val="000000" w:themeColor="text1"/>
          <w:szCs w:val="21"/>
          <w:highlight w:val="none"/>
        </w:rPr>
        <w:t>及所有风险、安全责任等各项应有费用；（运保杂费、安装调试以及与此项目相关的辅助工程&lt;含线缆敷设&gt;的费用均不单立报价）。运输、卸货、安装调试过程中产生的安全责任均由中标方负责，须签定安全协议。</w:t>
      </w:r>
    </w:p>
    <w:p>
      <w:pPr>
        <w:spacing w:line="560" w:lineRule="exact"/>
        <w:ind w:firstLine="630" w:firstLineChars="300"/>
        <w:rPr>
          <w:rFonts w:ascii="宋体" w:hAnsi="宋体"/>
          <w:bCs/>
          <w:color w:val="000000" w:themeColor="text1"/>
          <w:szCs w:val="21"/>
          <w:highlight w:val="none"/>
        </w:rPr>
      </w:pPr>
      <w:r>
        <w:rPr>
          <w:rFonts w:hint="eastAsia" w:ascii="宋体" w:hAnsi="宋体"/>
          <w:bCs/>
          <w:color w:val="000000" w:themeColor="text1"/>
          <w:szCs w:val="21"/>
          <w:highlight w:val="none"/>
        </w:rPr>
        <w:t>3、此表一式两份，加盖公章后按招标文件要求封装，装入正本袋中。</w:t>
      </w:r>
    </w:p>
    <w:p>
      <w:pPr>
        <w:spacing w:line="560" w:lineRule="exact"/>
        <w:ind w:firstLine="630" w:firstLineChars="300"/>
        <w:rPr>
          <w:rFonts w:ascii="宋体" w:hAnsi="宋体"/>
          <w:bCs/>
          <w:color w:val="000000" w:themeColor="text1"/>
          <w:szCs w:val="21"/>
          <w:highlight w:val="none"/>
        </w:rPr>
      </w:pPr>
      <w:r>
        <w:rPr>
          <w:rFonts w:hint="eastAsia" w:ascii="宋体" w:hAnsi="宋体"/>
          <w:bCs/>
          <w:color w:val="000000" w:themeColor="text1"/>
          <w:szCs w:val="21"/>
          <w:highlight w:val="none"/>
        </w:rPr>
        <w:t>4、如因投标人填写有误，导致无法唱标，责任由投标人自负。</w:t>
      </w:r>
    </w:p>
    <w:p>
      <w:pPr>
        <w:spacing w:line="560" w:lineRule="exact"/>
        <w:ind w:firstLine="720" w:firstLineChars="300"/>
        <w:rPr>
          <w:rFonts w:ascii="宋体" w:hAnsi="宋体"/>
          <w:bCs/>
          <w:color w:val="000000" w:themeColor="text1"/>
          <w:sz w:val="24"/>
          <w:highlight w:val="none"/>
        </w:rPr>
      </w:pPr>
    </w:p>
    <w:p>
      <w:pPr>
        <w:spacing w:line="560" w:lineRule="exact"/>
        <w:rPr>
          <w:rFonts w:ascii="楷体_GB2312" w:eastAsia="楷体_GB2312"/>
          <w:bCs/>
          <w:color w:val="000000" w:themeColor="text1"/>
          <w:sz w:val="24"/>
          <w:highlight w:val="none"/>
        </w:rPr>
      </w:pPr>
      <w:r>
        <w:rPr>
          <w:rFonts w:hint="eastAsia" w:ascii="楷体_GB2312" w:eastAsia="楷体_GB2312"/>
          <w:bCs/>
          <w:color w:val="000000" w:themeColor="text1"/>
          <w:sz w:val="28"/>
          <w:szCs w:val="28"/>
          <w:highlight w:val="none"/>
        </w:rPr>
        <w:br w:type="page"/>
      </w:r>
    </w:p>
    <w:p>
      <w:pPr>
        <w:spacing w:line="560" w:lineRule="exact"/>
        <w:jc w:val="center"/>
        <w:rPr>
          <w:rFonts w:ascii="楷体_GB2312" w:eastAsia="楷体_GB2312"/>
          <w:bCs/>
          <w:color w:val="000000" w:themeColor="text1"/>
          <w:sz w:val="44"/>
          <w:highlight w:val="none"/>
        </w:rPr>
      </w:pPr>
      <w:r>
        <w:rPr>
          <w:rFonts w:hint="eastAsia" w:ascii="楷体_GB2312" w:eastAsia="楷体_GB2312"/>
          <w:bCs/>
          <w:color w:val="000000" w:themeColor="text1"/>
          <w:sz w:val="44"/>
          <w:highlight w:val="none"/>
        </w:rPr>
        <w:t>二、投标人资格证明文件</w:t>
      </w:r>
    </w:p>
    <w:p>
      <w:pPr>
        <w:spacing w:line="560" w:lineRule="exact"/>
        <w:jc w:val="center"/>
        <w:rPr>
          <w:rFonts w:ascii="楷体_GB2312" w:eastAsia="楷体_GB2312"/>
          <w:bCs/>
          <w:color w:val="000000" w:themeColor="text1"/>
          <w:sz w:val="24"/>
          <w:highlight w:val="none"/>
        </w:rPr>
      </w:pPr>
      <w:r>
        <w:rPr>
          <w:rFonts w:hint="eastAsia" w:ascii="黑体" w:eastAsia="黑体"/>
          <w:bCs/>
          <w:color w:val="000000" w:themeColor="text1"/>
          <w:sz w:val="36"/>
          <w:highlight w:val="none"/>
        </w:rPr>
        <w:t>1.投标人概况</w:t>
      </w:r>
    </w:p>
    <w:p>
      <w:pPr>
        <w:spacing w:line="560" w:lineRule="exact"/>
        <w:jc w:val="center"/>
        <w:rPr>
          <w:rFonts w:ascii="宋体" w:hAnsi="宋体"/>
          <w:bCs/>
          <w:color w:val="000000" w:themeColor="text1"/>
          <w:highlight w:val="none"/>
        </w:rPr>
      </w:pPr>
      <w:r>
        <w:rPr>
          <w:rFonts w:hint="eastAsia" w:ascii="宋体" w:hAnsi="宋体"/>
          <w:bCs/>
          <w:color w:val="000000" w:themeColor="text1"/>
          <w:highlight w:val="none"/>
        </w:rPr>
        <w:t>（注：投标人简要历史、生产的主要产品或经营业务范围；组织机构、所属集（财）团等）</w:t>
      </w:r>
    </w:p>
    <w:p>
      <w:pPr>
        <w:spacing w:line="560" w:lineRule="exact"/>
        <w:rPr>
          <w:rFonts w:ascii="楷体_GB2312" w:eastAsia="楷体_GB2312"/>
          <w:bCs/>
          <w:color w:val="000000" w:themeColor="text1"/>
          <w:sz w:val="24"/>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2.投标人技术能力</w:t>
      </w:r>
    </w:p>
    <w:p>
      <w:pPr>
        <w:spacing w:line="560" w:lineRule="exact"/>
        <w:jc w:val="center"/>
        <w:rPr>
          <w:rFonts w:ascii="宋体" w:hAnsi="宋体"/>
          <w:bCs/>
          <w:color w:val="000000" w:themeColor="text1"/>
          <w:highlight w:val="none"/>
        </w:rPr>
      </w:pPr>
      <w:r>
        <w:rPr>
          <w:rFonts w:hint="eastAsia" w:ascii="宋体" w:hAnsi="宋体"/>
          <w:bCs/>
          <w:color w:val="000000" w:themeColor="text1"/>
          <w:highlight w:val="none"/>
        </w:rPr>
        <w:t>（注：简要介绍投标人的生产水平、技术力量、装备水平及生产能力等）</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3.投标人及制造商财务状况</w:t>
      </w:r>
    </w:p>
    <w:p>
      <w:pPr>
        <w:spacing w:line="400" w:lineRule="exact"/>
        <w:jc w:val="center"/>
        <w:rPr>
          <w:rFonts w:ascii="宋体" w:hAnsi="宋体"/>
          <w:bCs/>
          <w:color w:val="000000" w:themeColor="text1"/>
          <w:highlight w:val="none"/>
        </w:rPr>
      </w:pPr>
      <w:r>
        <w:rPr>
          <w:rFonts w:hint="eastAsia" w:ascii="宋体" w:hAnsi="宋体"/>
          <w:bCs/>
          <w:color w:val="000000" w:themeColor="text1"/>
          <w:highlight w:val="none"/>
        </w:rPr>
        <w:t>（提供近一年的年度财务报告。固定资产原值、净值、流动资金、最近三年年产值、销售额或贸易额和利润额）</w:t>
      </w:r>
    </w:p>
    <w:p>
      <w:pPr>
        <w:spacing w:line="400" w:lineRule="exact"/>
        <w:rPr>
          <w:rFonts w:ascii="宋体" w:hAnsi="宋体"/>
          <w:bCs/>
          <w:color w:val="000000" w:themeColor="text1"/>
          <w:highlight w:val="none"/>
        </w:rPr>
      </w:pPr>
    </w:p>
    <w:p>
      <w:pPr>
        <w:spacing w:line="400" w:lineRule="exact"/>
        <w:rPr>
          <w:rFonts w:ascii="宋体" w:hAnsi="宋体"/>
          <w:bCs/>
          <w:color w:val="000000" w:themeColor="text1"/>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4.营业执照副本</w:t>
      </w:r>
    </w:p>
    <w:p>
      <w:pPr>
        <w:spacing w:line="560" w:lineRule="exact"/>
        <w:rPr>
          <w:rFonts w:ascii="楷体_GB2312" w:eastAsia="楷体_GB2312"/>
          <w:bCs/>
          <w:color w:val="000000" w:themeColor="text1"/>
          <w:sz w:val="24"/>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widowControl/>
        <w:jc w:val="left"/>
        <w:rPr>
          <w:rFonts w:ascii="黑体" w:eastAsia="黑体"/>
          <w:bCs/>
          <w:color w:val="000000" w:themeColor="text1"/>
          <w:sz w:val="36"/>
          <w:highlight w:val="none"/>
        </w:rPr>
      </w:pPr>
      <w:r>
        <w:rPr>
          <w:rFonts w:ascii="黑体" w:eastAsia="黑体"/>
          <w:bCs/>
          <w:color w:val="000000" w:themeColor="text1"/>
          <w:sz w:val="36"/>
          <w:highlight w:val="none"/>
        </w:rPr>
        <w:br w:type="page"/>
      </w: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5.授权委托书</w:t>
      </w:r>
    </w:p>
    <w:p>
      <w:pPr>
        <w:spacing w:line="560" w:lineRule="exact"/>
        <w:rPr>
          <w:rFonts w:ascii="楷体_GB2312" w:eastAsia="楷体_GB2312"/>
          <w:bCs/>
          <w:color w:val="000000" w:themeColor="text1"/>
          <w:sz w:val="24"/>
          <w:highlight w:val="none"/>
        </w:rPr>
      </w:pPr>
    </w:p>
    <w:p>
      <w:pPr>
        <w:spacing w:after="240" w:line="360" w:lineRule="auto"/>
        <w:jc w:val="center"/>
        <w:rPr>
          <w:rFonts w:ascii="宋体" w:hAnsi="宋体"/>
          <w:bCs/>
          <w:color w:val="000000" w:themeColor="text1"/>
          <w:sz w:val="32"/>
          <w:highlight w:val="none"/>
        </w:rPr>
      </w:pPr>
      <w:r>
        <w:rPr>
          <w:rFonts w:hint="eastAsia" w:ascii="宋体" w:hAnsi="宋体"/>
          <w:bCs/>
          <w:color w:val="000000" w:themeColor="text1"/>
          <w:sz w:val="32"/>
          <w:highlight w:val="none"/>
        </w:rPr>
        <w:t>授 权 委 托 书</w:t>
      </w:r>
    </w:p>
    <w:p>
      <w:pPr>
        <w:topLinePunct/>
        <w:spacing w:line="360" w:lineRule="auto"/>
        <w:ind w:firstLine="480" w:firstLineChars="200"/>
        <w:rPr>
          <w:bCs/>
          <w:color w:val="000000" w:themeColor="text1"/>
          <w:sz w:val="24"/>
          <w:highlight w:val="none"/>
          <w:u w:val="single"/>
        </w:rPr>
      </w:pPr>
      <w:r>
        <w:rPr>
          <w:rFonts w:hint="eastAsia"/>
          <w:bCs/>
          <w:color w:val="000000" w:themeColor="text1"/>
          <w:sz w:val="24"/>
          <w:highlight w:val="none"/>
        </w:rPr>
        <w:t>本人（姓名）系（投标人名称）的法定代表人，现委托</w:t>
      </w:r>
    </w:p>
    <w:p>
      <w:pPr>
        <w:topLinePunct/>
        <w:spacing w:line="360" w:lineRule="auto"/>
        <w:rPr>
          <w:bCs/>
          <w:color w:val="000000" w:themeColor="text1"/>
          <w:sz w:val="24"/>
          <w:highlight w:val="none"/>
        </w:rPr>
      </w:pPr>
      <w:r>
        <w:rPr>
          <w:rFonts w:hint="eastAsia"/>
          <w:bCs/>
          <w:color w:val="000000" w:themeColor="text1"/>
          <w:sz w:val="24"/>
          <w:highlight w:val="none"/>
        </w:rPr>
        <w:t>（姓名）为我方代理人。代理人根据授权，以我方名义签署、澄清、说明、补正、递交、撤回、修改</w:t>
      </w:r>
      <w:r>
        <w:rPr>
          <w:rFonts w:hint="eastAsia" w:ascii="宋体" w:hAnsi="宋体"/>
          <w:bCs/>
          <w:color w:val="000000" w:themeColor="text1"/>
          <w:sz w:val="24"/>
          <w:highlight w:val="none"/>
        </w:rPr>
        <w:t>项目（项目名称）</w:t>
      </w:r>
      <w:r>
        <w:rPr>
          <w:rFonts w:hint="eastAsia"/>
          <w:bCs/>
          <w:color w:val="000000" w:themeColor="text1"/>
          <w:sz w:val="24"/>
          <w:highlight w:val="none"/>
        </w:rPr>
        <w:t>投标文件、签订合同和处理有关事宜，其法律后果由我方承担。</w:t>
      </w:r>
    </w:p>
    <w:p>
      <w:pPr>
        <w:spacing w:line="360" w:lineRule="auto"/>
        <w:rPr>
          <w:bCs/>
          <w:color w:val="000000" w:themeColor="text1"/>
          <w:sz w:val="24"/>
          <w:highlight w:val="none"/>
        </w:rPr>
      </w:pPr>
      <w:r>
        <w:rPr>
          <w:rFonts w:hint="eastAsia"/>
          <w:bCs/>
          <w:color w:val="000000" w:themeColor="text1"/>
          <w:sz w:val="24"/>
          <w:highlight w:val="none"/>
        </w:rPr>
        <w:t>代理人无转委托权。</w:t>
      </w:r>
    </w:p>
    <w:p>
      <w:pPr>
        <w:spacing w:line="360" w:lineRule="auto"/>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投标人：（盖单位章）</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法定代表人：（签字）</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身份证号码：</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委托代理人：（签字）</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身份证号码：附身份证复印件</w:t>
      </w:r>
    </w:p>
    <w:p>
      <w:pPr>
        <w:spacing w:line="440" w:lineRule="exact"/>
        <w:rPr>
          <w:bCs/>
          <w:color w:val="000000" w:themeColor="text1"/>
          <w:sz w:val="24"/>
          <w:highlight w:val="none"/>
        </w:rPr>
      </w:pPr>
    </w:p>
    <w:p>
      <w:pPr>
        <w:spacing w:line="440" w:lineRule="exact"/>
        <w:rPr>
          <w:bCs/>
          <w:color w:val="000000" w:themeColor="text1"/>
          <w:sz w:val="24"/>
          <w:highlight w:val="none"/>
        </w:rPr>
      </w:pPr>
    </w:p>
    <w:p>
      <w:pPr>
        <w:spacing w:line="560" w:lineRule="exact"/>
        <w:rPr>
          <w:rFonts w:ascii="楷体_GB2312" w:eastAsia="楷体_GB2312"/>
          <w:bCs/>
          <w:color w:val="000000" w:themeColor="text1"/>
          <w:sz w:val="24"/>
          <w:highlight w:val="none"/>
        </w:rPr>
      </w:pPr>
      <w:r>
        <w:rPr>
          <w:rFonts w:hint="eastAsia"/>
          <w:bCs/>
          <w:color w:val="000000" w:themeColor="text1"/>
          <w:sz w:val="24"/>
          <w:highlight w:val="none"/>
        </w:rPr>
        <w:t>年月日</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widowControl/>
        <w:jc w:val="left"/>
        <w:rPr>
          <w:rFonts w:ascii="楷体_GB2312" w:eastAsia="楷体_GB2312"/>
          <w:bCs/>
          <w:color w:val="000000" w:themeColor="text1"/>
          <w:sz w:val="24"/>
          <w:highlight w:val="none"/>
        </w:rPr>
      </w:pPr>
      <w:r>
        <w:rPr>
          <w:rFonts w:ascii="楷体_GB2312" w:eastAsia="楷体_GB2312"/>
          <w:bCs/>
          <w:color w:val="000000" w:themeColor="text1"/>
          <w:sz w:val="24"/>
          <w:highlight w:val="none"/>
        </w:rPr>
        <w:br w:type="page"/>
      </w:r>
    </w:p>
    <w:p>
      <w:pPr>
        <w:spacing w:line="560" w:lineRule="exact"/>
        <w:rPr>
          <w:rFonts w:ascii="楷体_GB2312" w:eastAsia="楷体_GB2312"/>
          <w:bCs/>
          <w:color w:val="000000" w:themeColor="text1"/>
          <w:sz w:val="24"/>
          <w:highlight w:val="none"/>
        </w:rPr>
      </w:pPr>
    </w:p>
    <w:p>
      <w:pPr>
        <w:spacing w:line="720" w:lineRule="exact"/>
        <w:jc w:val="center"/>
        <w:rPr>
          <w:rFonts w:ascii="楷体_GB2312" w:eastAsia="楷体_GB2312"/>
          <w:bCs/>
          <w:color w:val="000000" w:themeColor="text1"/>
          <w:sz w:val="36"/>
          <w:highlight w:val="none"/>
        </w:rPr>
      </w:pPr>
      <w:r>
        <w:rPr>
          <w:rFonts w:hint="eastAsia" w:ascii="黑体" w:eastAsia="黑体"/>
          <w:bCs/>
          <w:color w:val="000000" w:themeColor="text1"/>
          <w:sz w:val="36"/>
          <w:highlight w:val="none"/>
        </w:rPr>
        <w:t>6.制造商授权书格式</w:t>
      </w:r>
    </w:p>
    <w:p>
      <w:pPr>
        <w:spacing w:line="720" w:lineRule="exact"/>
        <w:jc w:val="center"/>
        <w:rPr>
          <w:rFonts w:ascii="楷体_GB2312" w:eastAsia="楷体_GB2312"/>
          <w:bCs/>
          <w:color w:val="000000" w:themeColor="text1"/>
          <w:sz w:val="30"/>
          <w:highlight w:val="none"/>
        </w:rPr>
      </w:pPr>
      <w:r>
        <w:rPr>
          <w:rFonts w:hint="eastAsia" w:ascii="楷体_GB2312" w:eastAsia="楷体_GB2312"/>
          <w:bCs/>
          <w:color w:val="000000" w:themeColor="text1"/>
          <w:sz w:val="30"/>
          <w:highlight w:val="none"/>
        </w:rPr>
        <w:t>制造商授权书</w:t>
      </w:r>
    </w:p>
    <w:p>
      <w:pPr>
        <w:spacing w:line="560" w:lineRule="exact"/>
        <w:rPr>
          <w:rFonts w:ascii="宋体" w:hAnsi="宋体"/>
          <w:bCs/>
          <w:color w:val="000000" w:themeColor="text1"/>
          <w:sz w:val="24"/>
          <w:highlight w:val="none"/>
        </w:rPr>
      </w:pPr>
      <w:r>
        <w:rPr>
          <w:rFonts w:hint="eastAsia"/>
          <w:bCs/>
          <w:color w:val="000000" w:themeColor="text1"/>
          <w:sz w:val="24"/>
          <w:highlight w:val="none"/>
        </w:rPr>
        <w:t>江苏长江水务股份有限公司</w:t>
      </w:r>
      <w:r>
        <w:rPr>
          <w:rFonts w:hint="eastAsia" w:ascii="宋体" w:hAnsi="宋体"/>
          <w:bCs/>
          <w:color w:val="000000" w:themeColor="text1"/>
          <w:sz w:val="24"/>
          <w:highlight w:val="none"/>
        </w:rPr>
        <w:t>：</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位于</w:t>
      </w:r>
      <w:r>
        <w:rPr>
          <w:rFonts w:hint="eastAsia" w:ascii="宋体" w:hAnsi="宋体"/>
          <w:bCs/>
          <w:color w:val="000000" w:themeColor="text1"/>
          <w:sz w:val="24"/>
          <w:highlight w:val="none"/>
          <w:u w:val="single"/>
        </w:rPr>
        <w:t>（制造厂家地址）</w:t>
      </w:r>
      <w:r>
        <w:rPr>
          <w:rFonts w:hint="eastAsia" w:ascii="宋体" w:hAnsi="宋体"/>
          <w:bCs/>
          <w:color w:val="000000" w:themeColor="text1"/>
          <w:sz w:val="24"/>
          <w:highlight w:val="none"/>
        </w:rPr>
        <w:t>的</w:t>
      </w:r>
      <w:r>
        <w:rPr>
          <w:rFonts w:hint="eastAsia" w:ascii="宋体" w:hAnsi="宋体"/>
          <w:bCs/>
          <w:color w:val="000000" w:themeColor="text1"/>
          <w:sz w:val="24"/>
          <w:highlight w:val="none"/>
          <w:u w:val="single"/>
        </w:rPr>
        <w:t>（制造厂家名称）</w:t>
      </w:r>
      <w:r>
        <w:rPr>
          <w:rFonts w:hint="eastAsia" w:ascii="宋体" w:hAnsi="宋体"/>
          <w:bCs/>
          <w:color w:val="000000" w:themeColor="text1"/>
          <w:sz w:val="24"/>
          <w:highlight w:val="none"/>
        </w:rPr>
        <w:t>是有声望的制造（货物名称和描述）的制造者，在此授权</w:t>
      </w:r>
      <w:r>
        <w:rPr>
          <w:rFonts w:hint="eastAsia" w:ascii="宋体" w:hAnsi="宋体"/>
          <w:bCs/>
          <w:color w:val="000000" w:themeColor="text1"/>
          <w:sz w:val="24"/>
          <w:highlight w:val="none"/>
          <w:u w:val="single"/>
        </w:rPr>
        <w:t>（代理机构名称和地址）</w:t>
      </w:r>
      <w:r>
        <w:rPr>
          <w:rFonts w:hint="eastAsia" w:ascii="宋体" w:hAnsi="宋体"/>
          <w:bCs/>
          <w:color w:val="000000" w:themeColor="text1"/>
          <w:sz w:val="24"/>
          <w:highlight w:val="none"/>
        </w:rPr>
        <w:t>就</w:t>
      </w:r>
      <w:r>
        <w:rPr>
          <w:rFonts w:hint="eastAsia"/>
          <w:bCs/>
          <w:color w:val="000000" w:themeColor="text1"/>
          <w:sz w:val="24"/>
          <w:highlight w:val="none"/>
        </w:rPr>
        <w:t>江苏长江水务股份有限公司</w:t>
      </w:r>
      <w:r>
        <w:rPr>
          <w:rFonts w:hint="eastAsia" w:ascii="宋体" w:hAnsi="宋体"/>
          <w:bCs/>
          <w:color w:val="000000" w:themeColor="text1"/>
          <w:sz w:val="24"/>
          <w:highlight w:val="none"/>
        </w:rPr>
        <w:t>招标用我厂制造的货物递交投标文件，并与买方进行后续合同谈判和签订合同。</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我方在此保证为上述公司响应本次招标而提供的货物按照招标文件合同条款的规定提供全部质量保证。</w:t>
      </w: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制造厂家：</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授权代表签字：</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职务：</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日期：</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jc w:val="center"/>
        <w:rPr>
          <w:rFonts w:ascii="楷体_GB2312" w:eastAsia="楷体_GB2312"/>
          <w:bCs/>
          <w:color w:val="000000" w:themeColor="text1"/>
          <w:sz w:val="24"/>
          <w:highlight w:val="none"/>
        </w:rPr>
      </w:pPr>
      <w:r>
        <w:rPr>
          <w:rFonts w:hint="eastAsia" w:ascii="黑体" w:eastAsia="黑体"/>
          <w:bCs/>
          <w:color w:val="000000" w:themeColor="text1"/>
          <w:sz w:val="36"/>
          <w:highlight w:val="none"/>
        </w:rPr>
        <w:br w:type="page"/>
      </w:r>
    </w:p>
    <w:p>
      <w:pPr>
        <w:spacing w:line="560" w:lineRule="exact"/>
        <w:jc w:val="center"/>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36"/>
          <w:highlight w:val="none"/>
        </w:rPr>
      </w:pPr>
      <w:r>
        <w:rPr>
          <w:rFonts w:hint="eastAsia" w:ascii="楷体_GB2312" w:eastAsia="楷体_GB2312"/>
          <w:bCs/>
          <w:color w:val="000000" w:themeColor="text1"/>
          <w:sz w:val="36"/>
          <w:highlight w:val="none"/>
        </w:rPr>
        <w:t>三、证明货物的合格性和符合招标文件规定的文件</w:t>
      </w:r>
    </w:p>
    <w:p>
      <w:pPr>
        <w:spacing w:line="560" w:lineRule="exact"/>
        <w:rPr>
          <w:rFonts w:ascii="楷体_GB2312" w:eastAsia="楷体_GB2312"/>
          <w:bCs/>
          <w:color w:val="000000" w:themeColor="text1"/>
          <w:sz w:val="24"/>
          <w:highlight w:val="none"/>
        </w:rPr>
      </w:pPr>
    </w:p>
    <w:p>
      <w:pPr>
        <w:numPr>
          <w:ilvl w:val="0"/>
          <w:numId w:val="5"/>
        </w:num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质量保证书</w:t>
      </w:r>
    </w:p>
    <w:p>
      <w:pPr>
        <w:spacing w:line="560" w:lineRule="exact"/>
        <w:rPr>
          <w:rFonts w:ascii="楷体_GB2312" w:eastAsia="楷体_GB2312"/>
          <w:bCs/>
          <w:color w:val="000000" w:themeColor="text1"/>
          <w:sz w:val="24"/>
          <w:highlight w:val="none"/>
        </w:rPr>
      </w:pPr>
    </w:p>
    <w:p>
      <w:pPr>
        <w:numPr>
          <w:ilvl w:val="0"/>
          <w:numId w:val="5"/>
        </w:num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有关部门的检测报告</w:t>
      </w:r>
    </w:p>
    <w:p>
      <w:pPr>
        <w:spacing w:line="560" w:lineRule="exact"/>
        <w:jc w:val="center"/>
        <w:rPr>
          <w:rFonts w:ascii="黑体" w:eastAsia="黑体"/>
          <w:bCs/>
          <w:color w:val="000000" w:themeColor="text1"/>
          <w:sz w:val="36"/>
          <w:highlight w:val="none"/>
        </w:rPr>
      </w:pPr>
    </w:p>
    <w:p>
      <w:pPr>
        <w:spacing w:line="560" w:lineRule="exact"/>
        <w:ind w:firstLine="3060" w:firstLineChars="850"/>
        <w:rPr>
          <w:rFonts w:ascii="黑体" w:eastAsia="黑体"/>
          <w:bCs/>
          <w:color w:val="000000" w:themeColor="text1"/>
          <w:sz w:val="36"/>
          <w:highlight w:val="none"/>
        </w:rPr>
      </w:pPr>
      <w:r>
        <w:rPr>
          <w:rFonts w:hint="eastAsia" w:ascii="黑体" w:eastAsia="黑体"/>
          <w:bCs/>
          <w:color w:val="000000" w:themeColor="text1"/>
          <w:sz w:val="36"/>
          <w:highlight w:val="none"/>
        </w:rPr>
        <w:t>3．生产资质证书</w:t>
      </w:r>
      <w:r>
        <w:rPr>
          <w:rFonts w:hint="eastAsia" w:ascii="黑体" w:eastAsia="黑体"/>
          <w:bCs/>
          <w:color w:val="000000" w:themeColor="text1"/>
          <w:sz w:val="36"/>
          <w:highlight w:val="none"/>
        </w:rPr>
        <w:br w:type="page"/>
      </w:r>
      <w:r>
        <w:rPr>
          <w:rFonts w:hint="eastAsia" w:ascii="黑体" w:eastAsia="黑体"/>
          <w:bCs/>
          <w:color w:val="000000" w:themeColor="text1"/>
          <w:sz w:val="36"/>
          <w:highlight w:val="none"/>
        </w:rPr>
        <w:t xml:space="preserve"> 4.投标货物规格响应表格式</w:t>
      </w:r>
    </w:p>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投标货物技术规格响应表</w:t>
      </w:r>
    </w:p>
    <w:p>
      <w:pPr>
        <w:spacing w:line="560" w:lineRule="exact"/>
        <w:rPr>
          <w:rFonts w:ascii="宋体" w:hAnsi="宋体"/>
          <w:bCs/>
          <w:color w:val="000000" w:themeColor="text1"/>
          <w:sz w:val="24"/>
          <w:highlight w:val="none"/>
          <w:u w:val="single"/>
        </w:rPr>
      </w:pPr>
      <w:r>
        <w:rPr>
          <w:rFonts w:hint="eastAsia" w:ascii="宋体" w:hAnsi="宋体"/>
          <w:bCs/>
          <w:color w:val="000000" w:themeColor="text1"/>
          <w:sz w:val="24"/>
          <w:highlight w:val="none"/>
        </w:rPr>
        <w:t>投标人名称：   招标编号： 标段号：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tc>
      </w:tr>
    </w:tbl>
    <w:p>
      <w:pPr>
        <w:spacing w:line="560" w:lineRule="exact"/>
        <w:jc w:val="center"/>
        <w:rPr>
          <w:rFonts w:ascii="宋体" w:hAnsi="宋体"/>
          <w:bCs/>
          <w:color w:val="000000" w:themeColor="text1"/>
          <w:sz w:val="36"/>
          <w:highlight w:val="none"/>
        </w:rPr>
      </w:pPr>
    </w:p>
    <w:p>
      <w:pPr>
        <w:spacing w:line="560" w:lineRule="exact"/>
        <w:rPr>
          <w:rFonts w:ascii="楷体_GB2312" w:eastAsia="楷体_GB2312"/>
          <w:bCs/>
          <w:color w:val="000000" w:themeColor="text1"/>
          <w:sz w:val="24"/>
          <w:highlight w:val="none"/>
          <w:u w:val="single"/>
        </w:rPr>
      </w:pPr>
      <w:r>
        <w:rPr>
          <w:rFonts w:hint="eastAsia" w:ascii="宋体" w:hAnsi="宋体"/>
          <w:bCs/>
          <w:color w:val="000000" w:themeColor="text1"/>
          <w:sz w:val="24"/>
          <w:highlight w:val="none"/>
        </w:rPr>
        <w:t>投标人代表签字：</w:t>
      </w: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br w:type="page"/>
      </w:r>
      <w:r>
        <w:rPr>
          <w:rFonts w:hint="eastAsia" w:ascii="黑体" w:eastAsia="黑体"/>
          <w:bCs/>
          <w:color w:val="000000" w:themeColor="text1"/>
          <w:sz w:val="36"/>
          <w:highlight w:val="none"/>
        </w:rPr>
        <w:t>5.商务条款偏离表</w:t>
      </w:r>
    </w:p>
    <w:p>
      <w:pPr>
        <w:spacing w:line="560" w:lineRule="exact"/>
        <w:rPr>
          <w:rFonts w:ascii="宋体" w:hAnsi="宋体"/>
          <w:bCs/>
          <w:color w:val="000000" w:themeColor="text1"/>
          <w:sz w:val="24"/>
          <w:highlight w:val="none"/>
          <w:u w:val="single"/>
        </w:rPr>
      </w:pPr>
      <w:r>
        <w:rPr>
          <w:rFonts w:hint="eastAsia" w:ascii="宋体" w:hAnsi="宋体"/>
          <w:bCs/>
          <w:color w:val="000000" w:themeColor="text1"/>
          <w:sz w:val="24"/>
          <w:highlight w:val="none"/>
        </w:rPr>
        <w:t>投标人名称：   招标编号：   标度号：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bl>
    <w:p>
      <w:pPr>
        <w:pStyle w:val="4"/>
        <w:rPr>
          <w:rFonts w:ascii="黑体" w:eastAsia="黑体"/>
          <w:bCs/>
          <w:color w:val="000000" w:themeColor="text1"/>
          <w:sz w:val="36"/>
          <w:highlight w:val="none"/>
        </w:rPr>
      </w:pPr>
      <w:r>
        <w:rPr>
          <w:rFonts w:hint="eastAsia" w:ascii="宋体" w:hAnsi="宋体" w:eastAsia="宋体"/>
          <w:bCs/>
          <w:color w:val="000000" w:themeColor="text1"/>
          <w:highlight w:val="none"/>
        </w:rPr>
        <w:t>投标人名称：</w:t>
      </w:r>
      <w:r>
        <w:rPr>
          <w:rFonts w:hint="eastAsia" w:ascii="黑体" w:eastAsia="黑体"/>
          <w:bCs/>
          <w:color w:val="000000" w:themeColor="text1"/>
          <w:sz w:val="36"/>
          <w:highlight w:val="none"/>
        </w:rPr>
        <w:br w:type="page"/>
      </w:r>
    </w:p>
    <w:p>
      <w:pPr>
        <w:pStyle w:val="4"/>
        <w:jc w:val="center"/>
        <w:rPr>
          <w:rFonts w:ascii="黑体" w:eastAsia="黑体"/>
          <w:bCs/>
          <w:color w:val="000000" w:themeColor="text1"/>
          <w:sz w:val="36"/>
          <w:highlight w:val="none"/>
        </w:rPr>
      </w:pPr>
      <w:r>
        <w:rPr>
          <w:rFonts w:hint="eastAsia" w:ascii="黑体" w:eastAsia="黑体"/>
          <w:bCs/>
          <w:color w:val="000000" w:themeColor="text1"/>
          <w:sz w:val="36"/>
          <w:highlight w:val="none"/>
        </w:rPr>
        <w:t>6.服  务</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注：1、投标人可提供的培训、售后服务等技术服务情况。</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2、须提供培训(免费）、售后服务等详细计划，包括时间、人员等安排，及须买方预先做的准备工作等。</w:t>
      </w: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br w:type="page"/>
      </w:r>
      <w:r>
        <w:rPr>
          <w:rFonts w:hint="eastAsia" w:ascii="黑体" w:eastAsia="黑体"/>
          <w:bCs/>
          <w:color w:val="000000" w:themeColor="text1"/>
          <w:sz w:val="36"/>
          <w:highlight w:val="none"/>
        </w:rPr>
        <w:t>7.经营业绩</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（注：投标人或设备制造商销售业绩，提供2020年1月以来同类货物的规模及销售情况，以及在用户名单、联系方法、合同复印件等。）</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440" w:lineRule="exact"/>
        <w:ind w:left="540" w:hanging="540"/>
        <w:jc w:val="center"/>
        <w:rPr>
          <w:rFonts w:ascii="楷体_GB2312" w:eastAsia="楷体_GB2312"/>
          <w:bCs/>
          <w:color w:val="000000" w:themeColor="text1"/>
          <w:sz w:val="44"/>
          <w:szCs w:val="44"/>
          <w:highlight w:val="none"/>
        </w:rPr>
      </w:pPr>
      <w:r>
        <w:rPr>
          <w:rFonts w:hint="eastAsia" w:ascii="黑体" w:eastAsia="黑体"/>
          <w:bCs/>
          <w:color w:val="000000" w:themeColor="text1"/>
          <w:sz w:val="44"/>
          <w:szCs w:val="44"/>
          <w:highlight w:val="none"/>
        </w:rPr>
        <w:t>九、</w:t>
      </w:r>
      <w:r>
        <w:rPr>
          <w:rFonts w:ascii="黑体" w:eastAsia="黑体"/>
          <w:bCs/>
          <w:color w:val="000000" w:themeColor="text1"/>
          <w:sz w:val="44"/>
          <w:szCs w:val="44"/>
          <w:highlight w:val="none"/>
        </w:rPr>
        <w:t xml:space="preserve"> 合同主要条款</w:t>
      </w:r>
    </w:p>
    <w:p>
      <w:pPr>
        <w:spacing w:line="440" w:lineRule="exact"/>
        <w:ind w:left="360" w:hanging="360"/>
        <w:jc w:val="center"/>
        <w:rPr>
          <w:rFonts w:ascii="黑体" w:eastAsia="黑体"/>
          <w:bCs/>
          <w:color w:val="000000" w:themeColor="text1"/>
          <w:sz w:val="32"/>
          <w:szCs w:val="32"/>
          <w:highlight w:val="none"/>
        </w:rPr>
      </w:pPr>
    </w:p>
    <w:p>
      <w:pPr>
        <w:pStyle w:val="9"/>
        <w:tabs>
          <w:tab w:val="left" w:pos="0"/>
        </w:tabs>
        <w:spacing w:before="0" w:after="0" w:line="440" w:lineRule="exact"/>
        <w:jc w:val="left"/>
        <w:rPr>
          <w:rFonts w:ascii="Arial" w:hAnsi="Arial" w:eastAsia="宋体" w:cs="Arial"/>
          <w:b w:val="0"/>
          <w:bCs/>
          <w:color w:val="000000" w:themeColor="text1"/>
          <w:kern w:val="0"/>
          <w:sz w:val="21"/>
          <w:szCs w:val="21"/>
          <w:highlight w:val="none"/>
        </w:rPr>
      </w:pPr>
      <w:r>
        <w:rPr>
          <w:rFonts w:ascii="Arial" w:hAnsi="Arial" w:eastAsia="宋体" w:cs="Arial"/>
          <w:b w:val="0"/>
          <w:bCs/>
          <w:color w:val="000000" w:themeColor="text1"/>
          <w:kern w:val="0"/>
          <w:sz w:val="21"/>
          <w:szCs w:val="21"/>
          <w:highlight w:val="none"/>
        </w:rPr>
        <w:t>买方：</w:t>
      </w:r>
      <w:r>
        <w:rPr>
          <w:rFonts w:hint="eastAsia" w:ascii="Arial" w:hAnsi="Arial" w:eastAsia="宋体" w:cs="Arial"/>
          <w:b w:val="0"/>
          <w:bCs/>
          <w:color w:val="000000" w:themeColor="text1"/>
          <w:kern w:val="0"/>
          <w:sz w:val="21"/>
          <w:szCs w:val="21"/>
          <w:highlight w:val="none"/>
        </w:rPr>
        <w:t xml:space="preserve">江苏长江水务股份有限公司          </w:t>
      </w:r>
    </w:p>
    <w:p>
      <w:pPr>
        <w:pStyle w:val="9"/>
        <w:tabs>
          <w:tab w:val="left" w:pos="0"/>
        </w:tabs>
        <w:spacing w:before="0" w:after="0" w:line="440" w:lineRule="exact"/>
        <w:jc w:val="left"/>
        <w:rPr>
          <w:rFonts w:ascii="Arial" w:hAnsi="Arial" w:eastAsia="宋体" w:cs="Arial"/>
          <w:b w:val="0"/>
          <w:bCs/>
          <w:color w:val="000000" w:themeColor="text1"/>
          <w:kern w:val="0"/>
          <w:sz w:val="21"/>
          <w:szCs w:val="21"/>
          <w:highlight w:val="none"/>
        </w:rPr>
      </w:pPr>
      <w:r>
        <w:rPr>
          <w:rFonts w:ascii="Arial" w:hAnsi="Arial" w:eastAsia="宋体" w:cs="Arial"/>
          <w:b w:val="0"/>
          <w:bCs/>
          <w:color w:val="000000" w:themeColor="text1"/>
          <w:kern w:val="0"/>
          <w:sz w:val="21"/>
          <w:szCs w:val="21"/>
          <w:highlight w:val="none"/>
        </w:rPr>
        <w:t>卖方：</w:t>
      </w:r>
    </w:p>
    <w:p>
      <w:pPr>
        <w:spacing w:line="440" w:lineRule="exact"/>
        <w:ind w:firstLine="420" w:firstLineChars="200"/>
        <w:outlineLvl w:val="0"/>
        <w:rPr>
          <w:rFonts w:ascii="Arial" w:hAnsi="Arial" w:cs="Arial"/>
          <w:bCs/>
          <w:color w:val="000000" w:themeColor="text1"/>
          <w:szCs w:val="21"/>
          <w:highlight w:val="none"/>
        </w:rPr>
      </w:pPr>
    </w:p>
    <w:p>
      <w:pPr>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买方、卖方就江苏长江水务股份有限公司项目的买卖，经招标、投标并经双方协商一致，在遵循平等、自愿、公平和诚实信用原则的基础上，签订本合同。</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一、购销内容</w:t>
      </w:r>
    </w:p>
    <w:p>
      <w:pPr>
        <w:adjustRightInd w:val="0"/>
        <w:spacing w:line="440" w:lineRule="exact"/>
        <w:ind w:firstLine="420" w:firstLineChars="200"/>
        <w:textAlignment w:val="baseline"/>
        <w:rPr>
          <w:rFonts w:hAnsi="宋体"/>
          <w:bCs/>
          <w:color w:val="000000" w:themeColor="text1"/>
          <w:szCs w:val="21"/>
          <w:highlight w:val="none"/>
        </w:rPr>
      </w:pPr>
      <w:r>
        <w:rPr>
          <w:rFonts w:hAnsi="宋体"/>
          <w:bCs/>
          <w:color w:val="000000" w:themeColor="text1"/>
          <w:szCs w:val="21"/>
          <w:highlight w:val="none"/>
        </w:rPr>
        <w:t>合同供货范围包括了设备运抵买方工地现场，验收合格，直至投运交付买方使用。并且合同价包括以下内容：设备、材料、随机提供的备品配件、专用工具、包装费、运杂费、运输费、</w:t>
      </w:r>
      <w:r>
        <w:rPr>
          <w:bCs/>
          <w:color w:val="000000" w:themeColor="text1"/>
          <w:szCs w:val="21"/>
          <w:highlight w:val="none"/>
        </w:rPr>
        <w:t>装卸费、</w:t>
      </w:r>
      <w:r>
        <w:rPr>
          <w:rFonts w:hAnsi="宋体"/>
          <w:bCs/>
          <w:color w:val="000000" w:themeColor="text1"/>
          <w:szCs w:val="21"/>
          <w:highlight w:val="none"/>
        </w:rPr>
        <w:t>保险费、各种税费、</w:t>
      </w:r>
      <w:r>
        <w:rPr>
          <w:bCs/>
          <w:color w:val="000000" w:themeColor="text1"/>
          <w:szCs w:val="21"/>
          <w:highlight w:val="none"/>
        </w:rPr>
        <w:t>安装</w:t>
      </w:r>
      <w:r>
        <w:rPr>
          <w:rFonts w:hint="eastAsia"/>
          <w:bCs/>
          <w:color w:val="000000" w:themeColor="text1"/>
          <w:szCs w:val="21"/>
          <w:highlight w:val="none"/>
        </w:rPr>
        <w:t>调试</w:t>
      </w:r>
      <w:r>
        <w:rPr>
          <w:bCs/>
          <w:color w:val="000000" w:themeColor="text1"/>
          <w:szCs w:val="21"/>
          <w:highlight w:val="none"/>
        </w:rPr>
        <w:t>费</w:t>
      </w:r>
      <w:r>
        <w:rPr>
          <w:rFonts w:hint="eastAsia" w:ascii="宋体" w:hAnsi="宋体"/>
          <w:color w:val="000000" w:themeColor="text1"/>
          <w:szCs w:val="21"/>
          <w:highlight w:val="none"/>
          <w:u w:val="single"/>
        </w:rPr>
        <w:t>及与本项目有关的相关辅助工程）</w:t>
      </w:r>
      <w:r>
        <w:rPr>
          <w:bCs/>
          <w:color w:val="000000" w:themeColor="text1"/>
          <w:szCs w:val="21"/>
          <w:highlight w:val="none"/>
        </w:rPr>
        <w:t>、</w:t>
      </w:r>
      <w:r>
        <w:rPr>
          <w:rFonts w:hAnsi="宋体"/>
          <w:bCs/>
          <w:color w:val="000000" w:themeColor="text1"/>
          <w:szCs w:val="21"/>
          <w:highlight w:val="none"/>
        </w:rPr>
        <w:t>设备投运、</w:t>
      </w:r>
      <w:r>
        <w:rPr>
          <w:rFonts w:hint="eastAsia" w:hAnsi="宋体"/>
          <w:bCs/>
          <w:color w:val="000000" w:themeColor="text1"/>
          <w:szCs w:val="21"/>
          <w:highlight w:val="none"/>
        </w:rPr>
        <w:t>质保、</w:t>
      </w:r>
      <w:r>
        <w:rPr>
          <w:rFonts w:hAnsi="宋体"/>
          <w:bCs/>
          <w:color w:val="000000" w:themeColor="text1"/>
          <w:szCs w:val="21"/>
          <w:highlight w:val="none"/>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22" w:firstLineChars="200"/>
        <w:rPr>
          <w:rFonts w:hAnsi="宋体"/>
          <w:bCs/>
          <w:color w:val="000000" w:themeColor="text1"/>
          <w:szCs w:val="21"/>
          <w:highlight w:val="none"/>
        </w:rPr>
      </w:pPr>
      <w:r>
        <w:rPr>
          <w:rFonts w:hAnsi="宋体"/>
          <w:b/>
          <w:color w:val="000000" w:themeColor="text1"/>
          <w:szCs w:val="21"/>
          <w:highlight w:val="none"/>
        </w:rPr>
        <w:t>二、下列文件为本合同不可分割部分</w:t>
      </w:r>
    </w:p>
    <w:p>
      <w:pPr>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（一）</w:t>
      </w:r>
      <w:r>
        <w:rPr>
          <w:bCs/>
          <w:color w:val="000000" w:themeColor="text1"/>
          <w:szCs w:val="21"/>
          <w:highlight w:val="none"/>
        </w:rPr>
        <w:t>招标文件及补充通知；</w:t>
      </w:r>
    </w:p>
    <w:p>
      <w:pPr>
        <w:spacing w:line="440" w:lineRule="exact"/>
        <w:ind w:firstLine="420" w:firstLineChars="200"/>
        <w:rPr>
          <w:bCs/>
          <w:color w:val="000000" w:themeColor="text1"/>
          <w:szCs w:val="21"/>
          <w:highlight w:val="none"/>
        </w:rPr>
      </w:pPr>
      <w:r>
        <w:rPr>
          <w:rFonts w:hAnsi="宋体"/>
          <w:bCs/>
          <w:color w:val="000000" w:themeColor="text1"/>
          <w:szCs w:val="21"/>
          <w:highlight w:val="none"/>
        </w:rPr>
        <w:t>（二）中标文件和其</w:t>
      </w:r>
      <w:r>
        <w:rPr>
          <w:bCs/>
          <w:color w:val="000000" w:themeColor="text1"/>
          <w:szCs w:val="21"/>
          <w:highlight w:val="none"/>
        </w:rPr>
        <w:t>它</w:t>
      </w:r>
      <w:r>
        <w:rPr>
          <w:rFonts w:hAnsi="宋体"/>
          <w:bCs/>
          <w:color w:val="000000" w:themeColor="text1"/>
          <w:szCs w:val="21"/>
          <w:highlight w:val="none"/>
        </w:rPr>
        <w:t>承诺</w:t>
      </w:r>
      <w:r>
        <w:rPr>
          <w:bCs/>
          <w:color w:val="000000" w:themeColor="text1"/>
          <w:szCs w:val="21"/>
          <w:highlight w:val="none"/>
        </w:rPr>
        <w:t>、书面澄清</w:t>
      </w:r>
      <w:r>
        <w:rPr>
          <w:rFonts w:hAnsi="宋体"/>
          <w:bCs/>
          <w:color w:val="000000" w:themeColor="text1"/>
          <w:szCs w:val="21"/>
          <w:highlight w:val="none"/>
        </w:rPr>
        <w:t>等；</w:t>
      </w:r>
    </w:p>
    <w:p>
      <w:pPr>
        <w:spacing w:line="440" w:lineRule="exact"/>
        <w:ind w:firstLine="420" w:firstLineChars="200"/>
        <w:rPr>
          <w:rFonts w:hAnsi="宋体"/>
          <w:bCs/>
          <w:color w:val="000000" w:themeColor="text1"/>
          <w:szCs w:val="21"/>
          <w:highlight w:val="none"/>
        </w:rPr>
      </w:pPr>
      <w:r>
        <w:rPr>
          <w:bCs/>
          <w:color w:val="000000" w:themeColor="text1"/>
          <w:szCs w:val="21"/>
          <w:highlight w:val="none"/>
        </w:rPr>
        <w:t>（三）</w:t>
      </w:r>
      <w:r>
        <w:rPr>
          <w:rFonts w:hAnsi="宋体"/>
          <w:bCs/>
          <w:color w:val="000000" w:themeColor="text1"/>
          <w:szCs w:val="21"/>
          <w:highlight w:val="none"/>
        </w:rPr>
        <w:t>其他约定文件等；</w:t>
      </w:r>
    </w:p>
    <w:p>
      <w:pPr>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（四）中标通知书。</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三、合同价格与支付</w:t>
      </w:r>
    </w:p>
    <w:p>
      <w:pPr>
        <w:tabs>
          <w:tab w:val="left" w:pos="630"/>
        </w:tabs>
        <w:spacing w:line="440" w:lineRule="exact"/>
        <w:ind w:firstLine="420" w:firstLineChars="200"/>
        <w:rPr>
          <w:bCs/>
          <w:color w:val="000000" w:themeColor="text1"/>
          <w:szCs w:val="21"/>
          <w:highlight w:val="none"/>
        </w:rPr>
      </w:pPr>
      <w:r>
        <w:rPr>
          <w:bCs/>
          <w:color w:val="000000" w:themeColor="text1"/>
          <w:szCs w:val="21"/>
          <w:highlight w:val="none"/>
        </w:rPr>
        <w:t>（一）本合同价格按</w:t>
      </w:r>
      <w:r>
        <w:rPr>
          <w:rFonts w:hAnsi="宋体"/>
          <w:bCs/>
          <w:color w:val="000000" w:themeColor="text1"/>
          <w:szCs w:val="21"/>
          <w:highlight w:val="none"/>
        </w:rPr>
        <w:t>人民币结算</w:t>
      </w:r>
      <w:r>
        <w:rPr>
          <w:rFonts w:hint="eastAsia" w:hAnsi="宋体"/>
          <w:bCs/>
          <w:color w:val="000000" w:themeColor="text1"/>
          <w:szCs w:val="21"/>
          <w:highlight w:val="none"/>
        </w:rPr>
        <w:t>，</w:t>
      </w:r>
      <w:r>
        <w:rPr>
          <w:rFonts w:hAnsi="宋体"/>
          <w:bCs/>
          <w:color w:val="000000" w:themeColor="text1"/>
          <w:szCs w:val="21"/>
          <w:highlight w:val="none"/>
        </w:rPr>
        <w:t>合同价格</w:t>
      </w:r>
      <w:r>
        <w:rPr>
          <w:rFonts w:hint="eastAsia" w:hAnsi="宋体"/>
          <w:bCs/>
          <w:color w:val="000000" w:themeColor="text1"/>
          <w:szCs w:val="21"/>
          <w:highlight w:val="none"/>
        </w:rPr>
        <w:t xml:space="preserve">为：        </w:t>
      </w:r>
      <w:r>
        <w:rPr>
          <w:bCs/>
          <w:color w:val="000000" w:themeColor="text1"/>
          <w:szCs w:val="21"/>
          <w:highlight w:val="none"/>
        </w:rPr>
        <w:t>。</w:t>
      </w:r>
      <w:r>
        <w:rPr>
          <w:rFonts w:hint="eastAsia"/>
          <w:bCs/>
          <w:color w:val="000000" w:themeColor="text1"/>
          <w:szCs w:val="21"/>
          <w:highlight w:val="none"/>
        </w:rPr>
        <w:t>具体明细清单附后。</w:t>
      </w:r>
    </w:p>
    <w:p>
      <w:pPr>
        <w:spacing w:line="360" w:lineRule="auto"/>
        <w:ind w:firstLine="420" w:firstLineChars="200"/>
        <w:rPr>
          <w:color w:val="000000" w:themeColor="text1"/>
          <w:szCs w:val="21"/>
          <w:highlight w:val="none"/>
        </w:rPr>
      </w:pPr>
      <w:r>
        <w:rPr>
          <w:color w:val="000000" w:themeColor="text1"/>
          <w:szCs w:val="21"/>
          <w:highlight w:val="none"/>
        </w:rPr>
        <w:t>（二）本合同价</w:t>
      </w:r>
      <w:r>
        <w:rPr>
          <w:rFonts w:hint="eastAsia"/>
          <w:color w:val="000000" w:themeColor="text1"/>
          <w:szCs w:val="21"/>
          <w:highlight w:val="none"/>
        </w:rPr>
        <w:t>格组成</w:t>
      </w:r>
      <w:r>
        <w:rPr>
          <w:color w:val="000000" w:themeColor="text1"/>
          <w:szCs w:val="21"/>
          <w:highlight w:val="none"/>
        </w:rPr>
        <w:t>：已包括所有货物的供货、运输、检验、发货、送货、保险、装卸、仓储、保管、安装</w:t>
      </w:r>
      <w:r>
        <w:rPr>
          <w:rFonts w:hint="eastAsia"/>
          <w:color w:val="000000" w:themeColor="text1"/>
          <w:szCs w:val="21"/>
          <w:highlight w:val="none"/>
        </w:rPr>
        <w:t>调试</w:t>
      </w:r>
      <w:r>
        <w:rPr>
          <w:color w:val="000000" w:themeColor="text1"/>
          <w:szCs w:val="21"/>
          <w:highlight w:val="none"/>
        </w:rPr>
        <w:t>、投运、技术服务、技术培训、技术资料、各种税费、专利技术、质保、售后服务及其他伴随服务等一切必须费用。</w:t>
      </w:r>
    </w:p>
    <w:p>
      <w:pPr>
        <w:spacing w:line="360" w:lineRule="auto"/>
        <w:ind w:firstLine="420" w:firstLineChars="200"/>
        <w:rPr>
          <w:color w:val="000000" w:themeColor="text1"/>
          <w:szCs w:val="21"/>
          <w:highlight w:val="none"/>
        </w:rPr>
      </w:pPr>
      <w:r>
        <w:rPr>
          <w:rFonts w:hint="eastAsia"/>
          <w:color w:val="000000" w:themeColor="text1"/>
          <w:szCs w:val="21"/>
          <w:highlight w:val="none"/>
        </w:rPr>
        <w:t>（三）税费：</w:t>
      </w:r>
    </w:p>
    <w:p>
      <w:pPr>
        <w:spacing w:line="360" w:lineRule="auto"/>
        <w:ind w:firstLine="420" w:firstLineChars="200"/>
        <w:rPr>
          <w:color w:val="000000" w:themeColor="text1"/>
          <w:szCs w:val="21"/>
          <w:highlight w:val="none"/>
        </w:rPr>
      </w:pPr>
      <w:r>
        <w:rPr>
          <w:rFonts w:hint="eastAsia"/>
          <w:color w:val="000000" w:themeColor="text1"/>
          <w:szCs w:val="21"/>
          <w:highlight w:val="none"/>
        </w:rPr>
        <w:t>1、根据国家有关税务法律、法规和规定，卖方应该交纳的与本合同有关的所有税费均由卖方承担。</w:t>
      </w:r>
    </w:p>
    <w:p>
      <w:pPr>
        <w:spacing w:line="360" w:lineRule="auto"/>
        <w:ind w:firstLine="420" w:firstLineChars="200"/>
        <w:rPr>
          <w:color w:val="000000" w:themeColor="text1"/>
          <w:szCs w:val="21"/>
          <w:highlight w:val="none"/>
        </w:rPr>
      </w:pPr>
      <w:r>
        <w:rPr>
          <w:rFonts w:hint="eastAsia"/>
          <w:color w:val="000000" w:themeColor="text1"/>
          <w:szCs w:val="21"/>
          <w:highlight w:val="none"/>
        </w:rPr>
        <w:t>2、本合同价格为含税价。卖方提供的所有货物、技术资料、技术服务、进口设备/部件等所有税费，已全部包含在合同价格内，由卖方承担。</w:t>
      </w:r>
    </w:p>
    <w:p>
      <w:pPr>
        <w:tabs>
          <w:tab w:val="left" w:pos="630"/>
        </w:tabs>
        <w:spacing w:line="440" w:lineRule="exact"/>
        <w:ind w:firstLine="420" w:firstLineChars="200"/>
        <w:rPr>
          <w:bCs/>
          <w:color w:val="000000" w:themeColor="text1"/>
          <w:szCs w:val="21"/>
          <w:highlight w:val="none"/>
        </w:rPr>
      </w:pPr>
      <w:r>
        <w:rPr>
          <w:bCs/>
          <w:color w:val="000000" w:themeColor="text1"/>
          <w:szCs w:val="21"/>
          <w:highlight w:val="none"/>
        </w:rPr>
        <w:t>（</w:t>
      </w:r>
      <w:r>
        <w:rPr>
          <w:rFonts w:hint="eastAsia"/>
          <w:bCs/>
          <w:color w:val="000000" w:themeColor="text1"/>
          <w:szCs w:val="21"/>
          <w:highlight w:val="none"/>
        </w:rPr>
        <w:t>四</w:t>
      </w:r>
      <w:r>
        <w:rPr>
          <w:bCs/>
          <w:color w:val="000000" w:themeColor="text1"/>
          <w:szCs w:val="21"/>
          <w:highlight w:val="none"/>
        </w:rPr>
        <w:t>）付款步骤：</w:t>
      </w:r>
    </w:p>
    <w:p>
      <w:pPr>
        <w:pStyle w:val="13"/>
        <w:spacing w:line="440" w:lineRule="exact"/>
        <w:ind w:firstLineChars="0"/>
        <w:rPr>
          <w:rFonts w:hAnsi="宋体"/>
          <w:bCs/>
          <w:color w:val="000000" w:themeColor="text1"/>
          <w:szCs w:val="21"/>
          <w:highlight w:val="none"/>
        </w:rPr>
      </w:pPr>
      <w:r>
        <w:rPr>
          <w:rFonts w:hint="eastAsia" w:hAnsi="宋体"/>
          <w:bCs/>
          <w:color w:val="000000" w:themeColor="text1"/>
          <w:szCs w:val="21"/>
          <w:highlight w:val="none"/>
        </w:rPr>
        <w:t>（1）标的设备到达现场，安装调试完成且试运行一个月无任何质量问题后，买方组织设备成套系统竣工验收，经验收合格后，卖方向买方开具合同总金额的增值税全额发票（税率13%），买方收讫后在三个月内付至发票金额的95%，余款5%作为质保金，在合同约定的质保期满</w:t>
      </w:r>
      <w:r>
        <w:rPr>
          <w:rFonts w:hint="eastAsia" w:ascii="宋体" w:hAnsi="宋体" w:cs="宋体"/>
          <w:bCs/>
          <w:color w:val="000000" w:themeColor="text1"/>
          <w:szCs w:val="21"/>
          <w:highlight w:val="none"/>
        </w:rPr>
        <w:t>且标的设备无质量问题</w:t>
      </w:r>
      <w:r>
        <w:rPr>
          <w:rFonts w:hint="eastAsia" w:hAnsi="宋体"/>
          <w:bCs/>
          <w:color w:val="000000" w:themeColor="text1"/>
          <w:szCs w:val="21"/>
          <w:highlight w:val="none"/>
        </w:rPr>
        <w:t>后根据卖方书面申请一个月内无息付清。</w:t>
      </w:r>
    </w:p>
    <w:p>
      <w:pPr>
        <w:pStyle w:val="13"/>
        <w:spacing w:line="440" w:lineRule="exact"/>
        <w:rPr>
          <w:rFonts w:hAnsi="宋体"/>
          <w:bCs/>
          <w:color w:val="000000" w:themeColor="text1"/>
          <w:szCs w:val="21"/>
          <w:highlight w:val="none"/>
        </w:rPr>
      </w:pPr>
      <w:r>
        <w:rPr>
          <w:rFonts w:hint="eastAsia" w:hAnsi="宋体"/>
          <w:bCs/>
          <w:color w:val="000000" w:themeColor="text1"/>
          <w:szCs w:val="21"/>
          <w:highlight w:val="none"/>
        </w:rPr>
        <w:t>（2）</w:t>
      </w:r>
      <w:r>
        <w:rPr>
          <w:rFonts w:hAnsi="宋体"/>
          <w:bCs/>
          <w:color w:val="000000" w:themeColor="text1"/>
          <w:szCs w:val="21"/>
          <w:highlight w:val="none"/>
        </w:rPr>
        <w:t>本合同约定质量保证期为供货设备投产运行验收合格起</w:t>
      </w:r>
      <w:r>
        <w:rPr>
          <w:rFonts w:hint="eastAsia" w:hAnsi="宋体"/>
          <w:bCs/>
          <w:color w:val="000000" w:themeColor="text1"/>
          <w:szCs w:val="21"/>
          <w:highlight w:val="none"/>
          <w:u w:val="single"/>
        </w:rPr>
        <w:t xml:space="preserve"> 个月</w:t>
      </w:r>
      <w:r>
        <w:rPr>
          <w:rFonts w:hAnsi="宋体"/>
          <w:bCs/>
          <w:color w:val="000000" w:themeColor="text1"/>
          <w:szCs w:val="21"/>
          <w:highlight w:val="none"/>
        </w:rPr>
        <w:t>（最终按中标人承诺的质保期为准）。本合同的质量保证期从成套系统竣工综合验收合格之日算起</w:t>
      </w:r>
      <w:r>
        <w:rPr>
          <w:rFonts w:hint="eastAsia" w:hAnsi="宋体"/>
          <w:bCs/>
          <w:color w:val="000000" w:themeColor="text1"/>
          <w:szCs w:val="21"/>
          <w:highlight w:val="none"/>
        </w:rPr>
        <w:t>。</w:t>
      </w:r>
    </w:p>
    <w:p>
      <w:pPr>
        <w:spacing w:line="440" w:lineRule="exact"/>
        <w:ind w:firstLine="420" w:firstLineChars="200"/>
        <w:rPr>
          <w:bCs/>
          <w:color w:val="000000" w:themeColor="text1"/>
          <w:szCs w:val="21"/>
          <w:highlight w:val="none"/>
        </w:rPr>
      </w:pPr>
      <w:r>
        <w:rPr>
          <w:bCs/>
          <w:color w:val="000000" w:themeColor="text1"/>
          <w:szCs w:val="21"/>
          <w:highlight w:val="none"/>
        </w:rPr>
        <w:t>（</w:t>
      </w:r>
      <w:r>
        <w:rPr>
          <w:rFonts w:hint="eastAsia"/>
          <w:bCs/>
          <w:color w:val="000000" w:themeColor="text1"/>
          <w:szCs w:val="21"/>
          <w:highlight w:val="none"/>
        </w:rPr>
        <w:t>五</w:t>
      </w:r>
      <w:r>
        <w:rPr>
          <w:bCs/>
          <w:color w:val="000000" w:themeColor="text1"/>
          <w:szCs w:val="21"/>
          <w:highlight w:val="none"/>
        </w:rPr>
        <w:t>）付款方式：银行转帐。</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四、交货条件</w:t>
      </w:r>
    </w:p>
    <w:p>
      <w:pPr>
        <w:tabs>
          <w:tab w:val="left" w:pos="630"/>
        </w:tabs>
        <w:spacing w:line="440" w:lineRule="exact"/>
        <w:ind w:firstLine="420" w:firstLineChars="200"/>
        <w:rPr>
          <w:bCs/>
          <w:color w:val="000000" w:themeColor="text1"/>
          <w:szCs w:val="21"/>
          <w:highlight w:val="none"/>
        </w:rPr>
      </w:pPr>
      <w:r>
        <w:rPr>
          <w:rFonts w:hAnsi="宋体"/>
          <w:bCs/>
          <w:color w:val="000000" w:themeColor="text1"/>
          <w:szCs w:val="21"/>
          <w:highlight w:val="none"/>
        </w:rPr>
        <w:t>（一）交付方式：所有</w:t>
      </w:r>
      <w:r>
        <w:rPr>
          <w:bCs/>
          <w:color w:val="000000" w:themeColor="text1"/>
          <w:szCs w:val="21"/>
          <w:highlight w:val="none"/>
        </w:rPr>
        <w:t>合同设备均由卖方装运至买方指定地点，所有</w:t>
      </w:r>
      <w:r>
        <w:rPr>
          <w:rFonts w:hAnsi="MS Song, , Beijing"/>
          <w:bCs/>
          <w:color w:val="000000" w:themeColor="text1"/>
          <w:szCs w:val="21"/>
          <w:highlight w:val="none"/>
        </w:rPr>
        <w:t>设备的包装、运输等费用及运输安全均由卖方负责。</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（二）</w:t>
      </w:r>
      <w:r>
        <w:rPr>
          <w:rFonts w:hint="eastAsia" w:hAnsi="宋体"/>
          <w:bCs/>
          <w:color w:val="000000" w:themeColor="text1"/>
          <w:szCs w:val="21"/>
          <w:highlight w:val="none"/>
        </w:rPr>
        <w:t>交货时间：</w:t>
      </w:r>
      <w:r>
        <w:rPr>
          <w:rFonts w:hAnsi="宋体"/>
          <w:bCs/>
          <w:color w:val="000000" w:themeColor="text1"/>
          <w:szCs w:val="21"/>
          <w:highlight w:val="none"/>
        </w:rPr>
        <w:t>合同签定后</w:t>
      </w:r>
      <w:r>
        <w:rPr>
          <w:rFonts w:hint="eastAsia" w:hAnsi="宋体"/>
          <w:bCs/>
          <w:color w:val="000000" w:themeColor="text1"/>
          <w:szCs w:val="21"/>
          <w:highlight w:val="none"/>
          <w:u w:val="single"/>
        </w:rPr>
        <w:t xml:space="preserve">   （</w:t>
      </w:r>
      <w:r>
        <w:rPr>
          <w:rFonts w:hint="eastAsia" w:hAnsi="宋体"/>
          <w:bCs/>
          <w:color w:val="000000" w:themeColor="text1"/>
          <w:szCs w:val="21"/>
          <w:highlight w:val="none"/>
        </w:rPr>
        <w:t>按卖方投标时承诺）</w:t>
      </w:r>
      <w:r>
        <w:rPr>
          <w:rFonts w:hAnsi="宋体"/>
          <w:bCs/>
          <w:color w:val="000000" w:themeColor="text1"/>
          <w:szCs w:val="21"/>
          <w:highlight w:val="none"/>
        </w:rPr>
        <w:t>个</w:t>
      </w:r>
      <w:r>
        <w:rPr>
          <w:rFonts w:hint="eastAsia" w:hAnsi="宋体"/>
          <w:bCs/>
          <w:color w:val="000000" w:themeColor="text1"/>
          <w:szCs w:val="21"/>
          <w:highlight w:val="none"/>
        </w:rPr>
        <w:t>自然日</w:t>
      </w:r>
      <w:r>
        <w:rPr>
          <w:rFonts w:hAnsi="宋体"/>
          <w:bCs/>
          <w:color w:val="000000" w:themeColor="text1"/>
          <w:szCs w:val="21"/>
          <w:highlight w:val="none"/>
        </w:rPr>
        <w:t>内。</w:t>
      </w:r>
    </w:p>
    <w:p>
      <w:pPr>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（三）交货地点：招标人指定地点。</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（四）发货通知：卖方发货到</w:t>
      </w:r>
      <w:r>
        <w:rPr>
          <w:rFonts w:hint="eastAsia" w:hAnsi="宋体"/>
          <w:bCs/>
          <w:color w:val="000000" w:themeColor="text1"/>
          <w:szCs w:val="21"/>
          <w:highlight w:val="none"/>
        </w:rPr>
        <w:t>指定地点现场前</w:t>
      </w:r>
      <w:r>
        <w:rPr>
          <w:rFonts w:hAnsi="宋体"/>
          <w:bCs/>
          <w:color w:val="000000" w:themeColor="text1"/>
          <w:szCs w:val="21"/>
          <w:highlight w:val="none"/>
        </w:rPr>
        <w:t>，应以函、电的形式正式通告买方。</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（五）</w:t>
      </w:r>
      <w:r>
        <w:rPr>
          <w:bCs/>
          <w:color w:val="000000" w:themeColor="text1"/>
          <w:szCs w:val="21"/>
          <w:highlight w:val="none"/>
        </w:rPr>
        <w:t>所有</w:t>
      </w:r>
      <w:r>
        <w:rPr>
          <w:rFonts w:hAnsi="MS Song, , Beijing"/>
          <w:bCs/>
          <w:color w:val="000000" w:themeColor="text1"/>
          <w:szCs w:val="21"/>
          <w:highlight w:val="none"/>
        </w:rPr>
        <w:t>设备</w:t>
      </w:r>
      <w:r>
        <w:rPr>
          <w:rFonts w:hAnsi="宋体"/>
          <w:bCs/>
          <w:color w:val="000000" w:themeColor="text1"/>
          <w:szCs w:val="21"/>
          <w:highlight w:val="none"/>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（六）</w:t>
      </w:r>
      <w:r>
        <w:rPr>
          <w:rFonts w:hAnsi="MS Song, , Beijing"/>
          <w:bCs/>
          <w:color w:val="000000" w:themeColor="text1"/>
          <w:szCs w:val="21"/>
          <w:highlight w:val="none"/>
        </w:rPr>
        <w:t>设备</w:t>
      </w:r>
      <w:r>
        <w:rPr>
          <w:rFonts w:hAnsi="宋体"/>
          <w:bCs/>
          <w:color w:val="000000" w:themeColor="text1"/>
          <w:szCs w:val="21"/>
          <w:highlight w:val="none"/>
        </w:rPr>
        <w:t>交货时，包装须完整无破损，卖方还必须提供以下材料：</w:t>
      </w:r>
    </w:p>
    <w:p>
      <w:pPr>
        <w:tabs>
          <w:tab w:val="left" w:pos="630"/>
        </w:tabs>
        <w:spacing w:line="440" w:lineRule="exact"/>
        <w:ind w:firstLine="539" w:firstLineChars="257"/>
        <w:rPr>
          <w:rFonts w:hAnsi="宋体"/>
          <w:bCs/>
          <w:color w:val="000000" w:themeColor="text1"/>
          <w:szCs w:val="21"/>
          <w:highlight w:val="none"/>
        </w:rPr>
      </w:pPr>
      <w:r>
        <w:rPr>
          <w:rFonts w:hAnsi="宋体"/>
          <w:bCs/>
          <w:color w:val="000000" w:themeColor="text1"/>
          <w:szCs w:val="21"/>
          <w:highlight w:val="none"/>
        </w:rPr>
        <w:t xml:space="preserve">A、设备装箱清单                  B、质量检验合格文件 （若产品需要）               </w:t>
      </w:r>
    </w:p>
    <w:p>
      <w:pPr>
        <w:tabs>
          <w:tab w:val="left" w:pos="630"/>
        </w:tabs>
        <w:spacing w:line="440" w:lineRule="exact"/>
        <w:ind w:firstLine="539" w:firstLineChars="257"/>
        <w:rPr>
          <w:rFonts w:hAnsi="宋体"/>
          <w:bCs/>
          <w:color w:val="000000" w:themeColor="text1"/>
          <w:szCs w:val="21"/>
          <w:highlight w:val="none"/>
        </w:rPr>
      </w:pPr>
      <w:r>
        <w:rPr>
          <w:rFonts w:hAnsi="宋体"/>
          <w:bCs/>
          <w:color w:val="000000" w:themeColor="text1"/>
          <w:szCs w:val="21"/>
          <w:highlight w:val="none"/>
        </w:rPr>
        <w:t>C、中文技术资料                  D、使用维修保养中文说明书</w:t>
      </w:r>
    </w:p>
    <w:p>
      <w:pPr>
        <w:spacing w:line="440" w:lineRule="exact"/>
        <w:ind w:firstLine="422" w:firstLineChars="200"/>
        <w:rPr>
          <w:rFonts w:hAnsi="宋体"/>
          <w:bCs/>
          <w:color w:val="000000" w:themeColor="text1"/>
          <w:szCs w:val="21"/>
          <w:highlight w:val="none"/>
        </w:rPr>
      </w:pPr>
      <w:r>
        <w:rPr>
          <w:rFonts w:hAnsi="宋体"/>
          <w:b/>
          <w:color w:val="000000" w:themeColor="text1"/>
          <w:szCs w:val="21"/>
          <w:highlight w:val="none"/>
        </w:rPr>
        <w:t>五、履约保证</w:t>
      </w:r>
    </w:p>
    <w:p>
      <w:pPr>
        <w:spacing w:line="440" w:lineRule="exact"/>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1.投标人中标后，在收到招标方中标通知书后10日内，须与招标人签订合同，如逾期招标人可以取消其中标资格。</w:t>
      </w:r>
    </w:p>
    <w:p>
      <w:pPr>
        <w:pStyle w:val="13"/>
        <w:spacing w:line="440" w:lineRule="exact"/>
        <w:ind w:firstLineChars="0"/>
        <w:rPr>
          <w:rFonts w:hAnsi="宋体"/>
          <w:bCs/>
          <w:color w:val="000000" w:themeColor="text1"/>
          <w:szCs w:val="21"/>
          <w:highlight w:val="none"/>
        </w:rPr>
      </w:pPr>
      <w:r>
        <w:rPr>
          <w:rFonts w:hint="eastAsia" w:ascii="宋体" w:hAnsi="宋体" w:cs="宋体"/>
          <w:bCs/>
          <w:color w:val="000000" w:themeColor="text1"/>
          <w:szCs w:val="21"/>
          <w:highlight w:val="none"/>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六、质量标准</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lang w:val="zh-CN"/>
        </w:rPr>
        <w:t>所有合同货物的制作与安装均必须</w:t>
      </w:r>
      <w:r>
        <w:rPr>
          <w:rFonts w:hint="eastAsia" w:hAnsi="宋体"/>
          <w:bCs/>
          <w:color w:val="000000" w:themeColor="text1"/>
          <w:szCs w:val="21"/>
          <w:highlight w:val="none"/>
          <w:lang w:val="zh-CN"/>
        </w:rPr>
        <w:t>与招标文件要求相一致</w:t>
      </w:r>
      <w:r>
        <w:rPr>
          <w:rFonts w:hAnsi="宋体"/>
          <w:bCs/>
          <w:color w:val="000000" w:themeColor="text1"/>
          <w:szCs w:val="21"/>
          <w:highlight w:val="none"/>
          <w:lang w:val="zh-CN"/>
        </w:rPr>
        <w:t>，但并不只限于满足上述所列全部技术规范及功能要求。</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bCs/>
          <w:color w:val="000000" w:themeColor="text1"/>
          <w:szCs w:val="21"/>
          <w:highlight w:val="none"/>
          <w:lang w:val="zh-CN"/>
        </w:rPr>
        <w:t>卖方和制造商应严格按照图纸、技术协议书、买方的技术条款和有关标准生产和检验，确保产品的质量。同时卖方保证合同</w:t>
      </w:r>
      <w:r>
        <w:rPr>
          <w:rFonts w:hAnsi="宋体"/>
          <w:bCs/>
          <w:color w:val="000000" w:themeColor="text1"/>
          <w:szCs w:val="21"/>
          <w:highlight w:val="none"/>
          <w:lang w:val="zh-CN"/>
        </w:rPr>
        <w:t>货物</w:t>
      </w:r>
      <w:r>
        <w:rPr>
          <w:bCs/>
          <w:color w:val="000000" w:themeColor="text1"/>
          <w:szCs w:val="21"/>
          <w:highlight w:val="none"/>
          <w:lang w:val="zh-CN"/>
        </w:rPr>
        <w:t>是先进的、采用最</w:t>
      </w:r>
      <w:r>
        <w:rPr>
          <w:rFonts w:hAnsi="宋体"/>
          <w:bCs/>
          <w:color w:val="000000" w:themeColor="text1"/>
          <w:szCs w:val="21"/>
          <w:highlight w:val="none"/>
        </w:rPr>
        <w:t>好的材料和工艺制成的，并且是全新的、未曾使用过的，</w:t>
      </w:r>
      <w:r>
        <w:rPr>
          <w:bCs/>
          <w:color w:val="000000" w:themeColor="text1"/>
          <w:szCs w:val="21"/>
          <w:highlight w:val="none"/>
          <w:lang w:val="zh-CN"/>
        </w:rPr>
        <w:t>完全能符合合同规定的质量、规格和性能的要求。</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rPr>
        <w:t>卖方保证合同</w:t>
      </w:r>
      <w:r>
        <w:rPr>
          <w:rFonts w:hAnsi="宋体"/>
          <w:bCs/>
          <w:color w:val="000000" w:themeColor="text1"/>
          <w:szCs w:val="21"/>
          <w:highlight w:val="none"/>
          <w:lang w:val="zh-CN"/>
        </w:rPr>
        <w:t>货物</w:t>
      </w:r>
      <w:r>
        <w:rPr>
          <w:rFonts w:hAnsi="宋体"/>
          <w:bCs/>
          <w:color w:val="000000" w:themeColor="text1"/>
          <w:szCs w:val="21"/>
          <w:highlight w:val="none"/>
        </w:rPr>
        <w:t>经正确安装、合理操作和维护保养，在其使用寿命期内能运转良好，具有满意的性能。</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rPr>
        <w:t>对合同</w:t>
      </w:r>
      <w:r>
        <w:rPr>
          <w:rFonts w:hAnsi="宋体"/>
          <w:bCs/>
          <w:color w:val="000000" w:themeColor="text1"/>
          <w:szCs w:val="21"/>
          <w:highlight w:val="none"/>
          <w:lang w:val="zh-CN"/>
        </w:rPr>
        <w:t>货物</w:t>
      </w:r>
      <w:r>
        <w:rPr>
          <w:rFonts w:hAnsi="宋体"/>
          <w:bCs/>
          <w:color w:val="000000" w:themeColor="text1"/>
          <w:szCs w:val="21"/>
          <w:highlight w:val="none"/>
        </w:rPr>
        <w:t>的质量应按照技术协议书和</w:t>
      </w:r>
      <w:r>
        <w:rPr>
          <w:rFonts w:hAnsi="宋体"/>
          <w:bCs/>
          <w:color w:val="000000" w:themeColor="text1"/>
          <w:szCs w:val="21"/>
          <w:highlight w:val="none"/>
          <w:lang w:val="zh-CN"/>
        </w:rPr>
        <w:t>有关质量标准或验收规范进行验收。卖方负责提供相应的质量标准和验收规范供买方参考。合同货物</w:t>
      </w:r>
      <w:r>
        <w:rPr>
          <w:rFonts w:hint="eastAsia" w:hAnsi="宋体"/>
          <w:bCs/>
          <w:color w:val="000000" w:themeColor="text1"/>
          <w:szCs w:val="21"/>
          <w:highlight w:val="none"/>
          <w:lang w:val="zh-CN"/>
        </w:rPr>
        <w:t>送达现场</w:t>
      </w:r>
      <w:r>
        <w:rPr>
          <w:rFonts w:hAnsi="宋体"/>
          <w:bCs/>
          <w:color w:val="000000" w:themeColor="text1"/>
          <w:szCs w:val="21"/>
          <w:highlight w:val="none"/>
          <w:lang w:val="zh-CN"/>
        </w:rPr>
        <w:t>后，卖方应及时进行</w:t>
      </w:r>
      <w:r>
        <w:rPr>
          <w:rFonts w:hint="eastAsia" w:hAnsi="宋体"/>
          <w:bCs/>
          <w:color w:val="000000" w:themeColor="text1"/>
          <w:szCs w:val="21"/>
          <w:highlight w:val="none"/>
          <w:lang w:val="zh-CN"/>
        </w:rPr>
        <w:t>安装</w:t>
      </w:r>
      <w:r>
        <w:rPr>
          <w:rFonts w:hAnsi="宋体"/>
          <w:bCs/>
          <w:color w:val="000000" w:themeColor="text1"/>
          <w:szCs w:val="21"/>
          <w:highlight w:val="none"/>
          <w:lang w:val="zh-CN"/>
        </w:rPr>
        <w:t>调试</w:t>
      </w:r>
      <w:r>
        <w:rPr>
          <w:rFonts w:hint="eastAsia" w:hAnsi="宋体"/>
          <w:bCs/>
          <w:color w:val="000000" w:themeColor="text1"/>
          <w:szCs w:val="21"/>
          <w:highlight w:val="none"/>
          <w:lang w:val="zh-CN"/>
        </w:rPr>
        <w:t>，协助买方进行试运行工作</w:t>
      </w:r>
      <w:r>
        <w:rPr>
          <w:rFonts w:hAnsi="宋体"/>
          <w:bCs/>
          <w:color w:val="000000" w:themeColor="text1"/>
          <w:szCs w:val="21"/>
          <w:highlight w:val="none"/>
          <w:lang w:val="zh-CN"/>
        </w:rPr>
        <w:t>，并参加</w:t>
      </w:r>
      <w:r>
        <w:rPr>
          <w:rFonts w:hint="eastAsia" w:hAnsi="宋体"/>
          <w:bCs/>
          <w:color w:val="000000" w:themeColor="text1"/>
          <w:szCs w:val="21"/>
          <w:highlight w:val="none"/>
          <w:lang w:val="zh-CN"/>
        </w:rPr>
        <w:t>买方</w:t>
      </w:r>
      <w:r>
        <w:rPr>
          <w:rFonts w:hAnsi="宋体"/>
          <w:bCs/>
          <w:color w:val="000000" w:themeColor="text1"/>
          <w:szCs w:val="21"/>
          <w:highlight w:val="none"/>
          <w:lang w:val="zh-CN"/>
        </w:rPr>
        <w:t>单位组织的最终验收工作。</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lang w:val="zh-CN"/>
        </w:rPr>
        <w:t>在合同货物验收合格后的质量保修期内，如因买方使用不当和保管不善造成的问题，卖方应积极配合解决，但费用由买方负担。</w:t>
      </w:r>
    </w:p>
    <w:p>
      <w:pPr>
        <w:pStyle w:val="4"/>
        <w:spacing w:line="440" w:lineRule="exact"/>
        <w:rPr>
          <w:rFonts w:hAnsi="宋体" w:eastAsia="宋体"/>
          <w:b/>
          <w:color w:val="000000" w:themeColor="text1"/>
          <w:sz w:val="21"/>
          <w:szCs w:val="21"/>
          <w:highlight w:val="none"/>
        </w:rPr>
      </w:pPr>
      <w:r>
        <w:rPr>
          <w:rFonts w:hAnsi="宋体" w:eastAsia="宋体"/>
          <w:b/>
          <w:color w:val="000000" w:themeColor="text1"/>
          <w:sz w:val="21"/>
          <w:szCs w:val="21"/>
          <w:highlight w:val="none"/>
        </w:rPr>
        <w:t>七、</w:t>
      </w:r>
      <w:r>
        <w:rPr>
          <w:rFonts w:hint="eastAsia" w:hAnsi="宋体" w:eastAsia="宋体"/>
          <w:b/>
          <w:color w:val="000000" w:themeColor="text1"/>
          <w:sz w:val="21"/>
          <w:szCs w:val="21"/>
          <w:highlight w:val="none"/>
        </w:rPr>
        <w:t>检验、安装、调试、试运行和验收</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Ansi="宋体"/>
          <w:bCs/>
          <w:color w:val="000000" w:themeColor="text1"/>
          <w:szCs w:val="21"/>
          <w:highlight w:val="none"/>
          <w:lang w:val="zh-CN"/>
        </w:rPr>
        <w:t>买方有权就卖方送至</w:t>
      </w:r>
      <w:r>
        <w:rPr>
          <w:rFonts w:hint="eastAsia" w:hAnsi="宋体"/>
          <w:bCs/>
          <w:color w:val="000000" w:themeColor="text1"/>
          <w:szCs w:val="21"/>
          <w:highlight w:val="none"/>
          <w:lang w:val="zh-CN"/>
        </w:rPr>
        <w:t>的标的</w:t>
      </w:r>
      <w:r>
        <w:rPr>
          <w:rFonts w:hAnsi="宋体"/>
          <w:bCs/>
          <w:color w:val="000000" w:themeColor="text1"/>
          <w:szCs w:val="21"/>
          <w:highlight w:val="none"/>
          <w:lang w:val="zh-CN"/>
        </w:rPr>
        <w:t>物根据国家相关质量标准或验收规范进行检测。</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int="eastAsia" w:hAnsi="宋体"/>
          <w:bCs/>
          <w:color w:val="000000" w:themeColor="text1"/>
          <w:szCs w:val="21"/>
          <w:highlight w:val="none"/>
          <w:lang w:val="zh-CN"/>
        </w:rPr>
        <w:t>标的</w:t>
      </w:r>
      <w:r>
        <w:rPr>
          <w:rFonts w:hAnsi="宋体"/>
          <w:bCs/>
          <w:color w:val="000000" w:themeColor="text1"/>
          <w:szCs w:val="21"/>
          <w:highlight w:val="none"/>
          <w:lang w:val="zh-CN"/>
        </w:rPr>
        <w:t>物运达指定地点后，如因包装不当造成货物质量下降或破损、缺件等，卖方承担全部责任。如运输部门造成的破损、缺件等事故，由卖方负责处理解决。</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int="eastAsia" w:hAnsi="宋体"/>
          <w:bCs/>
          <w:color w:val="000000" w:themeColor="text1"/>
          <w:szCs w:val="21"/>
          <w:highlight w:val="none"/>
          <w:lang w:val="zh-CN"/>
        </w:rPr>
        <w:t>标的</w:t>
      </w:r>
      <w:r>
        <w:rPr>
          <w:rFonts w:hAnsi="宋体"/>
          <w:bCs/>
          <w:color w:val="000000" w:themeColor="text1"/>
          <w:szCs w:val="21"/>
          <w:highlight w:val="none"/>
          <w:lang w:val="zh-CN"/>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7"/>
        </w:numPr>
        <w:tabs>
          <w:tab w:val="left" w:pos="900"/>
        </w:tabs>
        <w:spacing w:line="440" w:lineRule="exact"/>
        <w:ind w:left="0" w:firstLine="422" w:firstLineChars="200"/>
        <w:rPr>
          <w:rFonts w:hAnsi="宋体"/>
          <w:bCs/>
          <w:color w:val="000000" w:themeColor="text1"/>
          <w:szCs w:val="21"/>
          <w:highlight w:val="none"/>
          <w:lang w:val="zh-CN"/>
        </w:rPr>
      </w:pPr>
      <w:r>
        <w:rPr>
          <w:rFonts w:hint="eastAsia" w:hAnsi="宋体"/>
          <w:b/>
          <w:bCs/>
          <w:color w:val="000000" w:themeColor="text1"/>
          <w:szCs w:val="21"/>
          <w:highlight w:val="none"/>
          <w:lang w:val="zh-CN"/>
        </w:rPr>
        <w:t>标的</w:t>
      </w:r>
      <w:r>
        <w:rPr>
          <w:rFonts w:hAnsi="宋体"/>
          <w:b/>
          <w:bCs/>
          <w:color w:val="000000" w:themeColor="text1"/>
          <w:szCs w:val="21"/>
          <w:highlight w:val="none"/>
          <w:lang w:val="zh-CN"/>
        </w:rPr>
        <w:t>物由卖方根据技术资料、检验标准、图纸、现场情况及说明书进行安装</w:t>
      </w:r>
      <w:r>
        <w:rPr>
          <w:rFonts w:hAnsi="宋体"/>
          <w:bCs/>
          <w:color w:val="000000" w:themeColor="text1"/>
          <w:szCs w:val="21"/>
          <w:highlight w:val="none"/>
          <w:lang w:val="zh-CN"/>
        </w:rPr>
        <w:t>。在安装调试阶段，</w:t>
      </w:r>
      <w:r>
        <w:rPr>
          <w:rFonts w:hint="eastAsia" w:hAnsi="宋体"/>
          <w:bCs/>
          <w:color w:val="000000" w:themeColor="text1"/>
          <w:szCs w:val="21"/>
          <w:highlight w:val="none"/>
          <w:lang w:val="zh-CN"/>
        </w:rPr>
        <w:t>卖方应按买方要求</w:t>
      </w:r>
      <w:r>
        <w:rPr>
          <w:rFonts w:hint="eastAsia" w:hAnsi="宋体"/>
          <w:b/>
          <w:bCs/>
          <w:color w:val="000000" w:themeColor="text1"/>
          <w:szCs w:val="21"/>
          <w:highlight w:val="none"/>
          <w:lang w:val="zh-CN"/>
        </w:rPr>
        <w:t>自</w:t>
      </w:r>
      <w:r>
        <w:rPr>
          <w:rFonts w:hint="eastAsia" w:hAnsi="宋体"/>
          <w:b/>
          <w:bCs/>
          <w:color w:val="000000" w:themeColor="text1"/>
          <w:szCs w:val="21"/>
          <w:highlight w:val="none"/>
        </w:rPr>
        <w:t>货到现场之日起一周内完成设备安装调试工作</w:t>
      </w:r>
      <w:r>
        <w:rPr>
          <w:rFonts w:hint="eastAsia" w:hAnsi="宋体"/>
          <w:bCs/>
          <w:color w:val="000000" w:themeColor="text1"/>
          <w:szCs w:val="21"/>
          <w:highlight w:val="none"/>
        </w:rPr>
        <w:t>，</w:t>
      </w:r>
      <w:r>
        <w:rPr>
          <w:rFonts w:hAnsi="宋体"/>
          <w:bCs/>
          <w:color w:val="000000" w:themeColor="text1"/>
          <w:szCs w:val="21"/>
          <w:highlight w:val="none"/>
        </w:rPr>
        <w:t>在所有货物安装完毕且调试验收合格前，由</w:t>
      </w:r>
      <w:r>
        <w:rPr>
          <w:rFonts w:hint="eastAsia" w:hAnsi="宋体"/>
          <w:bCs/>
          <w:color w:val="000000" w:themeColor="text1"/>
          <w:szCs w:val="21"/>
          <w:highlight w:val="none"/>
        </w:rPr>
        <w:t>卖方</w:t>
      </w:r>
      <w:r>
        <w:rPr>
          <w:rFonts w:hAnsi="宋体"/>
          <w:bCs/>
          <w:color w:val="000000" w:themeColor="text1"/>
          <w:szCs w:val="21"/>
          <w:highlight w:val="none"/>
        </w:rPr>
        <w:t>承担所有货物缺失、损坏</w:t>
      </w:r>
      <w:r>
        <w:rPr>
          <w:rFonts w:hint="eastAsia" w:hAnsi="宋体"/>
          <w:bCs/>
          <w:color w:val="000000" w:themeColor="text1"/>
          <w:szCs w:val="21"/>
          <w:highlight w:val="none"/>
        </w:rPr>
        <w:t>以及安装调试期间安全</w:t>
      </w:r>
      <w:r>
        <w:rPr>
          <w:rFonts w:hAnsi="宋体"/>
          <w:bCs/>
          <w:color w:val="000000" w:themeColor="text1"/>
          <w:szCs w:val="21"/>
          <w:highlight w:val="none"/>
        </w:rPr>
        <w:t>的责任及风险。</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int="eastAsia" w:hAnsi="宋体"/>
          <w:bCs/>
          <w:color w:val="000000" w:themeColor="text1"/>
          <w:szCs w:val="21"/>
          <w:highlight w:val="none"/>
          <w:lang w:val="zh-CN"/>
        </w:rPr>
        <w:t>标的</w:t>
      </w:r>
      <w:r>
        <w:rPr>
          <w:rFonts w:hAnsi="宋体"/>
          <w:bCs/>
          <w:color w:val="000000" w:themeColor="text1"/>
          <w:szCs w:val="21"/>
          <w:highlight w:val="none"/>
          <w:lang w:val="zh-CN"/>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Ansi="宋体"/>
          <w:bCs/>
          <w:color w:val="000000" w:themeColor="text1"/>
          <w:szCs w:val="21"/>
          <w:highlight w:val="none"/>
          <w:lang w:val="zh-CN"/>
        </w:rPr>
        <w:t>如</w:t>
      </w:r>
      <w:r>
        <w:rPr>
          <w:rFonts w:hint="eastAsia" w:hAnsi="宋体"/>
          <w:bCs/>
          <w:color w:val="000000" w:themeColor="text1"/>
          <w:szCs w:val="21"/>
          <w:highlight w:val="none"/>
          <w:lang w:val="zh-CN"/>
        </w:rPr>
        <w:t>两</w:t>
      </w:r>
      <w:r>
        <w:rPr>
          <w:rFonts w:hAnsi="宋体"/>
          <w:bCs/>
          <w:color w:val="000000" w:themeColor="text1"/>
          <w:szCs w:val="21"/>
          <w:highlight w:val="none"/>
          <w:lang w:val="zh-CN"/>
        </w:rPr>
        <w:t>次设备检验和验收结果不合格，买方有权进行退货处理，由此造成的各种费用和责任均由卖方承担。</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八、技术资料的提供</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在合同货物安装调试</w:t>
      </w:r>
      <w:r>
        <w:rPr>
          <w:rFonts w:hint="eastAsia" w:hAnsi="MS Song, , Beijing"/>
          <w:bCs/>
          <w:color w:val="000000" w:themeColor="text1"/>
          <w:szCs w:val="21"/>
          <w:highlight w:val="none"/>
        </w:rPr>
        <w:t>完成试运行满一个月</w:t>
      </w:r>
      <w:r>
        <w:rPr>
          <w:rFonts w:hAnsi="MS Song, , Beijing"/>
          <w:bCs/>
          <w:color w:val="000000" w:themeColor="text1"/>
          <w:szCs w:val="21"/>
          <w:highlight w:val="none"/>
        </w:rPr>
        <w:t>且</w:t>
      </w:r>
      <w:r>
        <w:rPr>
          <w:rFonts w:hint="eastAsia" w:hAnsi="MS Song, , Beijing"/>
          <w:bCs/>
          <w:color w:val="000000" w:themeColor="text1"/>
          <w:szCs w:val="21"/>
          <w:highlight w:val="none"/>
        </w:rPr>
        <w:t>通过竣工</w:t>
      </w:r>
      <w:r>
        <w:rPr>
          <w:rFonts w:hAnsi="MS Song, , Beijing"/>
          <w:bCs/>
          <w:color w:val="000000" w:themeColor="text1"/>
          <w:szCs w:val="21"/>
          <w:highlight w:val="none"/>
        </w:rPr>
        <w:t>验收合格后15天内，卖方应向买方提交所有合同货物的竣工技术资料，竣工技术资料均为完整的全套，书面资料计三套，另一套为电子文档，载体为</w:t>
      </w:r>
      <w:r>
        <w:rPr>
          <w:rFonts w:hint="eastAsia" w:hAnsi="MS Song, , Beijing"/>
          <w:bCs/>
          <w:color w:val="000000" w:themeColor="text1"/>
          <w:szCs w:val="21"/>
          <w:highlight w:val="none"/>
        </w:rPr>
        <w:t>U盘</w:t>
      </w:r>
      <w:r>
        <w:rPr>
          <w:rFonts w:hAnsi="MS Song, , Beijing"/>
          <w:bCs/>
          <w:color w:val="000000" w:themeColor="text1"/>
          <w:szCs w:val="21"/>
          <w:highlight w:val="none"/>
        </w:rPr>
        <w:t>。具体技术资料的提供要求按照招标文件的相关条款执行。</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九、包装与标记</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卖方应在每件包装箱的两个侧面上，用不褪色的油漆以明显易见的中文字样印刷以下标记：（1）合同号；（2）目的站/码头；（3）供货、收货单位名称；（4）货物名称、机组号、图号；（5）箱号／件号；（6）毛重/净重（公斤）；（7）体积（长</w:t>
      </w:r>
      <w:r>
        <w:rPr>
          <w:rFonts w:hint="eastAsia" w:hAnsi="MS Song, , Beijing"/>
          <w:bCs/>
          <w:color w:val="000000" w:themeColor="text1"/>
          <w:szCs w:val="21"/>
          <w:highlight w:val="none"/>
        </w:rPr>
        <w:t>*</w:t>
      </w:r>
      <w:r>
        <w:rPr>
          <w:rFonts w:hAnsi="MS Song, , Beijing"/>
          <w:bCs/>
          <w:color w:val="000000" w:themeColor="text1"/>
          <w:szCs w:val="21"/>
          <w:highlight w:val="none"/>
        </w:rPr>
        <w:t>宽</w:t>
      </w:r>
      <w:r>
        <w:rPr>
          <w:rFonts w:hint="eastAsia" w:hAnsi="MS Song, , Beijing"/>
          <w:bCs/>
          <w:color w:val="000000" w:themeColor="text1"/>
          <w:szCs w:val="21"/>
          <w:highlight w:val="none"/>
        </w:rPr>
        <w:t>*</w:t>
      </w:r>
      <w:r>
        <w:rPr>
          <w:rFonts w:hAnsi="MS Song, , Beijing"/>
          <w:bCs/>
          <w:color w:val="000000" w:themeColor="text1"/>
          <w:szCs w:val="21"/>
          <w:highlight w:val="none"/>
        </w:rPr>
        <w:t>高，以毫米表示）等；</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3、每件包装箱内，应附有包括分件名称、数量、机组号、图号的详细装箱单、合格证。外购件包装箱内应有产品出厂质量合格证明书、技术说明各一份。</w:t>
      </w:r>
      <w:bookmarkStart w:id="2" w:name="OLE_LINK8"/>
      <w:bookmarkStart w:id="3" w:name="_Toc67586612"/>
    </w:p>
    <w:p>
      <w:pPr>
        <w:tabs>
          <w:tab w:val="left" w:pos="900"/>
        </w:tabs>
        <w:spacing w:line="440" w:lineRule="exact"/>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十、安装施工安全约定</w:t>
      </w:r>
      <w:bookmarkEnd w:id="2"/>
      <w:r>
        <w:rPr>
          <w:rFonts w:hint="eastAsia" w:ascii="宋体" w:hAnsi="宋体"/>
          <w:b/>
          <w:color w:val="000000" w:themeColor="text1"/>
          <w:szCs w:val="21"/>
          <w:highlight w:val="none"/>
        </w:rPr>
        <w:t> </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7、复杂的和危险性较大的作业，卖方应制订并采取有效的施工安全技术措施。施工现场必须具有相关的安全标志牌。</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12、因本工程施工造成买方或第三方人身财产损失的，卖方承担全部赔偿责任。</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17、买方对施工现场的安全监督检查意见（包括施工人员违章及处罚情况、安全隐患情况等），以书面形式通知卖方，作为安全考核依据。</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18、买方对卖方施工的安全监督，属于买方依自身管理需要的监管行为，其行为不构成责任主体行为，买方无需对本工程施工中的安全事故承担任何责任。</w:t>
      </w:r>
    </w:p>
    <w:p>
      <w:pPr>
        <w:spacing w:line="440" w:lineRule="exact"/>
        <w:ind w:firstLine="422" w:firstLineChars="200"/>
        <w:rPr>
          <w:rFonts w:hAnsi="宋体"/>
          <w:bCs/>
          <w:color w:val="000000" w:themeColor="text1"/>
          <w:szCs w:val="21"/>
          <w:highlight w:val="none"/>
        </w:rPr>
      </w:pPr>
      <w:r>
        <w:rPr>
          <w:rFonts w:hAnsi="宋体"/>
          <w:b/>
          <w:color w:val="000000" w:themeColor="text1"/>
          <w:szCs w:val="21"/>
          <w:highlight w:val="none"/>
        </w:rPr>
        <w:t>十</w:t>
      </w:r>
      <w:r>
        <w:rPr>
          <w:rFonts w:hint="eastAsia" w:hAnsi="宋体"/>
          <w:b/>
          <w:color w:val="000000" w:themeColor="text1"/>
          <w:szCs w:val="21"/>
          <w:highlight w:val="none"/>
        </w:rPr>
        <w:t>一</w:t>
      </w:r>
      <w:r>
        <w:rPr>
          <w:rFonts w:hAnsi="宋体"/>
          <w:b/>
          <w:color w:val="000000" w:themeColor="text1"/>
          <w:szCs w:val="21"/>
          <w:highlight w:val="none"/>
        </w:rPr>
        <w:t>、技术服务、培训和联络</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1、卖方应及时提供与本合同</w:t>
      </w:r>
      <w:r>
        <w:rPr>
          <w:rFonts w:hAnsi="宋体"/>
          <w:bCs/>
          <w:color w:val="000000" w:themeColor="text1"/>
          <w:szCs w:val="21"/>
          <w:highlight w:val="none"/>
          <w:lang w:val="zh-CN"/>
        </w:rPr>
        <w:t>货物</w:t>
      </w:r>
      <w:r>
        <w:rPr>
          <w:rFonts w:hAnsi="MS Song, , Beijing"/>
          <w:bCs/>
          <w:color w:val="000000" w:themeColor="text1"/>
          <w:szCs w:val="21"/>
          <w:highlight w:val="none"/>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2、卖方负责工地现场的技术服务、安装、调试和试运行，并负责解决合同</w:t>
      </w:r>
      <w:r>
        <w:rPr>
          <w:rFonts w:hAnsi="宋体"/>
          <w:bCs/>
          <w:color w:val="000000" w:themeColor="text1"/>
          <w:szCs w:val="21"/>
          <w:highlight w:val="none"/>
          <w:lang w:val="zh-CN"/>
        </w:rPr>
        <w:t>货物</w:t>
      </w:r>
      <w:r>
        <w:rPr>
          <w:rFonts w:hAnsi="MS Song, , Beijing"/>
          <w:bCs/>
          <w:color w:val="000000" w:themeColor="text1"/>
          <w:szCs w:val="21"/>
          <w:highlight w:val="none"/>
        </w:rPr>
        <w:t>在安装、调试、试运行中发现的制造质量及性能等有关问题。同时卖方需对买方的操作人员</w:t>
      </w:r>
      <w:r>
        <w:rPr>
          <w:rFonts w:hint="eastAsia" w:hAnsi="MS Song, , Beijing"/>
          <w:bCs/>
          <w:color w:val="000000" w:themeColor="text1"/>
          <w:szCs w:val="21"/>
          <w:highlight w:val="none"/>
        </w:rPr>
        <w:t>提供免费</w:t>
      </w:r>
      <w:r>
        <w:rPr>
          <w:rFonts w:hAnsi="MS Song, , Beijing"/>
          <w:bCs/>
          <w:color w:val="000000" w:themeColor="text1"/>
          <w:szCs w:val="21"/>
          <w:highlight w:val="none"/>
        </w:rPr>
        <w:t>技术培训，并保证操作人员能独立操作。</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3、卖方需对一切与本合同有关的供货、货物及技术接口、技术服务等问题负全部责任。</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十一、售后服务及其他要求</w:t>
      </w:r>
    </w:p>
    <w:p>
      <w:pPr>
        <w:spacing w:line="440" w:lineRule="exact"/>
        <w:ind w:firstLine="315" w:firstLineChars="150"/>
        <w:rPr>
          <w:rFonts w:hAnsi="MS Song, , Beijing"/>
          <w:bCs/>
          <w:color w:val="000000" w:themeColor="text1"/>
          <w:szCs w:val="21"/>
          <w:highlight w:val="none"/>
        </w:rPr>
      </w:pPr>
      <w:r>
        <w:rPr>
          <w:rFonts w:hAnsi="MS Song, , Beijing"/>
          <w:bCs/>
          <w:color w:val="000000" w:themeColor="text1"/>
          <w:szCs w:val="21"/>
          <w:highlight w:val="none"/>
        </w:rPr>
        <w:t xml:space="preserve"> 1、卖方按买方的需求及时到货和安装，在货物安装调试过程中如发现质量问题，卖方必须负责包修、包退、包换。</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2、合同货物出现故障，卖方必须在接到买方通知</w:t>
      </w:r>
      <w:r>
        <w:rPr>
          <w:rFonts w:hint="eastAsia" w:hAnsi="MS Song, , Beijing"/>
          <w:bCs/>
          <w:color w:val="000000" w:themeColor="text1"/>
          <w:szCs w:val="21"/>
          <w:highlight w:val="none"/>
        </w:rPr>
        <w:t>8</w:t>
      </w:r>
      <w:r>
        <w:rPr>
          <w:rFonts w:hAnsi="MS Song, , Beijing"/>
          <w:bCs/>
          <w:color w:val="000000" w:themeColor="text1"/>
          <w:szCs w:val="21"/>
          <w:highlight w:val="none"/>
        </w:rPr>
        <w:t>小时内（以电传日期为准）作出答复，并在2日内派遣专业维修工程师进行现场维修服务。</w:t>
      </w:r>
    </w:p>
    <w:p>
      <w:pPr>
        <w:tabs>
          <w:tab w:val="left" w:pos="900"/>
        </w:tabs>
        <w:spacing w:line="440" w:lineRule="exact"/>
        <w:ind w:firstLine="420" w:firstLineChars="200"/>
        <w:rPr>
          <w:rFonts w:hAnsi="MS Song, , Beijing"/>
          <w:bCs/>
          <w:color w:val="000000" w:themeColor="text1"/>
          <w:szCs w:val="21"/>
          <w:highlight w:val="none"/>
        </w:rPr>
      </w:pPr>
      <w:r>
        <w:rPr>
          <w:rFonts w:hint="eastAsia" w:hAnsi="MS Song, , Beijing"/>
          <w:bCs/>
          <w:color w:val="000000" w:themeColor="text1"/>
          <w:szCs w:val="21"/>
          <w:highlight w:val="none"/>
        </w:rPr>
        <w:t>3</w:t>
      </w:r>
      <w:r>
        <w:rPr>
          <w:rFonts w:hAnsi="MS Song, , Beijing"/>
          <w:bCs/>
          <w:color w:val="000000" w:themeColor="text1"/>
          <w:szCs w:val="21"/>
          <w:highlight w:val="none"/>
        </w:rPr>
        <w:t>、由于卖方提供的货物质量问题造成</w:t>
      </w:r>
      <w:r>
        <w:rPr>
          <w:rFonts w:hint="eastAsia" w:hAnsi="MS Song, , Beijing"/>
          <w:bCs/>
          <w:color w:val="000000" w:themeColor="text1"/>
          <w:szCs w:val="21"/>
          <w:highlight w:val="none"/>
        </w:rPr>
        <w:t>买方或买方</w:t>
      </w:r>
      <w:r>
        <w:rPr>
          <w:rFonts w:hAnsi="MS Song, , Beijing"/>
          <w:bCs/>
          <w:color w:val="000000" w:themeColor="text1"/>
          <w:szCs w:val="21"/>
          <w:highlight w:val="none"/>
        </w:rPr>
        <w:t>用户的财产损失或人身安全问题，由卖方负责</w:t>
      </w:r>
      <w:r>
        <w:rPr>
          <w:rFonts w:hint="eastAsia" w:hAnsi="MS Song, , Beijing"/>
          <w:bCs/>
          <w:color w:val="000000" w:themeColor="text1"/>
          <w:szCs w:val="21"/>
          <w:highlight w:val="none"/>
        </w:rPr>
        <w:t>赔偿</w:t>
      </w:r>
      <w:r>
        <w:rPr>
          <w:rFonts w:hAnsi="MS Song, , Beijing"/>
          <w:bCs/>
          <w:color w:val="000000" w:themeColor="text1"/>
          <w:szCs w:val="21"/>
          <w:highlight w:val="none"/>
        </w:rPr>
        <w:t>。</w:t>
      </w:r>
    </w:p>
    <w:p>
      <w:pPr>
        <w:tabs>
          <w:tab w:val="left" w:pos="900"/>
        </w:tabs>
        <w:spacing w:line="440" w:lineRule="exact"/>
        <w:ind w:firstLine="420" w:firstLineChars="200"/>
        <w:rPr>
          <w:rFonts w:hAnsi="宋体"/>
          <w:bCs/>
          <w:color w:val="000000" w:themeColor="text1"/>
          <w:szCs w:val="21"/>
          <w:highlight w:val="none"/>
        </w:rPr>
      </w:pPr>
      <w:r>
        <w:rPr>
          <w:rFonts w:hint="eastAsia" w:hAnsi="MS Song, , Beijing"/>
          <w:bCs/>
          <w:color w:val="000000" w:themeColor="text1"/>
          <w:szCs w:val="21"/>
          <w:highlight w:val="none"/>
        </w:rPr>
        <w:t>4</w:t>
      </w:r>
      <w:r>
        <w:rPr>
          <w:rFonts w:hAnsi="MS Song, , Beijing"/>
          <w:bCs/>
          <w:color w:val="000000" w:themeColor="text1"/>
          <w:szCs w:val="21"/>
          <w:highlight w:val="none"/>
        </w:rPr>
        <w:t>、</w:t>
      </w:r>
      <w:r>
        <w:rPr>
          <w:rFonts w:hAnsi="宋体"/>
          <w:bCs/>
          <w:color w:val="000000" w:themeColor="text1"/>
          <w:szCs w:val="21"/>
          <w:highlight w:val="none"/>
        </w:rPr>
        <w:t>本合同所有货物的免费质量保修期为</w:t>
      </w:r>
      <w:r>
        <w:rPr>
          <w:rFonts w:hint="eastAsia" w:hAnsi="宋体"/>
          <w:bCs/>
          <w:color w:val="000000" w:themeColor="text1"/>
          <w:szCs w:val="21"/>
          <w:highlight w:val="none"/>
        </w:rPr>
        <w:t>个月</w:t>
      </w:r>
      <w:r>
        <w:rPr>
          <w:rFonts w:hAnsi="宋体"/>
          <w:bCs/>
          <w:color w:val="000000" w:themeColor="text1"/>
          <w:szCs w:val="21"/>
          <w:highlight w:val="none"/>
        </w:rPr>
        <w:t>，在质量保修期内该产品出现质量问题，卖方负责无条件免费维修或更换。</w:t>
      </w:r>
    </w:p>
    <w:p>
      <w:pPr>
        <w:pStyle w:val="4"/>
        <w:spacing w:line="440" w:lineRule="exact"/>
        <w:ind w:firstLine="420" w:firstLineChars="200"/>
        <w:rPr>
          <w:bCs/>
          <w:color w:val="000000" w:themeColor="text1"/>
          <w:sz w:val="21"/>
          <w:szCs w:val="21"/>
          <w:highlight w:val="none"/>
        </w:rPr>
      </w:pPr>
      <w:r>
        <w:rPr>
          <w:rFonts w:hint="eastAsia"/>
          <w:bCs/>
          <w:color w:val="000000" w:themeColor="text1"/>
          <w:sz w:val="21"/>
          <w:szCs w:val="21"/>
          <w:highlight w:val="none"/>
        </w:rPr>
        <w:t>5、</w:t>
      </w:r>
      <w:r>
        <w:rPr>
          <w:rFonts w:hint="eastAsia" w:ascii="宋体" w:hAnsi="宋体" w:eastAsia="宋体" w:cs="宋体"/>
          <w:bCs/>
          <w:color w:val="000000" w:themeColor="text1"/>
          <w:sz w:val="21"/>
          <w:szCs w:val="21"/>
          <w:highlight w:val="none"/>
          <w:lang w:val="zh-CN"/>
        </w:rPr>
        <w:t>卖方应</w:t>
      </w:r>
      <w:r>
        <w:rPr>
          <w:rFonts w:hint="eastAsia" w:ascii="宋体" w:hAnsi="宋体" w:eastAsia="宋体" w:cs="宋体"/>
          <w:bCs/>
          <w:color w:val="000000" w:themeColor="text1"/>
          <w:sz w:val="21"/>
          <w:szCs w:val="21"/>
          <w:highlight w:val="none"/>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20" w:firstLineChars="200"/>
        <w:rPr>
          <w:rFonts w:hAnsi="MS Song, , Beijing"/>
          <w:bCs/>
          <w:color w:val="000000" w:themeColor="text1"/>
          <w:szCs w:val="21"/>
          <w:highlight w:val="none"/>
        </w:rPr>
      </w:pPr>
      <w:r>
        <w:rPr>
          <w:rFonts w:hint="eastAsia" w:hAnsi="MS Song, , Beijing"/>
          <w:bCs/>
          <w:color w:val="000000" w:themeColor="text1"/>
          <w:szCs w:val="21"/>
          <w:highlight w:val="none"/>
        </w:rPr>
        <w:t>6</w:t>
      </w:r>
      <w:r>
        <w:rPr>
          <w:rFonts w:hAnsi="MS Song, , Beijing"/>
          <w:bCs/>
          <w:color w:val="000000" w:themeColor="text1"/>
          <w:szCs w:val="21"/>
          <w:highlight w:val="none"/>
        </w:rPr>
        <w:t>、其他要求按卖方投标文件承诺的条款执行。</w:t>
      </w:r>
    </w:p>
    <w:bookmarkEnd w:id="3"/>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十</w:t>
      </w:r>
      <w:r>
        <w:rPr>
          <w:rFonts w:hint="eastAsia" w:hAnsi="宋体"/>
          <w:b/>
          <w:color w:val="000000" w:themeColor="text1"/>
          <w:szCs w:val="21"/>
          <w:highlight w:val="none"/>
        </w:rPr>
        <w:t>二</w:t>
      </w:r>
      <w:r>
        <w:rPr>
          <w:rFonts w:hAnsi="宋体"/>
          <w:b/>
          <w:color w:val="000000" w:themeColor="text1"/>
          <w:szCs w:val="21"/>
          <w:highlight w:val="none"/>
        </w:rPr>
        <w:t>、违约责任</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2、出卖人不能及时供货或因质量问题影响安装的，每推迟一天，出卖人向买受人支付该批货物0.5%的违约金，买受人的损失费用超过违约金时，买受人有权继续主张。</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3、合同设备安装完毕后</w:t>
      </w:r>
      <w:r>
        <w:rPr>
          <w:rFonts w:hint="eastAsia" w:ascii="宋体" w:hAnsi="宋体" w:cs="宋体"/>
          <w:bCs/>
          <w:color w:val="000000" w:themeColor="text1"/>
          <w:szCs w:val="21"/>
          <w:highlight w:val="none"/>
          <w:lang w:eastAsia="zh-CN"/>
        </w:rPr>
        <w:t>若</w:t>
      </w:r>
      <w:r>
        <w:rPr>
          <w:rFonts w:hint="eastAsia" w:ascii="宋体" w:hAnsi="宋体" w:cs="宋体"/>
          <w:bCs/>
          <w:color w:val="000000" w:themeColor="text1"/>
          <w:szCs w:val="21"/>
          <w:highlight w:val="none"/>
        </w:rPr>
        <w:t>二次调试验收不合格，买受人有权解除合同并要求出卖人承担合同金额30%的违约金；买受人的损失高于违约金额的，由出卖人补足差额；解除权的行使期限为自第二次调试验收不合格之日起15天。</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4、买受人不按约定支付货款时，按应支付该批次货款的5‰承担违约责任。</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5、任何一方未按约定履行本合同义务，由此而造成对方的其它损失（包括但不限于为实现合同权利而支出的诉讼费、财产保全费、律师费，调查取证费用，执行费，公告费用等），均由违约方承担。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22" w:firstLineChars="200"/>
        <w:rPr>
          <w:rFonts w:hAnsi="宋体"/>
          <w:b/>
          <w:color w:val="000000" w:themeColor="text1"/>
          <w:szCs w:val="21"/>
          <w:highlight w:val="none"/>
        </w:rPr>
      </w:pPr>
      <w:r>
        <w:rPr>
          <w:rFonts w:hint="eastAsia" w:hAnsi="宋体"/>
          <w:b/>
          <w:color w:val="000000" w:themeColor="text1"/>
          <w:szCs w:val="21"/>
          <w:highlight w:val="none"/>
        </w:rPr>
        <w:t>十三、</w:t>
      </w:r>
      <w:r>
        <w:rPr>
          <w:rFonts w:hAnsi="宋体"/>
          <w:b/>
          <w:color w:val="000000" w:themeColor="text1"/>
          <w:szCs w:val="21"/>
          <w:highlight w:val="none"/>
        </w:rPr>
        <w:t>不可抗力</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十</w:t>
      </w:r>
      <w:r>
        <w:rPr>
          <w:rFonts w:hint="eastAsia" w:hAnsi="宋体"/>
          <w:b/>
          <w:color w:val="000000" w:themeColor="text1"/>
          <w:szCs w:val="21"/>
          <w:highlight w:val="none"/>
        </w:rPr>
        <w:t>四</w:t>
      </w:r>
      <w:r>
        <w:rPr>
          <w:rFonts w:hAnsi="宋体"/>
          <w:b/>
          <w:color w:val="000000" w:themeColor="text1"/>
          <w:szCs w:val="21"/>
          <w:highlight w:val="none"/>
        </w:rPr>
        <w:t>、合同生效及其它：</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1、本合同经双方法定代表人/负责人或其委托代理人签字并加盖公章（或合同章）后即生效。</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2、本合同签订后双方即直接产生权利与义务的关系，合同执行过程中出现的问题应按照《中华人民共和国</w:t>
      </w:r>
      <w:r>
        <w:rPr>
          <w:rFonts w:hint="eastAsia" w:hAnsi="宋体"/>
          <w:bCs/>
          <w:color w:val="000000" w:themeColor="text1"/>
          <w:szCs w:val="21"/>
          <w:highlight w:val="none"/>
        </w:rPr>
        <w:t>民法典合同编</w:t>
      </w:r>
      <w:r>
        <w:rPr>
          <w:rFonts w:hAnsi="宋体"/>
          <w:bCs/>
          <w:color w:val="000000" w:themeColor="text1"/>
          <w:szCs w:val="21"/>
          <w:highlight w:val="none"/>
        </w:rPr>
        <w:t>》的规定办理。在合同履行过程中，双方如有争议协商解决；经协商无效时，任何一方可向买方</w:t>
      </w:r>
      <w:r>
        <w:rPr>
          <w:rFonts w:hint="eastAsia" w:hAnsi="宋体"/>
          <w:bCs/>
          <w:color w:val="000000" w:themeColor="text1"/>
          <w:szCs w:val="21"/>
          <w:highlight w:val="none"/>
        </w:rPr>
        <w:t>住所地</w:t>
      </w:r>
      <w:r>
        <w:rPr>
          <w:rFonts w:hint="eastAsia" w:ascii="宋体" w:hAnsi="宋体" w:cs="宋体"/>
          <w:bCs/>
          <w:color w:val="000000" w:themeColor="text1"/>
          <w:szCs w:val="21"/>
          <w:highlight w:val="none"/>
        </w:rPr>
        <w:t>的基层</w:t>
      </w:r>
      <w:r>
        <w:rPr>
          <w:rFonts w:hAnsi="宋体"/>
          <w:bCs/>
          <w:color w:val="000000" w:themeColor="text1"/>
          <w:szCs w:val="21"/>
          <w:highlight w:val="none"/>
        </w:rPr>
        <w:t>人民法院提起诉讼。</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20" w:firstLineChars="200"/>
        <w:rPr>
          <w:bCs/>
          <w:color w:val="000000" w:themeColor="text1"/>
          <w:szCs w:val="21"/>
          <w:highlight w:val="none"/>
        </w:rPr>
      </w:pPr>
      <w:r>
        <w:rPr>
          <w:rFonts w:hAnsi="宋体"/>
          <w:bCs/>
          <w:color w:val="000000" w:themeColor="text1"/>
          <w:szCs w:val="21"/>
          <w:highlight w:val="none"/>
        </w:rPr>
        <w:t>5、本合同一式六份，</w:t>
      </w:r>
      <w:r>
        <w:rPr>
          <w:bCs/>
          <w:color w:val="000000" w:themeColor="text1"/>
          <w:szCs w:val="21"/>
          <w:highlight w:val="none"/>
        </w:rPr>
        <w:t>买方执</w:t>
      </w:r>
      <w:r>
        <w:rPr>
          <w:rFonts w:hint="eastAsia"/>
          <w:bCs/>
          <w:color w:val="000000" w:themeColor="text1"/>
          <w:szCs w:val="21"/>
          <w:highlight w:val="none"/>
        </w:rPr>
        <w:t>肆</w:t>
      </w:r>
      <w:r>
        <w:rPr>
          <w:bCs/>
          <w:color w:val="000000" w:themeColor="text1"/>
          <w:szCs w:val="21"/>
          <w:highlight w:val="none"/>
        </w:rPr>
        <w:t>份，卖方</w:t>
      </w:r>
      <w:r>
        <w:rPr>
          <w:rFonts w:hint="eastAsia"/>
          <w:bCs/>
          <w:color w:val="000000" w:themeColor="text1"/>
          <w:szCs w:val="21"/>
          <w:highlight w:val="none"/>
        </w:rPr>
        <w:t>贰</w:t>
      </w:r>
      <w:r>
        <w:rPr>
          <w:rFonts w:hAnsi="宋体"/>
          <w:bCs/>
          <w:color w:val="000000" w:themeColor="text1"/>
          <w:szCs w:val="21"/>
          <w:highlight w:val="none"/>
        </w:rPr>
        <w:t>份。</w:t>
      </w:r>
    </w:p>
    <w:p>
      <w:pPr>
        <w:spacing w:line="440" w:lineRule="exact"/>
        <w:jc w:val="center"/>
        <w:rPr>
          <w:rFonts w:eastAsia="黑体"/>
          <w:bCs/>
          <w:color w:val="000000" w:themeColor="text1"/>
          <w:szCs w:val="21"/>
          <w:highlight w:val="none"/>
        </w:rPr>
      </w:pP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买方：                                           卖方：</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地址：                                           地址：</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法定代表人：                                     法定代表人：</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委托代理人：　　　　　　　　　                   委托代理人：</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电　　　话：　　　　                             电　　　话：</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邮　　　编：　　　　　　　                       邮　　　编：</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pacing w:val="36"/>
          <w:szCs w:val="21"/>
          <w:highlight w:val="none"/>
        </w:rPr>
        <w:t>签订时间</w:t>
      </w:r>
      <w:r>
        <w:rPr>
          <w:rFonts w:hint="eastAsia" w:ascii="宋体" w:hAnsi="宋体" w:cs="宋体"/>
          <w:bCs/>
          <w:color w:val="000000" w:themeColor="text1"/>
          <w:szCs w:val="21"/>
          <w:highlight w:val="none"/>
        </w:rPr>
        <w:t>：2023年    月    日　              　</w:t>
      </w:r>
      <w:r>
        <w:rPr>
          <w:rFonts w:hint="eastAsia" w:ascii="宋体" w:hAnsi="宋体" w:cs="宋体"/>
          <w:bCs/>
          <w:color w:val="000000" w:themeColor="text1"/>
          <w:spacing w:val="36"/>
          <w:szCs w:val="21"/>
          <w:highlight w:val="none"/>
        </w:rPr>
        <w:t>签订时间</w:t>
      </w:r>
      <w:r>
        <w:rPr>
          <w:rFonts w:hint="eastAsia" w:ascii="宋体" w:hAnsi="宋体" w:cs="宋体"/>
          <w:bCs/>
          <w:color w:val="000000" w:themeColor="text1"/>
          <w:szCs w:val="21"/>
          <w:highlight w:val="none"/>
        </w:rPr>
        <w:t>：2023年   月    日</w:t>
      </w:r>
    </w:p>
    <w:p>
      <w:pPr>
        <w:autoSpaceDE w:val="0"/>
        <w:autoSpaceDN w:val="0"/>
        <w:adjustRightInd w:val="0"/>
        <w:snapToGrid w:val="0"/>
        <w:spacing w:line="440" w:lineRule="exact"/>
        <w:ind w:firstLine="561"/>
        <w:rPr>
          <w:rFonts w:ascii="宋体" w:hAnsi="宋体"/>
          <w:bCs/>
          <w:color w:val="000000" w:themeColor="text1"/>
          <w:szCs w:val="21"/>
          <w:highlight w:val="none"/>
        </w:rPr>
      </w:pPr>
    </w:p>
    <w:p>
      <w:pPr>
        <w:autoSpaceDE w:val="0"/>
        <w:autoSpaceDN w:val="0"/>
        <w:adjustRightInd w:val="0"/>
        <w:snapToGrid w:val="0"/>
        <w:spacing w:line="440" w:lineRule="exact"/>
        <w:rPr>
          <w:rFonts w:ascii="宋体" w:hAnsi="宋体"/>
          <w:bCs/>
          <w:color w:val="000000" w:themeColor="text1"/>
          <w:szCs w:val="21"/>
          <w:highlight w:val="none"/>
        </w:rPr>
      </w:pPr>
    </w:p>
    <w:p>
      <w:pPr>
        <w:autoSpaceDE w:val="0"/>
        <w:autoSpaceDN w:val="0"/>
        <w:adjustRightInd w:val="0"/>
        <w:snapToGrid w:val="0"/>
        <w:spacing w:line="440" w:lineRule="exact"/>
        <w:rPr>
          <w:rFonts w:ascii="宋体" w:hAnsi="宋体"/>
          <w:color w:val="000000" w:themeColor="text1"/>
          <w:szCs w:val="21"/>
          <w:highlight w:val="none"/>
        </w:rPr>
      </w:pPr>
    </w:p>
    <w:p>
      <w:pPr>
        <w:spacing w:line="440" w:lineRule="exact"/>
        <w:rPr>
          <w:color w:val="000000" w:themeColor="text1"/>
          <w:highlight w:val="none"/>
        </w:rPr>
      </w:pPr>
    </w:p>
    <w:p>
      <w:pPr>
        <w:autoSpaceDE w:val="0"/>
        <w:autoSpaceDN w:val="0"/>
        <w:adjustRightInd w:val="0"/>
        <w:snapToGrid w:val="0"/>
        <w:spacing w:line="360" w:lineRule="auto"/>
        <w:rPr>
          <w:rFonts w:ascii="宋体" w:hAnsi="宋体"/>
          <w:color w:val="000000" w:themeColor="text1"/>
          <w:szCs w:val="21"/>
          <w:highlight w:val="none"/>
        </w:rPr>
      </w:pPr>
    </w:p>
    <w:p>
      <w:pPr>
        <w:rPr>
          <w:color w:val="000000" w:themeColor="text1"/>
          <w:highlight w:val="none"/>
        </w:rPr>
      </w:pPr>
    </w:p>
    <w:p>
      <w:pPr>
        <w:rPr>
          <w:color w:val="000000" w:themeColor="text1"/>
          <w:highlight w:val="none"/>
        </w:rPr>
      </w:pPr>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IOGPzbFAQAAmwMAAA4AAAAAAAAAAQAgAAAAHgEAAGRycy9lMm9Eb2MueG1s&#10;UEsFBgAAAAAGAAYAWQEAAFUFA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14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1"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s5ksYBAACbAwAADgAAAGRycy9lMm9Eb2MueG1srVPNjtMwEL4j8Q6W&#10;7zRpk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sk&#10;T++xoqoHT3VxuHMDLc0cRwom1kMbTPoSH0Z5Evd8FReGyGS6tF6t1yWlJOVmh/CLx+s+YHwLzrBk&#10;1DzQ62VRxek9xrF0LkndrLtXWucX1PavAGGOEcgrMN1OTMaJkxWH/TDR27vmTOx6WoOaW9p6zvQ7&#10;SyqnjZmNMBv7yUgd0d8eI42Rp0uoIxSxSg69WeY37Vdaij/9XPX4T2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OzmSxgEAAJsDAAAOAAAAAAAAAAEAIAAAAB4BAABkcnMvZTJvRG9jLnht&#10;bFBLBQYAAAAABgAGAFkBAABWBQ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rFonts w:hint="eastAsia"/>
                  </w:rP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iiAscBAACbAwAADgAAAGRycy9lMm9Eb2MueG1srVPNjtMwEL6vxDtY&#10;vtNki4S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kvOnLD04OefP86/Hs8P39mb&#10;JE/vsaKqO091cXgPAy3NHEcKJtZDG2z6Eh9GeRL3dBFXDZHJdGm1XK1KSknKzQ7hF0/XfcD4QYFl&#10;yah5oNfLoorjJ4xj6VySujm41cbkFzTurwBhjhGVV2C6nZiMEycrDrthoreD5kTselqDmjvaes7M&#10;R0cqp42ZjTAbu8lIHdG/O0QaI0+XUEcoYpUcerPMb9qvtBR/+rnq6Z/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YiiAscBAACbAwAADgAAAAAAAAABACAAAAAeAQAAZHJzL2Uyb0RvYy54&#10;bWxQSwUGAAAAAAYABgBZAQAAVwU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31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4"/>
    <w:lvlOverride w:ilvl="0">
      <w:startOverride w:val="1"/>
    </w:lvlOverride>
  </w:num>
  <w:num w:numId="3">
    <w:abstractNumId w:val="3"/>
    <w:lvlOverride w:ilvl="0">
      <w:startOverride w:val="1"/>
    </w:lvlOverride>
  </w:num>
  <w:num w:numId="4">
    <w:abstractNumId w:val="2"/>
    <w:lvlOverride w:ilvl="0">
      <w:startOverride w:val="1"/>
    </w:lvlOverride>
  </w:num>
  <w:num w:numId="5">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hMWFjNDE3NTJmZTE3NjE3Y2FmODBhYTk5ZTVjZjgifQ=="/>
  </w:docVars>
  <w:rsids>
    <w:rsidRoot w:val="376B211E"/>
    <w:rsid w:val="0026447A"/>
    <w:rsid w:val="00692A9E"/>
    <w:rsid w:val="00716979"/>
    <w:rsid w:val="00807754"/>
    <w:rsid w:val="00923E40"/>
    <w:rsid w:val="009629D9"/>
    <w:rsid w:val="00C72F61"/>
    <w:rsid w:val="0127533C"/>
    <w:rsid w:val="063F75AA"/>
    <w:rsid w:val="08540A7F"/>
    <w:rsid w:val="0B663635"/>
    <w:rsid w:val="10FE1B6B"/>
    <w:rsid w:val="118C0E84"/>
    <w:rsid w:val="1CD70F21"/>
    <w:rsid w:val="32593DEA"/>
    <w:rsid w:val="35393703"/>
    <w:rsid w:val="376B211E"/>
    <w:rsid w:val="38925722"/>
    <w:rsid w:val="42CC17B0"/>
    <w:rsid w:val="48295A1B"/>
    <w:rsid w:val="4B276475"/>
    <w:rsid w:val="4CB45347"/>
    <w:rsid w:val="508955D6"/>
    <w:rsid w:val="5ACB7C5C"/>
    <w:rsid w:val="5CB824BB"/>
    <w:rsid w:val="6FE0292E"/>
    <w:rsid w:val="72677E12"/>
    <w:rsid w:val="731452DD"/>
    <w:rsid w:val="761B5672"/>
    <w:rsid w:val="782C6BB8"/>
    <w:rsid w:val="7AC05B99"/>
    <w:rsid w:val="7D140E1B"/>
    <w:rsid w:val="7DC223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qFormat/>
    <w:uiPriority w:val="0"/>
    <w:pPr>
      <w:spacing w:before="120" w:after="120"/>
      <w:jc w:val="center"/>
    </w:pPr>
    <w:rPr>
      <w:rFonts w:eastAsia="黑体"/>
      <w:b/>
      <w:sz w:val="32"/>
    </w:rPr>
  </w:style>
  <w:style w:type="paragraph" w:styleId="12">
    <w:name w:val="List Paragraph"/>
    <w:basedOn w:val="1"/>
    <w:qFormat/>
    <w:uiPriority w:val="99"/>
    <w:pPr>
      <w:ind w:firstLine="420" w:firstLineChars="200"/>
    </w:pPr>
  </w:style>
  <w:style w:type="paragraph" w:customStyle="1" w:styleId="13">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14930</Words>
  <Characters>15317</Characters>
  <Lines>123</Lines>
  <Paragraphs>34</Paragraphs>
  <TotalTime>25</TotalTime>
  <ScaleCrop>false</ScaleCrop>
  <LinksUpToDate>false</LinksUpToDate>
  <CharactersWithSpaces>16546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2023-05-12T01:31:00Z</dcterms:created>
  <dc:creator>一念执着</dc:creator>
  <cp:lastModifiedBy>一念执着</cp:lastModifiedBy>
  <dcterms:modified xsi:type="dcterms:W3CDTF">2023-06-06T07:26:38Z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4EA18317FE594A118B73EED7AD36E2E6_13</vt:lpwstr>
  </property>
</Properties>
</file>