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运河北路10号、14号水表出户</w:t>
      </w:r>
    </w:p>
    <w:p>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改造工程</w:t>
      </w:r>
    </w:p>
    <w:p>
      <w:pPr>
        <w:adjustRightInd w:val="0"/>
        <w:snapToGrid w:val="0"/>
        <w:spacing w:line="360" w:lineRule="auto"/>
        <w:jc w:val="center"/>
        <w:rPr>
          <w:rFonts w:hint="eastAsia" w:ascii="仿宋_GB2312" w:hAnsi="宋体" w:eastAsia="仿宋_GB2312"/>
          <w:b/>
          <w:snapToGrid w:val="0"/>
          <w:sz w:val="48"/>
          <w:szCs w:val="48"/>
          <w:lang w:eastAsia="zh-CN"/>
        </w:rPr>
      </w:pPr>
      <w:r>
        <w:rPr>
          <w:rFonts w:hint="eastAsia" w:ascii="仿宋_GB2312" w:hAnsi="宋体" w:eastAsia="仿宋_GB2312"/>
          <w:b/>
          <w:spacing w:val="28"/>
          <w:sz w:val="48"/>
          <w:szCs w:val="48"/>
        </w:rPr>
        <w:t>劳务分包招标文件</w:t>
      </w:r>
    </w:p>
    <w:p>
      <w:pPr>
        <w:adjustRightInd w:val="0"/>
        <w:snapToGrid w:val="0"/>
        <w:spacing w:line="360" w:lineRule="auto"/>
        <w:ind w:firstLine="602" w:firstLineChars="200"/>
        <w:jc w:val="center"/>
        <w:rPr>
          <w:rFonts w:hint="eastAsia" w:ascii="仿宋_GB2312" w:hAnsi="宋体" w:eastAsia="仿宋_GB2312"/>
          <w:b/>
          <w:bCs/>
          <w:snapToGrid w:val="0"/>
          <w:sz w:val="30"/>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ind w:firstLine="1051" w:firstLineChars="349"/>
        <w:rPr>
          <w:rFonts w:hint="default" w:ascii="仿宋_GB2312" w:hAnsi="宋体" w:eastAsia="仿宋_GB2312"/>
          <w:b/>
          <w:bCs/>
          <w:snapToGrid w:val="0"/>
          <w:sz w:val="28"/>
          <w:lang w:val="en-US" w:eastAsia="zh-CN"/>
        </w:rPr>
      </w:pPr>
      <w:r>
        <w:rPr>
          <w:rFonts w:hint="eastAsia" w:ascii="仿宋_GB2312" w:hAnsi="宋体" w:eastAsia="仿宋_GB2312"/>
          <w:b/>
          <w:bCs/>
          <w:snapToGrid w:val="0"/>
          <w:sz w:val="30"/>
        </w:rPr>
        <w:t xml:space="preserve">招   </w:t>
      </w:r>
      <w:r>
        <w:rPr>
          <w:rFonts w:ascii="仿宋_GB2312" w:hAnsi="宋体" w:eastAsia="仿宋_GB2312"/>
          <w:b/>
          <w:bCs/>
          <w:snapToGrid w:val="0"/>
          <w:sz w:val="30"/>
        </w:rPr>
        <w:t xml:space="preserve"> </w:t>
      </w:r>
      <w:r>
        <w:rPr>
          <w:rFonts w:hint="eastAsia" w:ascii="仿宋_GB2312" w:hAnsi="宋体" w:eastAsia="仿宋_GB2312"/>
          <w:b/>
          <w:bCs/>
          <w:snapToGrid w:val="0"/>
          <w:sz w:val="30"/>
        </w:rPr>
        <w:t>标   人 ：</w:t>
      </w:r>
      <w:r>
        <w:rPr>
          <w:rFonts w:hint="eastAsia" w:ascii="仿宋_GB2312" w:hAnsi="宋体" w:eastAsia="仿宋_GB2312"/>
          <w:b/>
          <w:bCs/>
          <w:snapToGrid w:val="0"/>
          <w:sz w:val="30"/>
          <w:lang w:val="en-US" w:eastAsia="zh-CN"/>
        </w:rPr>
        <w:t>扬州市润元给排水工程有限公司</w:t>
      </w:r>
    </w:p>
    <w:p>
      <w:pPr>
        <w:adjustRightInd w:val="0"/>
        <w:snapToGrid w:val="0"/>
        <w:spacing w:line="480" w:lineRule="auto"/>
        <w:ind w:firstLine="1042" w:firstLineChars="346"/>
        <w:rPr>
          <w:rFonts w:hint="eastAsia" w:ascii="宋体" w:hAnsi="宋体"/>
          <w:b/>
          <w:snapToGrid w:val="0"/>
          <w:color w:val="auto"/>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color w:val="auto"/>
          <w:sz w:val="30"/>
          <w:u w:val="single"/>
        </w:rPr>
        <w:t xml:space="preserve"> 202</w:t>
      </w:r>
      <w:r>
        <w:rPr>
          <w:rFonts w:hint="eastAsia" w:ascii="仿宋_GB2312" w:hAnsi="宋体" w:eastAsia="仿宋_GB2312"/>
          <w:b/>
          <w:bCs/>
          <w:snapToGrid w:val="0"/>
          <w:color w:val="auto"/>
          <w:sz w:val="30"/>
          <w:u w:val="single"/>
          <w:lang w:val="en-US" w:eastAsia="zh-CN"/>
        </w:rPr>
        <w:t>2</w:t>
      </w:r>
      <w:r>
        <w:rPr>
          <w:rFonts w:hint="eastAsia" w:ascii="仿宋_GB2312" w:hAnsi="宋体" w:eastAsia="仿宋_GB2312"/>
          <w:b/>
          <w:bCs/>
          <w:snapToGrid w:val="0"/>
          <w:color w:val="auto"/>
          <w:sz w:val="30"/>
        </w:rPr>
        <w:t xml:space="preserve">年 </w:t>
      </w:r>
      <w:r>
        <w:rPr>
          <w:rFonts w:hint="eastAsia" w:ascii="仿宋_GB2312" w:hAnsi="宋体" w:eastAsia="仿宋_GB2312"/>
          <w:b/>
          <w:bCs/>
          <w:snapToGrid w:val="0"/>
          <w:color w:val="auto"/>
          <w:sz w:val="30"/>
          <w:u w:val="single"/>
        </w:rPr>
        <w:t xml:space="preserve"> </w:t>
      </w:r>
      <w:r>
        <w:rPr>
          <w:rFonts w:hint="eastAsia" w:ascii="仿宋_GB2312" w:hAnsi="宋体" w:eastAsia="仿宋_GB2312"/>
          <w:b/>
          <w:bCs/>
          <w:snapToGrid w:val="0"/>
          <w:color w:val="auto"/>
          <w:sz w:val="30"/>
          <w:u w:val="single"/>
          <w:lang w:val="en-US" w:eastAsia="zh-CN"/>
        </w:rPr>
        <w:t>3</w:t>
      </w:r>
      <w:r>
        <w:rPr>
          <w:rFonts w:hint="eastAsia" w:ascii="仿宋_GB2312" w:hAnsi="宋体" w:eastAsia="仿宋_GB2312"/>
          <w:b/>
          <w:bCs/>
          <w:snapToGrid w:val="0"/>
          <w:color w:val="auto"/>
          <w:sz w:val="30"/>
        </w:rPr>
        <w:t xml:space="preserve">月 </w:t>
      </w:r>
      <w:r>
        <w:rPr>
          <w:rFonts w:hint="eastAsia" w:ascii="仿宋_GB2312" w:hAnsi="宋体" w:eastAsia="仿宋_GB2312"/>
          <w:b/>
          <w:bCs/>
          <w:snapToGrid w:val="0"/>
          <w:color w:val="auto"/>
          <w:sz w:val="30"/>
          <w:u w:val="single"/>
        </w:rPr>
        <w:t xml:space="preserve"> </w:t>
      </w:r>
      <w:r>
        <w:rPr>
          <w:rFonts w:hint="eastAsia" w:ascii="仿宋_GB2312" w:hAnsi="宋体" w:eastAsia="仿宋_GB2312"/>
          <w:b/>
          <w:bCs/>
          <w:snapToGrid w:val="0"/>
          <w:color w:val="auto"/>
          <w:sz w:val="30"/>
          <w:u w:val="single"/>
          <w:lang w:val="en-US" w:eastAsia="zh-CN"/>
        </w:rPr>
        <w:t>2</w:t>
      </w:r>
      <w:r>
        <w:rPr>
          <w:rFonts w:hint="eastAsia" w:ascii="仿宋_GB2312" w:hAnsi="宋体" w:eastAsia="仿宋_GB2312"/>
          <w:b/>
          <w:bCs/>
          <w:snapToGrid w:val="0"/>
          <w:color w:val="auto"/>
          <w:sz w:val="30"/>
        </w:rPr>
        <w:t>日</w:t>
      </w:r>
    </w:p>
    <w:p>
      <w:pPr>
        <w:adjustRightInd w:val="0"/>
        <w:snapToGrid w:val="0"/>
        <w:spacing w:line="360" w:lineRule="auto"/>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hint="eastAsia" w:ascii="宋体" w:hAnsi="宋体"/>
          <w:bCs/>
          <w:snapToGrid w:val="0"/>
          <w:sz w:val="32"/>
        </w:rPr>
      </w:pPr>
    </w:p>
    <w:p>
      <w:pPr>
        <w:numPr>
          <w:ilvl w:val="0"/>
          <w:numId w:val="1"/>
        </w:numPr>
        <w:adjustRightInd w:val="0"/>
        <w:snapToGrid w:val="0"/>
        <w:spacing w:line="480" w:lineRule="auto"/>
        <w:rPr>
          <w:rFonts w:hint="eastAsia"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hint="eastAsia"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劳务招标公告</w:t>
      </w:r>
    </w:p>
    <w:p>
      <w:pPr>
        <w:adjustRightInd w:val="0"/>
        <w:snapToGrid w:val="0"/>
        <w:spacing w:line="480" w:lineRule="auto"/>
        <w:ind w:firstLine="640"/>
        <w:rPr>
          <w:rFonts w:hint="eastAsia" w:ascii="宋体" w:hAnsi="宋体"/>
          <w:bCs/>
          <w:snapToGrid w:val="0"/>
          <w:sz w:val="32"/>
        </w:rPr>
      </w:pPr>
    </w:p>
    <w:p>
      <w:pPr>
        <w:adjustRightInd w:val="0"/>
        <w:snapToGrid w:val="0"/>
        <w:spacing w:line="480" w:lineRule="auto"/>
        <w:ind w:firstLine="640"/>
        <w:rPr>
          <w:rFonts w:hint="eastAsia" w:ascii="宋体" w:hAnsi="宋体"/>
          <w:bCs/>
          <w:snapToGrid w:val="0"/>
          <w:sz w:val="32"/>
        </w:rPr>
      </w:pPr>
    </w:p>
    <w:p>
      <w:pPr>
        <w:pStyle w:val="9"/>
        <w:jc w:val="left"/>
        <w:rPr>
          <w:rFonts w:hint="eastAsia" w:ascii="宋体" w:hAnsi="宋体"/>
          <w:snapToGrid w:val="0"/>
          <w:highlight w:val="white"/>
        </w:rPr>
      </w:pPr>
    </w:p>
    <w:p>
      <w:pPr>
        <w:pStyle w:val="9"/>
        <w:jc w:val="left"/>
        <w:rPr>
          <w:rFonts w:hint="eastAsia" w:ascii="宋体" w:hAnsi="宋体"/>
          <w:snapToGrid w:val="0"/>
          <w:highlight w:val="white"/>
        </w:rPr>
      </w:pPr>
      <w:r>
        <w:rPr>
          <w:rFonts w:hint="eastAsia" w:ascii="宋体" w:hAnsi="宋体"/>
          <w:snapToGrid w:val="0"/>
          <w:highlight w:val="white"/>
        </w:rPr>
        <w:t>第一章 投标须知</w:t>
      </w:r>
    </w:p>
    <w:p>
      <w:pPr>
        <w:pStyle w:val="2"/>
        <w:rPr>
          <w:rFonts w:hint="eastAsia" w:ascii="宋体" w:hAnsi="宋体"/>
        </w:rPr>
      </w:pPr>
      <w:r>
        <w:rPr>
          <w:rFonts w:hint="eastAsia" w:ascii="宋体" w:hAnsi="宋体"/>
          <w:highlight w:val="white"/>
        </w:rPr>
        <w:t>投标人须知前附表</w:t>
      </w:r>
    </w:p>
    <w:tbl>
      <w:tblPr>
        <w:tblStyle w:val="10"/>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581"/>
        <w:gridCol w:w="2433"/>
        <w:gridCol w:w="920"/>
        <w:gridCol w:w="697"/>
        <w:gridCol w:w="38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048" w:type="dxa"/>
            <w:tcBorders>
              <w:top w:val="single" w:color="auto" w:sz="8"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5"/>
            <w:tcBorders>
              <w:top w:val="single" w:color="auto" w:sz="8" w:space="0"/>
              <w:left w:val="single" w:color="auto" w:sz="4" w:space="0"/>
              <w:bottom w:val="single" w:color="auto" w:sz="4" w:space="0"/>
              <w:right w:val="single" w:color="auto" w:sz="8" w:space="0"/>
            </w:tcBorders>
            <w:noWrap w:val="0"/>
            <w:vAlign w:val="center"/>
          </w:tcPr>
          <w:p>
            <w:pPr>
              <w:snapToGrid w:val="0"/>
              <w:spacing w:line="460" w:lineRule="exact"/>
              <w:rPr>
                <w:rFonts w:hint="default" w:ascii="宋体" w:hAnsi="宋体" w:eastAsia="宋体"/>
                <w:snapToGrid w:val="0"/>
                <w:sz w:val="28"/>
                <w:szCs w:val="28"/>
                <w:highlight w:val="green"/>
                <w:lang w:val="en-US" w:eastAsia="zh-CN"/>
              </w:rPr>
            </w:pPr>
            <w:r>
              <w:rPr>
                <w:rFonts w:hint="eastAsia" w:ascii="宋体" w:hAnsi="宋体"/>
                <w:snapToGrid w:val="0"/>
                <w:color w:val="0000FF"/>
                <w:sz w:val="28"/>
                <w:szCs w:val="28"/>
                <w:highlight w:val="white"/>
                <w:lang w:val="en-US" w:eastAsia="zh-CN"/>
              </w:rPr>
              <w:t>扬州市润元给排水工程有限公司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rPr>
              <w:t>工程名称</w:t>
            </w:r>
          </w:p>
        </w:tc>
        <w:tc>
          <w:tcPr>
            <w:tcW w:w="8452" w:type="dxa"/>
            <w:gridSpan w:val="5"/>
            <w:tcBorders>
              <w:top w:val="single" w:color="auto" w:sz="4" w:space="0"/>
              <w:left w:val="single" w:color="auto" w:sz="4" w:space="0"/>
              <w:bottom w:val="single" w:color="auto" w:sz="4" w:space="0"/>
              <w:right w:val="single" w:color="auto" w:sz="8" w:space="0"/>
            </w:tcBorders>
            <w:noWrap w:val="0"/>
            <w:vAlign w:val="bottom"/>
          </w:tcPr>
          <w:p>
            <w:pPr>
              <w:adjustRightInd w:val="0"/>
              <w:snapToGrid w:val="0"/>
              <w:spacing w:line="360" w:lineRule="auto"/>
              <w:jc w:val="left"/>
              <w:rPr>
                <w:rFonts w:hint="default" w:ascii="宋体" w:hAnsi="宋体" w:eastAsia="宋体"/>
                <w:snapToGrid w:val="0"/>
                <w:color w:val="FF0000"/>
                <w:sz w:val="28"/>
                <w:szCs w:val="28"/>
                <w:lang w:val="en-US" w:eastAsia="zh-CN"/>
              </w:rPr>
            </w:pPr>
            <w:r>
              <w:rPr>
                <w:rFonts w:hint="eastAsia"/>
                <w:sz w:val="28"/>
                <w:szCs w:val="28"/>
                <w:lang w:val="en-US" w:eastAsia="zh-CN"/>
              </w:rPr>
              <w:t>运河北路10号、14号水表出户改造工程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pStyle w:val="3"/>
              <w:adjustRightInd w:val="0"/>
              <w:snapToGrid w:val="0"/>
              <w:spacing w:line="460" w:lineRule="exact"/>
              <w:ind w:firstLine="0"/>
              <w:rPr>
                <w:rFonts w:hint="default" w:hAnsi="宋体" w:eastAsia="宋体"/>
                <w:snapToGrid w:val="0"/>
                <w:szCs w:val="28"/>
                <w:highlight w:val="white"/>
                <w:lang w:val="en-US" w:eastAsia="zh-CN"/>
              </w:rPr>
            </w:pPr>
            <w:r>
              <w:rPr>
                <w:rFonts w:hint="eastAsia"/>
                <w:sz w:val="28"/>
                <w:szCs w:val="28"/>
                <w:lang w:val="en-US" w:eastAsia="zh-CN"/>
              </w:rPr>
              <w:t>安装DE20PE管3430米、DE63PE管444米、DE110PE管353米、DE160PE管297米、DE200PE管6米等。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pacing w:line="460" w:lineRule="exact"/>
              <w:ind w:left="960" w:hanging="960" w:hangingChars="343"/>
              <w:rPr>
                <w:rFonts w:hint="eastAsia" w:ascii="仿宋_GB2312" w:hAnsi="宋体"/>
                <w:snapToGrid w:val="0"/>
                <w:sz w:val="28"/>
                <w:szCs w:val="28"/>
              </w:rPr>
            </w:pPr>
            <w:r>
              <w:rPr>
                <w:rFonts w:hint="eastAsia" w:ascii="仿宋_GB2312" w:hAnsi="宋体"/>
                <w:snapToGrid w:val="0"/>
                <w:sz w:val="28"/>
                <w:szCs w:val="28"/>
              </w:rPr>
              <w:t>招标控制价</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pacing w:line="460" w:lineRule="exact"/>
              <w:rPr>
                <w:rFonts w:hint="default" w:ascii="仿宋_GB2312" w:hAnsi="宋体" w:eastAsia="宋体"/>
                <w:snapToGrid w:val="0"/>
                <w:color w:val="FF0000"/>
                <w:sz w:val="28"/>
                <w:szCs w:val="28"/>
                <w:lang w:val="en-US" w:eastAsia="zh-CN"/>
              </w:rPr>
            </w:pPr>
            <w:r>
              <w:rPr>
                <w:rFonts w:hint="eastAsia" w:ascii="宋体" w:hAnsi="宋体"/>
                <w:sz w:val="28"/>
                <w:szCs w:val="28"/>
                <w:lang w:val="en-US" w:eastAsia="zh-CN"/>
              </w:rPr>
              <w:t>85173.87元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rPr>
              <w:t xml:space="preserve">90 </w:t>
            </w:r>
            <w:r>
              <w:rPr>
                <w:rFonts w:hint="eastAsia" w:ascii="宋体" w:hAnsi="宋体"/>
                <w:snapToGrid w:val="0"/>
                <w:sz w:val="28"/>
                <w:szCs w:val="28"/>
                <w:highlight w:val="white"/>
              </w:rPr>
              <w:t>日历天；</w:t>
            </w:r>
            <w:r>
              <w:rPr>
                <w:rFonts w:ascii="宋体" w:hAnsi="宋体"/>
                <w:snapToGrid w:val="0"/>
                <w:color w:val="FF0000"/>
                <w:sz w:val="28"/>
                <w:szCs w:val="28"/>
                <w:highlight w:val="white"/>
              </w:rPr>
              <w:t xml:space="preserve"> </w:t>
            </w:r>
            <w:r>
              <w:rPr>
                <w:rFonts w:hint="eastAsia" w:ascii="宋体" w:hAnsi="宋体"/>
                <w:snapToGrid w:val="0"/>
                <w:color w:val="FF0000"/>
                <w:sz w:val="28"/>
                <w:szCs w:val="28"/>
                <w:highlight w:val="white"/>
              </w:rPr>
              <w:t>实际开工日期由甲方指定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jc w:val="center"/>
              <w:rPr>
                <w:rFonts w:hint="eastAsia" w:ascii="宋体" w:hAnsi="宋体"/>
                <w:snapToGrid w:val="0"/>
                <w:sz w:val="28"/>
                <w:szCs w:val="28"/>
                <w:highlight w:val="green"/>
              </w:rPr>
            </w:pPr>
            <w:r>
              <w:rPr>
                <w:rFonts w:hint="eastAsia" w:ascii="宋体" w:hAnsi="宋体"/>
                <w:snapToGrid w:val="0"/>
                <w:sz w:val="28"/>
                <w:szCs w:val="28"/>
                <w:highlight w:val="white"/>
              </w:rPr>
              <w:t>合格</w:t>
            </w:r>
          </w:p>
        </w:tc>
        <w:tc>
          <w:tcPr>
            <w:tcW w:w="161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ascii="宋体" w:hAnsi="宋体"/>
                <w:b/>
                <w:color w:val="000000"/>
                <w:sz w:val="28"/>
                <w:szCs w:val="28"/>
              </w:rPr>
            </w:pPr>
            <w:r>
              <w:rPr>
                <w:rFonts w:hint="eastAsia" w:ascii="宋体" w:hAnsi="宋体"/>
                <w:snapToGrid w:val="0"/>
                <w:sz w:val="28"/>
                <w:szCs w:val="28"/>
                <w:highlight w:val="white"/>
              </w:rPr>
              <w:t>承包方式</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tabs>
                <w:tab w:val="left" w:pos="1565"/>
              </w:tabs>
              <w:snapToGrid w:val="0"/>
              <w:spacing w:line="460" w:lineRule="exact"/>
              <w:jc w:val="center"/>
              <w:rPr>
                <w:rFonts w:hint="eastAsia" w:ascii="宋体" w:hAnsi="宋体"/>
                <w:bCs/>
                <w:color w:val="0000FF"/>
                <w:sz w:val="28"/>
                <w:szCs w:val="28"/>
                <w:highlight w:val="white"/>
              </w:rPr>
            </w:pPr>
            <w:r>
              <w:rPr>
                <w:rFonts w:hint="eastAsia" w:ascii="宋体" w:hAnsi="宋体"/>
                <w:bCs/>
                <w:color w:val="0000FF"/>
                <w:sz w:val="28"/>
                <w:szCs w:val="28"/>
                <w:highlight w:val="white"/>
              </w:rPr>
              <w:t xml:space="preserve">按照江苏长江水务有限公司内部结算标准进行结算  </w:t>
            </w:r>
          </w:p>
          <w:p>
            <w:pPr>
              <w:tabs>
                <w:tab w:val="left" w:pos="1565"/>
              </w:tabs>
              <w:snapToGrid w:val="0"/>
              <w:spacing w:line="460" w:lineRule="exact"/>
              <w:ind w:firstLine="1680" w:firstLineChars="600"/>
              <w:rPr>
                <w:rFonts w:hint="eastAsia" w:ascii="宋体" w:hAnsi="宋体"/>
                <w:b/>
                <w:color w:val="0000FF"/>
                <w:sz w:val="28"/>
                <w:szCs w:val="28"/>
                <w:highlight w:val="white"/>
              </w:rPr>
            </w:pPr>
            <w:r>
              <w:rPr>
                <w:rFonts w:hint="eastAsia" w:ascii="宋体" w:hAnsi="宋体"/>
                <w:bCs/>
                <w:color w:val="0000FF"/>
                <w:sz w:val="28"/>
                <w:szCs w:val="28"/>
                <w:highlight w:val="white"/>
              </w:rPr>
              <w:t xml:space="preserve"> （2019年8月1日版）（辅材按实结算）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日</w:t>
            </w:r>
          </w:p>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方式：书面、传真、电子邮件</w:t>
            </w:r>
          </w:p>
          <w:p>
            <w:pPr>
              <w:snapToGrid w:val="0"/>
              <w:spacing w:line="460" w:lineRule="exact"/>
              <w:rPr>
                <w:rFonts w:hint="eastAsia"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w:t>
            </w:r>
            <w:r>
              <w:rPr>
                <w:rFonts w:hint="eastAsia" w:ascii="宋体" w:hAnsi="宋体"/>
                <w:snapToGrid w:val="0"/>
                <w:color w:val="FF0000"/>
                <w:sz w:val="28"/>
                <w:szCs w:val="28"/>
                <w:u w:val="single"/>
                <w:lang w:val="en-US" w:eastAsia="zh-CN"/>
              </w:rPr>
              <w:t>3</w:t>
            </w:r>
            <w:r>
              <w:rPr>
                <w:rFonts w:hint="eastAsia" w:ascii="宋体" w:hAnsi="宋体"/>
                <w:snapToGrid w:val="0"/>
                <w:color w:val="FF0000"/>
                <w:sz w:val="28"/>
                <w:szCs w:val="28"/>
              </w:rPr>
              <w:t>月</w:t>
            </w:r>
            <w:r>
              <w:rPr>
                <w:rFonts w:hint="eastAsia" w:ascii="宋体" w:hAnsi="宋体"/>
                <w:snapToGrid w:val="0"/>
                <w:color w:val="FF0000"/>
                <w:sz w:val="28"/>
                <w:szCs w:val="28"/>
                <w:u w:val="single"/>
                <w:lang w:val="en-US" w:eastAsia="zh-CN"/>
              </w:rPr>
              <w:t>4</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w:t>
            </w:r>
            <w:r>
              <w:rPr>
                <w:rFonts w:hint="eastAsia" w:ascii="宋体" w:hAnsi="宋体"/>
                <w:snapToGrid w:val="0"/>
                <w:color w:val="FF0000"/>
                <w:sz w:val="28"/>
                <w:szCs w:val="28"/>
                <w:u w:val="single"/>
                <w:lang w:val="en-US" w:eastAsia="zh-CN"/>
              </w:rPr>
              <w:t>3</w:t>
            </w:r>
            <w:r>
              <w:rPr>
                <w:rFonts w:hint="eastAsia" w:ascii="宋体" w:hAnsi="宋体"/>
                <w:snapToGrid w:val="0"/>
                <w:color w:val="FF0000"/>
                <w:sz w:val="28"/>
                <w:szCs w:val="28"/>
              </w:rPr>
              <w:t>月</w:t>
            </w:r>
            <w:r>
              <w:rPr>
                <w:rFonts w:hint="eastAsia" w:ascii="宋体" w:hAnsi="宋体"/>
                <w:snapToGrid w:val="0"/>
                <w:color w:val="FF0000"/>
                <w:sz w:val="28"/>
                <w:szCs w:val="28"/>
                <w:u w:val="single"/>
              </w:rPr>
              <w:t xml:space="preserve"> </w:t>
            </w:r>
            <w:r>
              <w:rPr>
                <w:rFonts w:hint="eastAsia" w:ascii="宋体" w:hAnsi="宋体"/>
                <w:snapToGrid w:val="0"/>
                <w:color w:val="FF0000"/>
                <w:sz w:val="28"/>
                <w:szCs w:val="28"/>
                <w:u w:val="single"/>
                <w:lang w:val="en-US" w:eastAsia="zh-CN"/>
              </w:rPr>
              <w:t>4</w:t>
            </w:r>
            <w:bookmarkStart w:id="13" w:name="_GoBack"/>
            <w:bookmarkEnd w:id="13"/>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投标文件递交</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地点</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开标会</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时间</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rPr>
            </w:pP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rPr>
            </w:pP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标书装订</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pStyle w:val="3"/>
              <w:adjustRightInd w:val="0"/>
              <w:snapToGrid w:val="0"/>
              <w:spacing w:line="460" w:lineRule="exact"/>
              <w:ind w:firstLine="0"/>
              <w:rPr>
                <w:rFonts w:hint="eastAsia" w:hAnsi="宋体"/>
                <w:snapToGrid w:val="0"/>
                <w:color w:val="0000FF"/>
                <w:szCs w:val="28"/>
                <w:highlight w:val="white"/>
                <w:lang w:val="en-US" w:eastAsia="zh-CN"/>
              </w:rPr>
            </w:pPr>
            <w:r>
              <w:rPr>
                <w:rFonts w:hint="eastAsia" w:hAnsi="宋体"/>
                <w:snapToGrid w:val="0"/>
                <w:szCs w:val="28"/>
                <w:highlight w:val="white"/>
                <w:lang w:val="en-US" w:eastAsia="zh-CN"/>
              </w:rPr>
              <w:t>所有封袋上应写明招标人名称、工程名称和标段及投标人的名称。</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cs="TimesNewRomanPSMT"/>
                <w:color w:val="0000FF"/>
                <w:sz w:val="28"/>
                <w:szCs w:val="32"/>
                <w:highlight w:val="yellow"/>
              </w:rPr>
            </w:pPr>
            <w:r>
              <w:rPr>
                <w:rFonts w:hint="eastAsia" w:ascii="宋体" w:hAnsi="宋体" w:cs="TimesNewRomanPSMT"/>
                <w:color w:val="0000FF"/>
                <w:sz w:val="28"/>
                <w:szCs w:val="32"/>
              </w:rPr>
              <w:t>综合评分法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z w:val="28"/>
                <w:szCs w:val="28"/>
              </w:rPr>
            </w:pPr>
            <w:r>
              <w:rPr>
                <w:rFonts w:hint="eastAsia" w:ascii="宋体" w:hAnsi="宋体"/>
                <w:sz w:val="28"/>
                <w:szCs w:val="28"/>
                <w:highlight w:val="white"/>
              </w:rPr>
              <w:t>合同结算方式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left="34" w:hanging="34"/>
              <w:rPr>
                <w:rFonts w:hint="eastAsia"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pPr>
              <w:widowControl/>
              <w:spacing w:line="300" w:lineRule="exact"/>
              <w:jc w:val="left"/>
              <w:rPr>
                <w:rFonts w:hint="eastAsia"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3、投标人须在本公司施工协作单位名录库中。</w:t>
            </w:r>
          </w:p>
          <w:p>
            <w:pPr>
              <w:snapToGrid w:val="0"/>
              <w:spacing w:line="460" w:lineRule="exact"/>
              <w:ind w:left="34" w:hanging="34"/>
              <w:rPr>
                <w:rFonts w:hAnsi="Arial" w:cs="宋体"/>
                <w:color w:val="FF0000"/>
                <w:spacing w:val="-3"/>
                <w:kern w:val="0"/>
                <w:sz w:val="28"/>
                <w:szCs w:val="28"/>
              </w:rPr>
            </w:pPr>
            <w:r>
              <w:rPr>
                <w:rFonts w:hint="eastAsia" w:hAnsi="Arial" w:cs="宋体"/>
                <w:color w:val="FF0000"/>
                <w:spacing w:val="-3"/>
                <w:kern w:val="0"/>
                <w:sz w:val="28"/>
                <w:szCs w:val="28"/>
              </w:rPr>
              <w:t>4、同一时间段开标4个项目（含）以上，协作单位只能兼中2个项目。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2048" w:type="dxa"/>
            <w:tcBorders>
              <w:top w:val="single" w:color="auto" w:sz="4" w:space="0"/>
              <w:left w:val="single" w:color="auto" w:sz="8" w:space="0"/>
              <w:bottom w:val="single" w:color="auto" w:sz="8"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5"/>
            <w:tcBorders>
              <w:top w:val="single" w:color="auto" w:sz="4" w:space="0"/>
              <w:left w:val="single" w:color="auto" w:sz="4" w:space="0"/>
              <w:bottom w:val="single" w:color="auto" w:sz="8" w:space="0"/>
              <w:right w:val="single" w:color="auto" w:sz="8" w:space="0"/>
            </w:tcBorders>
            <w:noWrap w:val="0"/>
            <w:vAlign w:val="center"/>
          </w:tcPr>
          <w:p>
            <w:pPr>
              <w:adjustRightInd w:val="0"/>
              <w:snapToGrid w:val="0"/>
              <w:spacing w:line="460" w:lineRule="exact"/>
              <w:rPr>
                <w:rFonts w:hint="default" w:ascii="宋体" w:hAnsi="宋体" w:eastAsia="宋体"/>
                <w:sz w:val="28"/>
                <w:szCs w:val="28"/>
                <w:lang w:val="en-US" w:eastAsia="zh-CN"/>
              </w:rPr>
            </w:pPr>
            <w:r>
              <w:rPr>
                <w:rFonts w:hint="eastAsia" w:ascii="宋体" w:hAnsi="宋体"/>
                <w:sz w:val="28"/>
                <w:szCs w:val="28"/>
                <w:highlight w:val="white"/>
              </w:rPr>
              <w:t>招标人：</w:t>
            </w:r>
            <w:r>
              <w:rPr>
                <w:rFonts w:hint="eastAsia" w:ascii="宋体" w:hAnsi="宋体"/>
                <w:snapToGrid w:val="0"/>
                <w:color w:val="0000FF"/>
                <w:sz w:val="28"/>
                <w:szCs w:val="28"/>
                <w:highlight w:val="white"/>
                <w:lang w:val="en-US" w:eastAsia="zh-CN"/>
              </w:rPr>
              <w:t>扬州市润元给排水工程有限公司</w:t>
            </w:r>
          </w:p>
          <w:p>
            <w:pPr>
              <w:adjustRightInd w:val="0"/>
              <w:snapToGrid w:val="0"/>
              <w:spacing w:line="460" w:lineRule="exact"/>
              <w:rPr>
                <w:rFonts w:hint="eastAsia"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w:t>
            </w:r>
            <w:r>
              <w:rPr>
                <w:rFonts w:hint="eastAsia" w:ascii="宋体" w:hAnsi="宋体"/>
                <w:color w:val="0000FF"/>
                <w:sz w:val="28"/>
                <w:szCs w:val="28"/>
                <w:lang w:val="en-US" w:eastAsia="zh-CN"/>
              </w:rPr>
              <w:t>扬子江北路1222</w:t>
            </w:r>
            <w:r>
              <w:rPr>
                <w:rFonts w:hint="eastAsia" w:ascii="宋体" w:hAnsi="宋体"/>
                <w:color w:val="0000FF"/>
                <w:sz w:val="28"/>
                <w:szCs w:val="28"/>
              </w:rPr>
              <w:t>号</w:t>
            </w:r>
          </w:p>
          <w:p>
            <w:pPr>
              <w:adjustRightInd w:val="0"/>
              <w:snapToGrid w:val="0"/>
              <w:spacing w:line="460" w:lineRule="exact"/>
              <w:rPr>
                <w:rFonts w:hint="default" w:ascii="宋体" w:hAnsi="宋体" w:eastAsia="宋体"/>
                <w:color w:val="0000FF"/>
                <w:sz w:val="28"/>
                <w:szCs w:val="28"/>
                <w:highlight w:val="white"/>
                <w:lang w:val="en-US" w:eastAsia="zh-CN"/>
              </w:rPr>
            </w:pPr>
            <w:r>
              <w:rPr>
                <w:rFonts w:hint="eastAsia" w:ascii="宋体" w:hAnsi="宋体"/>
                <w:sz w:val="28"/>
                <w:szCs w:val="28"/>
                <w:highlight w:val="white"/>
              </w:rPr>
              <w:t>电  话：</w:t>
            </w:r>
            <w:r>
              <w:rPr>
                <w:rFonts w:hint="eastAsia" w:ascii="宋体" w:hAnsi="宋体"/>
                <w:color w:val="0000FF"/>
                <w:sz w:val="28"/>
                <w:szCs w:val="28"/>
                <w:highlight w:val="white"/>
                <w:lang w:val="en-US" w:eastAsia="zh-CN"/>
              </w:rPr>
              <w:t>82980022</w:t>
            </w:r>
          </w:p>
          <w:p>
            <w:pPr>
              <w:adjustRightInd w:val="0"/>
              <w:snapToGrid w:val="0"/>
              <w:spacing w:line="460" w:lineRule="exact"/>
              <w:rPr>
                <w:rFonts w:ascii="宋体" w:hAnsi="宋体"/>
                <w:sz w:val="28"/>
                <w:szCs w:val="28"/>
              </w:rPr>
            </w:pPr>
          </w:p>
        </w:tc>
      </w:tr>
    </w:tbl>
    <w:p>
      <w:pPr>
        <w:adjustRightInd w:val="0"/>
        <w:snapToGrid w:val="0"/>
        <w:spacing w:line="460" w:lineRule="exact"/>
        <w:rPr>
          <w:rFonts w:hint="eastAsia"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张兴丹</w:t>
      </w:r>
      <w:r>
        <w:rPr>
          <w:rFonts w:hint="eastAsia" w:ascii="宋体" w:hAnsi="宋体"/>
          <w:sz w:val="28"/>
          <w:szCs w:val="28"/>
          <w:highlight w:val="white"/>
        </w:rPr>
        <w:t xml:space="preserve">          单位（盖章）：</w:t>
      </w:r>
    </w:p>
    <w:p>
      <w:pPr>
        <w:spacing w:line="440" w:lineRule="exact"/>
        <w:rPr>
          <w:rFonts w:hint="eastAsia"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hint="eastAsia"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autoSpaceDE w:val="0"/>
        <w:autoSpaceDN w:val="0"/>
        <w:adjustRightInd w:val="0"/>
        <w:snapToGrid w:val="0"/>
        <w:spacing w:line="440" w:lineRule="exact"/>
        <w:ind w:firstLine="560"/>
        <w:rPr>
          <w:rFonts w:hint="eastAsia" w:ascii="宋体" w:hAnsi="宋体"/>
          <w:snapToGrid w:val="0"/>
          <w:sz w:val="28"/>
          <w:szCs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投标人须知；</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评标标准与办法；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合同主要条款；</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工程量清单；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6.2公布招标控制价时间。</w:t>
      </w:r>
    </w:p>
    <w:p>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6.3招标控制价异议处理</w:t>
      </w:r>
    </w:p>
    <w:p>
      <w:pPr>
        <w:tabs>
          <w:tab w:val="left" w:pos="0"/>
          <w:tab w:val="left" w:pos="993"/>
          <w:tab w:val="left" w:pos="1134"/>
        </w:tabs>
        <w:adjustRightInd w:val="0"/>
        <w:snapToGrid w:val="0"/>
        <w:spacing w:line="440" w:lineRule="exact"/>
        <w:ind w:firstLine="561"/>
        <w:rPr>
          <w:rFonts w:hint="eastAsia" w:ascii="宋体" w:hAnsi="宋体"/>
          <w:b/>
          <w:bCs/>
          <w:snapToGrid w:val="0"/>
          <w:color w:val="000080"/>
          <w:sz w:val="20"/>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r>
        <w:rPr>
          <w:rFonts w:ascii="宋体" w:hAnsi="宋体"/>
          <w:b/>
          <w:bCs/>
          <w:snapToGrid w:val="0"/>
          <w:color w:val="000080"/>
          <w:sz w:val="20"/>
          <w:highlight w:val="white"/>
        </w:rPr>
        <w:t xml:space="preserve"> </w:t>
      </w:r>
      <w:bookmarkEnd w:id="0"/>
      <w:bookmarkStart w:id="1" w:name="EB1159bd3c17904cc28a0e817afaac90ef"/>
      <w:r>
        <w:rPr>
          <w:rFonts w:ascii="宋体" w:hAnsi="宋体"/>
          <w:b/>
          <w:bCs/>
          <w:snapToGrid w:val="0"/>
          <w:color w:val="000080"/>
          <w:sz w:val="20"/>
          <w:highlight w:val="white"/>
        </w:rPr>
        <w:t xml:space="preserve"> </w:t>
      </w:r>
      <w:bookmarkEnd w:id="1"/>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hint="eastAsia"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投标文件应包括：商务文件、技术文件。</w:t>
      </w:r>
    </w:p>
    <w:p>
      <w:pPr>
        <w:tabs>
          <w:tab w:val="left" w:pos="0"/>
        </w:tabs>
        <w:adjustRightInd w:val="0"/>
        <w:snapToGrid w:val="0"/>
        <w:spacing w:line="440" w:lineRule="exact"/>
        <w:ind w:firstLine="560"/>
        <w:rPr>
          <w:rFonts w:hint="eastAsia"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4"/>
        </w:numPr>
        <w:tabs>
          <w:tab w:val="left" w:pos="0"/>
          <w:tab w:val="left" w:pos="993"/>
          <w:tab w:val="left" w:pos="1134"/>
        </w:tabs>
        <w:adjustRightInd w:val="0"/>
        <w:snapToGrid w:val="0"/>
        <w:spacing w:line="440" w:lineRule="exact"/>
        <w:ind w:left="1130"/>
        <w:rPr>
          <w:rFonts w:hint="eastAsia"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rPr>
      </w:pPr>
      <w:r>
        <w:rPr>
          <w:rFonts w:hint="eastAsia" w:ascii="宋体" w:hAnsi="宋体"/>
          <w:bCs/>
          <w:snapToGrid w:val="0"/>
          <w:color w:val="FF0000"/>
          <w:sz w:val="28"/>
        </w:rPr>
        <w:t>质量维修承诺书</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其中：2.3作为资格预审需提供的资料</w:t>
      </w:r>
    </w:p>
    <w:p>
      <w:pPr>
        <w:tabs>
          <w:tab w:val="left" w:pos="0"/>
          <w:tab w:val="left" w:pos="993"/>
          <w:tab w:val="left" w:pos="1134"/>
        </w:tabs>
        <w:adjustRightInd w:val="0"/>
        <w:snapToGrid w:val="0"/>
        <w:spacing w:line="440" w:lineRule="exact"/>
        <w:ind w:left="-2" w:firstLine="560"/>
        <w:rPr>
          <w:rFonts w:ascii="宋体" w:hAnsi="宋体"/>
          <w:bCs/>
          <w:snapToGrid w:val="0"/>
          <w:sz w:val="28"/>
        </w:rPr>
      </w:pPr>
      <w:r>
        <w:rPr>
          <w:rFonts w:hint="eastAsia" w:ascii="宋体" w:hAnsi="宋体"/>
          <w:bCs/>
          <w:snapToGrid w:val="0"/>
          <w:sz w:val="28"/>
          <w:highlight w:val="white"/>
        </w:rPr>
        <w:t>7.3.2技术文件：应具备如下基本内容（按下列顺序组卷）</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1.结合本工程特点的针对性措施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2.质量安全保证体系及措施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3.主要施工方法</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4.施工进度计划及工期保证措施</w:t>
      </w:r>
    </w:p>
    <w:p>
      <w:pPr>
        <w:adjustRightInd w:val="0"/>
        <w:snapToGrid w:val="0"/>
        <w:spacing w:line="440" w:lineRule="exact"/>
        <w:rPr>
          <w:rFonts w:hint="eastAsia" w:ascii="宋体" w:hAnsi="宋体"/>
          <w:snapToGrid w:val="0"/>
          <w:sz w:val="28"/>
          <w:szCs w:val="28"/>
        </w:rPr>
      </w:pPr>
      <w:r>
        <w:rPr>
          <w:rFonts w:hint="eastAsia" w:ascii="宋体" w:hAnsi="宋体"/>
          <w:snapToGrid w:val="0"/>
          <w:sz w:val="28"/>
          <w:szCs w:val="28"/>
          <w:highlight w:val="white"/>
        </w:rPr>
        <w:t>没有具体内容的项目也应列出标题后再说明理由。</w:t>
      </w:r>
    </w:p>
    <w:p>
      <w:pPr>
        <w:tabs>
          <w:tab w:val="left" w:pos="0"/>
        </w:tabs>
        <w:adjustRightInd w:val="0"/>
        <w:snapToGrid w:val="0"/>
        <w:spacing w:line="440" w:lineRule="exact"/>
        <w:ind w:firstLine="566"/>
        <w:rPr>
          <w:rFonts w:hint="eastAsia"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r>
        <w:rPr>
          <w:rFonts w:hint="eastAsia" w:ascii="宋体" w:hAnsi="宋体"/>
          <w:snapToGrid w:val="0"/>
          <w:sz w:val="28"/>
          <w:szCs w:val="28"/>
        </w:rPr>
        <w:t xml:space="preserve"> </w:t>
      </w:r>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bookmarkStart w:id="2" w:name="_Toc261518380"/>
      <w:bookmarkStart w:id="3" w:name="_Toc243811906"/>
      <w:r>
        <w:rPr>
          <w:rFonts w:hint="eastAsia" w:ascii="宋体" w:hAnsi="宋体"/>
          <w:sz w:val="28"/>
          <w:highlight w:val="white"/>
        </w:rPr>
        <w:t>8、投标报价</w:t>
      </w:r>
      <w:r>
        <w:rPr>
          <w:rFonts w:ascii="宋体" w:hAnsi="宋体"/>
          <w:sz w:val="28"/>
          <w:highlight w:val="white"/>
        </w:rPr>
        <w:t xml:space="preserve"> </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ascii="宋体" w:hAnsi="宋体"/>
          <w:snapToGrid w:val="0"/>
          <w:color w:val="FF0000"/>
          <w:sz w:val="28"/>
        </w:rPr>
      </w:pPr>
      <w:r>
        <w:rPr>
          <w:rFonts w:ascii="宋体" w:hAnsi="宋体"/>
          <w:sz w:val="28"/>
          <w:highlight w:val="white"/>
        </w:rPr>
        <w:t>本工程项目采用</w:t>
      </w:r>
      <w:r>
        <w:rPr>
          <w:rFonts w:hint="eastAsia" w:ascii="宋体" w:hAnsi="宋体"/>
          <w:sz w:val="28"/>
          <w:highlight w:val="white"/>
        </w:rPr>
        <w:t>让利方式报价</w:t>
      </w:r>
      <w:r>
        <w:rPr>
          <w:rFonts w:ascii="宋体" w:hAnsi="宋体"/>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如因设计变更或招标人要求变动引起工程量增减，综合单价须调整时以下办法执行。</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bookmarkStart w:id="4" w:name="_Toc261518382"/>
      <w:bookmarkStart w:id="5" w:name="_Toc243811908"/>
      <w:r>
        <w:rPr>
          <w:rFonts w:hint="eastAsia" w:ascii="宋体" w:hAnsi="宋体"/>
          <w:sz w:val="28"/>
          <w:highlight w:val="white"/>
        </w:rPr>
        <w:t>8.2</w:t>
      </w:r>
      <w:r>
        <w:rPr>
          <w:rFonts w:ascii="宋体" w:hAnsi="宋体"/>
          <w:sz w:val="28"/>
          <w:highlight w:val="white"/>
        </w:rPr>
        <w:t xml:space="preserve"> 投标报价编制</w:t>
      </w:r>
      <w:bookmarkEnd w:id="4"/>
      <w:bookmarkEnd w:id="5"/>
      <w:r>
        <w:rPr>
          <w:rFonts w:hint="eastAsia" w:ascii="宋体" w:hAnsi="宋体"/>
          <w:sz w:val="28"/>
          <w:highlight w:val="white"/>
        </w:rPr>
        <w:t>要求</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r>
        <w:rPr>
          <w:rFonts w:hint="eastAsia" w:ascii="宋体" w:hAnsi="宋体"/>
          <w:snapToGrid w:val="0"/>
          <w:sz w:val="28"/>
          <w:highlight w:val="white"/>
        </w:rPr>
        <w:t>所有投标报价以人民币表示，投标人报价单位为元，保留小数点后两</w:t>
      </w:r>
      <w:r>
        <w:rPr>
          <w:rFonts w:hint="eastAsia" w:ascii="宋体" w:hAnsi="宋体"/>
          <w:sz w:val="28"/>
          <w:highlight w:val="white"/>
        </w:rPr>
        <w:t>位。</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hint="eastAsia" w:ascii="宋体" w:hAnsi="宋体"/>
          <w:spacing w:val="-20"/>
          <w:sz w:val="28"/>
          <w:highlight w:val="white"/>
        </w:rPr>
        <w:t>工程量清单中标价的单价或金额，应包括所需人工费、部分施工机械使用费和管理费及利润，以及一定范围内的风险费用。所谓“一定范围内的风险”是指合同约定的风险。</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ascii="宋体" w:hAnsi="宋体"/>
          <w:spacing w:val="-20"/>
          <w:sz w:val="28"/>
          <w:highlight w:val="white"/>
        </w:rPr>
        <w:t>投标单位的投标报价，应当包括完成提供的工程量清单范围内的所有项目所需的全部费用</w:t>
      </w:r>
      <w:r>
        <w:rPr>
          <w:rFonts w:hint="eastAsia" w:ascii="宋体" w:hAnsi="宋体"/>
          <w:spacing w:val="-20"/>
          <w:sz w:val="28"/>
          <w:highlight w:val="white"/>
        </w:rPr>
        <w:t>。</w:t>
      </w:r>
      <w:r>
        <w:rPr>
          <w:rFonts w:ascii="宋体" w:hAnsi="宋体"/>
          <w:spacing w:val="-20"/>
          <w:sz w:val="28"/>
          <w:highlight w:val="white"/>
        </w:rPr>
        <w:t>除本招标文件或合同另有约定外，结算时不得调整</w:t>
      </w:r>
      <w:r>
        <w:rPr>
          <w:rFonts w:hint="eastAsia" w:ascii="宋体" w:hAnsi="宋体"/>
          <w:spacing w:val="-20"/>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tabs>
          <w:tab w:val="left" w:pos="0"/>
        </w:tabs>
        <w:adjustRightInd w:val="0"/>
        <w:snapToGrid w:val="0"/>
        <w:spacing w:line="440" w:lineRule="exact"/>
        <w:ind w:firstLine="560"/>
        <w:rPr>
          <w:rFonts w:hint="eastAsia" w:ascii="宋体" w:hAnsi="宋体"/>
          <w:snapToGrid w:val="0"/>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所有封袋上都应写明招标人名称、工程项目名称、投标人名称、卷别；</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hint="eastAsia"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6" w:name="EB66450c37613b4d8bb5d2ef34d49a190f"/>
      <w:r>
        <w:rPr>
          <w:rFonts w:ascii="宋体" w:hAnsi="宋体"/>
          <w:snapToGrid w:val="0"/>
          <w:color w:val="000080"/>
          <w:sz w:val="20"/>
          <w:szCs w:val="28"/>
          <w:highlight w:val="white"/>
        </w:rPr>
        <w:t xml:space="preserve"> </w:t>
      </w:r>
      <w:bookmarkEnd w:id="6"/>
      <w:bookmarkStart w:id="7" w:name="EB0f01764a82a04f44abcb858eaf46c6a5"/>
      <w:r>
        <w:rPr>
          <w:rFonts w:ascii="宋体" w:hAnsi="宋体"/>
          <w:snapToGrid w:val="0"/>
          <w:color w:val="000080"/>
          <w:sz w:val="20"/>
          <w:szCs w:val="28"/>
          <w:highlight w:val="white"/>
        </w:rPr>
        <w:t xml:space="preserve"> </w:t>
      </w:r>
      <w:bookmarkEnd w:id="7"/>
      <w:bookmarkStart w:id="8" w:name="EBa793852fcb4d42ce9e567dfd1411b872"/>
      <w:r>
        <w:rPr>
          <w:rFonts w:ascii="宋体" w:hAnsi="宋体"/>
          <w:snapToGrid w:val="0"/>
          <w:color w:val="000080"/>
          <w:sz w:val="20"/>
          <w:szCs w:val="28"/>
          <w:highlight w:val="white"/>
        </w:rPr>
        <w:t xml:space="preserve"> </w:t>
      </w:r>
      <w:bookmarkEnd w:id="8"/>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15.2开标程序：</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（3）公布投标人名称、标段名称、投标保证金的递交情况、投标报价、质量目标、工期及其他内容，并记录在案；</w:t>
      </w:r>
    </w:p>
    <w:p>
      <w:pPr>
        <w:spacing w:line="440" w:lineRule="exact"/>
        <w:ind w:firstLine="479"/>
        <w:rPr>
          <w:rFonts w:hint="eastAsia" w:ascii="宋体" w:hAnsi="宋体"/>
          <w:snapToGrid w:val="0"/>
          <w:color w:val="000080"/>
          <w:sz w:val="20"/>
        </w:rPr>
      </w:pPr>
      <w:r>
        <w:rPr>
          <w:rFonts w:hint="eastAsia" w:ascii="宋体" w:hAnsi="宋体"/>
          <w:snapToGrid w:val="0"/>
          <w:sz w:val="28"/>
          <w:highlight w:val="white"/>
        </w:rPr>
        <w:t>（4）开标结束。</w:t>
      </w:r>
      <w:bookmarkStart w:id="9" w:name="EBeca13303dcfd4780a9739bea47def694"/>
      <w:r>
        <w:rPr>
          <w:rFonts w:ascii="宋体" w:hAnsi="宋体"/>
          <w:snapToGrid w:val="0"/>
          <w:color w:val="000080"/>
          <w:sz w:val="20"/>
          <w:highlight w:val="white"/>
        </w:rPr>
        <w:t xml:space="preserve"> </w:t>
      </w:r>
      <w:bookmarkEnd w:id="9"/>
      <w:bookmarkStart w:id="10" w:name="EB12759f0d635e470dbe8d9ef589ab9516"/>
      <w:r>
        <w:rPr>
          <w:rFonts w:ascii="宋体" w:hAnsi="宋体"/>
          <w:snapToGrid w:val="0"/>
          <w:color w:val="000080"/>
          <w:sz w:val="20"/>
          <w:highlight w:val="white"/>
        </w:rPr>
        <w:t xml:space="preserve"> </w:t>
      </w:r>
      <w:bookmarkEnd w:id="10"/>
      <w:bookmarkStart w:id="11" w:name="EBaf5f94c076e34861a13e80ed5a735153"/>
      <w:r>
        <w:rPr>
          <w:rFonts w:ascii="宋体" w:hAnsi="宋体"/>
          <w:snapToGrid w:val="0"/>
          <w:color w:val="000080"/>
          <w:sz w:val="20"/>
          <w:highlight w:val="white"/>
        </w:rPr>
        <w:t xml:space="preserve"> </w:t>
      </w:r>
      <w:bookmarkEnd w:id="11"/>
    </w:p>
    <w:p>
      <w:pPr>
        <w:spacing w:line="440" w:lineRule="exact"/>
        <w:ind w:firstLine="479"/>
        <w:rPr>
          <w:rFonts w:hint="eastAsia" w:ascii="宋体" w:hAnsi="宋体"/>
          <w:snapToGrid w:val="0"/>
          <w:sz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hint="eastAsia"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评标由招标人依法组建的评标委员会负责。评标委员会由有关技术、经济等方面的专家组成。</w:t>
      </w:r>
    </w:p>
    <w:p>
      <w:pPr>
        <w:adjustRightInd w:val="0"/>
        <w:snapToGrid w:val="0"/>
        <w:spacing w:line="440" w:lineRule="exact"/>
        <w:ind w:firstLine="561"/>
        <w:rPr>
          <w:rFonts w:hint="eastAsia"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16.3.1评标委员会成员签到</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u w:val="single"/>
        </w:rPr>
      </w:pPr>
      <w:r>
        <w:rPr>
          <w:rFonts w:hint="eastAsia" w:ascii="宋体" w:hAnsi="宋体" w:cs="Arial"/>
          <w:b/>
          <w:bCs/>
          <w:snapToGrid w:val="0"/>
          <w:color w:val="000000"/>
          <w:sz w:val="28"/>
          <w:highlight w:val="white"/>
        </w:rPr>
        <w:t>评标委员会成员到达评标现场时应在签到表上签到以证明出席。</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16.3.2 评标委员会的分工</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评标委员会首先推选一名评标委员会负责人。评标委员会负责人负责评标活动的组织领导工作。评标委员会负责人在与其他评标委员会成员商议的基础上可以将评标委员会划分为技术组和商务组。</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16.3.3 熟悉文件资料</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16.4.2算术错误修正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rPr>
      </w:pPr>
      <w:r>
        <w:rPr>
          <w:rFonts w:hint="eastAsia" w:ascii="宋体" w:hAnsi="宋体" w:cs="Arial"/>
          <w:b/>
          <w:bCs/>
          <w:snapToGrid w:val="0"/>
          <w:color w:val="000000"/>
          <w:sz w:val="28"/>
          <w:highlight w:val="white"/>
        </w:rPr>
        <w:t>只有通过了初步评审、被判定为合格的投标方可进入详细评审。</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1、投标文件载明的货物包装方式、检验标准和方法等不符合招标文件的要求；</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2、投标文件提出了不能满足招标文件要求或招标人不能接受的工程验收、计量、价款结算支付办法；</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3、经评标委员会认定投标人的投标报价低于成本价的；</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4、投标人未按照招标文件的要求提供必须提交的相关资料的；</w:t>
      </w:r>
    </w:p>
    <w:p>
      <w:pPr>
        <w:adjustRightInd w:val="0"/>
        <w:snapToGrid w:val="0"/>
        <w:spacing w:line="440" w:lineRule="exact"/>
        <w:ind w:firstLine="560" w:firstLineChars="200"/>
        <w:rPr>
          <w:rFonts w:hint="eastAsia" w:ascii="宋体" w:hAnsi="宋体" w:cs="TimesNewRomanPSMT"/>
          <w:color w:val="0000FF"/>
          <w:sz w:val="28"/>
          <w:szCs w:val="32"/>
          <w:highlight w:val="yellow"/>
        </w:rPr>
      </w:pPr>
      <w:r>
        <w:rPr>
          <w:rFonts w:hint="eastAsia" w:ascii="宋体" w:hAnsi="宋体" w:cs="Arial"/>
          <w:color w:val="000000"/>
          <w:sz w:val="28"/>
          <w:highlight w:val="white"/>
        </w:rPr>
        <w:t>5、投标文件附有招标人不能接受的条件；</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snapToGrid w:val="0"/>
        <w:spacing w:line="440" w:lineRule="exact"/>
        <w:ind w:left="981" w:leftChars="267" w:hanging="420" w:hangingChars="150"/>
        <w:rPr>
          <w:rFonts w:hint="eastAsia" w:ascii="宋体" w:hAnsi="宋体" w:cs="TimesNewRomanPSMT"/>
          <w:color w:val="0000FF"/>
          <w:sz w:val="28"/>
          <w:szCs w:val="32"/>
        </w:rPr>
      </w:pPr>
      <w:r>
        <w:rPr>
          <w:rFonts w:hint="eastAsia" w:ascii="宋体" w:hAnsi="宋体" w:cs="TimesNewRomanPSMT"/>
          <w:color w:val="0000FF"/>
          <w:sz w:val="28"/>
          <w:szCs w:val="32"/>
        </w:rPr>
        <w:t>综合评分法：</w:t>
      </w:r>
    </w:p>
    <w:p>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rPr>
        <w:t>1、报价分90分：投标人&gt;5家时，去掉一个最低价和一个最高价，取有效投标价的算术平均值为A，投标人&gt;</w:t>
      </w:r>
      <w:r>
        <w:rPr>
          <w:rFonts w:ascii="宋体" w:hAnsi="宋体"/>
          <w:snapToGrid w:val="0"/>
          <w:color w:val="FF0000"/>
          <w:sz w:val="28"/>
          <w:szCs w:val="28"/>
        </w:rPr>
        <w:t>5</w:t>
      </w:r>
      <w:r>
        <w:rPr>
          <w:rFonts w:hint="eastAsia" w:ascii="宋体" w:hAnsi="宋体"/>
          <w:snapToGrid w:val="0"/>
          <w:color w:val="FF0000"/>
          <w:sz w:val="28"/>
          <w:szCs w:val="28"/>
        </w:rPr>
        <w:t>家时，评标基准价=A/K,K值在开标现场随机产生（98%~</w:t>
      </w:r>
      <w:r>
        <w:rPr>
          <w:rFonts w:ascii="宋体" w:hAnsi="宋体"/>
          <w:snapToGrid w:val="0"/>
          <w:color w:val="FF0000"/>
          <w:sz w:val="28"/>
          <w:szCs w:val="28"/>
        </w:rPr>
        <w:t>102</w:t>
      </w:r>
      <w:r>
        <w:rPr>
          <w:rFonts w:hint="eastAsia" w:ascii="宋体" w:hAnsi="宋体"/>
          <w:snapToGrid w:val="0"/>
          <w:color w:val="FF0000"/>
          <w:sz w:val="28"/>
          <w:szCs w:val="28"/>
        </w:rPr>
        <w:t>%之间的整数）。</w:t>
      </w:r>
    </w:p>
    <w:p>
      <w:pPr>
        <w:snapToGrid w:val="0"/>
        <w:spacing w:line="460" w:lineRule="exact"/>
        <w:ind w:left="845" w:firstLine="840" w:firstLineChars="300"/>
        <w:rPr>
          <w:rFonts w:hint="eastAsia" w:ascii="宋体" w:hAnsi="宋体"/>
          <w:snapToGrid w:val="0"/>
          <w:color w:val="FF0000"/>
          <w:sz w:val="28"/>
          <w:szCs w:val="28"/>
        </w:rPr>
      </w:pPr>
      <w:r>
        <w:rPr>
          <w:rFonts w:hint="eastAsia" w:ascii="宋体" w:hAnsi="宋体"/>
          <w:snapToGrid w:val="0"/>
          <w:color w:val="FF0000"/>
          <w:sz w:val="28"/>
          <w:szCs w:val="28"/>
        </w:rPr>
        <w:t>报价得分=90-|投标报价-基准值|*</w:t>
      </w:r>
      <w:r>
        <w:rPr>
          <w:rFonts w:ascii="宋体" w:hAnsi="宋体"/>
          <w:snapToGrid w:val="0"/>
          <w:color w:val="FF0000"/>
          <w:sz w:val="28"/>
          <w:szCs w:val="28"/>
        </w:rPr>
        <w:t>100/0.</w:t>
      </w:r>
      <w:r>
        <w:rPr>
          <w:rFonts w:hint="eastAsia" w:ascii="宋体" w:hAnsi="宋体"/>
          <w:snapToGrid w:val="0"/>
          <w:color w:val="FF0000"/>
          <w:sz w:val="28"/>
          <w:szCs w:val="28"/>
        </w:rPr>
        <w:t>5</w:t>
      </w:r>
    </w:p>
    <w:p>
      <w:pPr>
        <w:snapToGrid w:val="0"/>
        <w:spacing w:line="460" w:lineRule="exact"/>
        <w:ind w:firstLine="840" w:firstLineChars="300"/>
        <w:rPr>
          <w:rFonts w:hint="eastAsia" w:ascii="宋体" w:hAnsi="宋体" w:cs="TimesNewRomanPSMT"/>
          <w:color w:val="0000FF"/>
          <w:sz w:val="28"/>
          <w:szCs w:val="32"/>
        </w:rPr>
      </w:pPr>
      <w:r>
        <w:rPr>
          <w:rFonts w:hint="eastAsia" w:ascii="宋体" w:hAnsi="宋体"/>
          <w:snapToGrid w:val="0"/>
          <w:color w:val="FF0000"/>
          <w:sz w:val="28"/>
          <w:szCs w:val="28"/>
        </w:rPr>
        <w:t>2、信用分10分。（各合格入库施工协作单位信用分动态考核）</w:t>
      </w:r>
    </w:p>
    <w:p>
      <w:pPr>
        <w:spacing w:line="440" w:lineRule="exact"/>
        <w:ind w:firstLine="566"/>
        <w:rPr>
          <w:rFonts w:hint="eastAsia"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hint="eastAsia"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18.1评标委员会完成评标后，应当向招标人提出书面评标报告，阐明评标委员会对各投标文件的评审和比较意见，并按照招标文件中规定的评标方法，推荐3名有排序的合格中标候选人。</w:t>
      </w:r>
    </w:p>
    <w:p>
      <w:pPr>
        <w:adjustRightInd w:val="0"/>
        <w:snapToGrid w:val="0"/>
        <w:spacing w:line="440" w:lineRule="exact"/>
        <w:ind w:firstLine="560"/>
        <w:rPr>
          <w:rFonts w:hint="eastAsia"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hint="eastAsia" w:ascii="宋体" w:hAnsi="宋体" w:cs="Arial"/>
          <w:b/>
          <w:bCs/>
          <w:spacing w:val="8"/>
          <w:sz w:val="28"/>
          <w:highlight w:val="white"/>
        </w:rPr>
      </w:pPr>
      <w:bookmarkStart w:id="12"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2"/>
      <w:r>
        <w:rPr>
          <w:rFonts w:hint="eastAsia" w:ascii="宋体" w:hAnsi="宋体" w:cs="Arial"/>
          <w:b/>
          <w:bCs/>
          <w:spacing w:val="8"/>
          <w:sz w:val="28"/>
          <w:highlight w:val="white"/>
        </w:rPr>
        <w:t>；</w:t>
      </w:r>
    </w:p>
    <w:p>
      <w:pPr>
        <w:adjustRightInd w:val="0"/>
        <w:snapToGrid w:val="0"/>
        <w:spacing w:line="440" w:lineRule="exact"/>
        <w:ind w:firstLine="576"/>
        <w:rPr>
          <w:rFonts w:hint="eastAsia" w:ascii="宋体" w:hAnsi="宋体" w:cs="Arial"/>
          <w:b/>
          <w:bCs/>
          <w:color w:val="FF0000"/>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招标人与中标人将根据《中华人民共和国合同法》的规定，依据招标文件和投标文件签订施工合同，投标人的投标文件内容应作为合同的组成部分。</w:t>
      </w:r>
    </w:p>
    <w:p>
      <w:pPr>
        <w:tabs>
          <w:tab w:val="left" w:pos="1134"/>
        </w:tabs>
        <w:adjustRightInd w:val="0"/>
        <w:snapToGrid w:val="0"/>
        <w:spacing w:line="440" w:lineRule="exact"/>
        <w:ind w:firstLine="560"/>
        <w:rPr>
          <w:rFonts w:hint="eastAsia" w:ascii="宋体" w:hAnsi="宋体" w:cs="Arial"/>
          <w:b/>
          <w:bCs/>
          <w:color w:val="000000"/>
          <w:spacing w:val="8"/>
          <w:sz w:val="28"/>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ind w:firstLine="720" w:firstLineChars="200"/>
        <w:jc w:val="center"/>
        <w:rPr>
          <w:rFonts w:hint="eastAsia" w:ascii="仿宋_GB2312" w:hAnsi="宋体" w:eastAsia="仿宋_GB2312"/>
          <w:sz w:val="36"/>
        </w:rPr>
      </w:pPr>
    </w:p>
    <w:p>
      <w:pPr>
        <w:pStyle w:val="4"/>
        <w:rPr>
          <w:rFonts w:hint="eastAsia" w:ascii="仿宋_GB2312" w:hAnsi="宋体" w:eastAsia="仿宋_GB2312"/>
          <w:sz w:val="36"/>
        </w:rPr>
      </w:pPr>
    </w:p>
    <w:p>
      <w:pPr>
        <w:pStyle w:val="4"/>
        <w:ind w:firstLine="2700" w:firstLineChars="750"/>
        <w:rPr>
          <w:rFonts w:hint="eastAsia" w:ascii="仿宋_GB2312" w:hAnsi="宋体" w:eastAsia="仿宋_GB2312"/>
          <w:sz w:val="36"/>
        </w:rPr>
      </w:pPr>
    </w:p>
    <w:p>
      <w:pPr>
        <w:pStyle w:val="4"/>
        <w:ind w:firstLine="2700" w:firstLineChars="750"/>
        <w:rPr>
          <w:rFonts w:hint="eastAsia" w:ascii="仿宋_GB2312" w:hAnsi="宋体" w:eastAsia="仿宋_GB2312"/>
          <w:sz w:val="36"/>
        </w:rPr>
      </w:pPr>
      <w:r>
        <w:rPr>
          <w:rFonts w:hint="eastAsia" w:ascii="仿宋_GB2312" w:hAnsi="宋体" w:eastAsia="仿宋_GB2312"/>
          <w:sz w:val="36"/>
        </w:rPr>
        <w:t>一 、投标函</w:t>
      </w:r>
    </w:p>
    <w:p>
      <w:pPr>
        <w:pStyle w:val="4"/>
        <w:spacing w:line="360" w:lineRule="exact"/>
        <w:ind w:firstLine="480" w:firstLineChars="200"/>
        <w:rPr>
          <w:rFonts w:hint="eastAsia" w:ascii="仿宋_GB2312" w:hAnsi="宋体" w:eastAsia="仿宋_GB2312"/>
          <w:color w:val="000000"/>
          <w:sz w:val="24"/>
        </w:rPr>
      </w:pPr>
      <w:r>
        <w:rPr>
          <w:rFonts w:hint="eastAsia" w:ascii="仿宋_GB2312" w:hAnsi="宋体" w:eastAsia="仿宋_GB2312"/>
          <w:sz w:val="24"/>
        </w:rPr>
        <w:t>招标人：</w:t>
      </w:r>
      <w:r>
        <w:rPr>
          <w:rFonts w:hint="eastAsia" w:ascii="仿宋_GB2312" w:hAnsi="宋体" w:eastAsia="仿宋_GB2312"/>
          <w:snapToGrid w:val="0"/>
          <w:kern w:val="0"/>
          <w:sz w:val="24"/>
        </w:rPr>
        <w:t xml:space="preserve">                   </w:t>
      </w:r>
      <w:r>
        <w:rPr>
          <w:rFonts w:hint="eastAsia" w:ascii="仿宋_GB2312" w:hAnsi="宋体" w:eastAsia="仿宋_GB2312"/>
          <w:color w:val="000000"/>
          <w:sz w:val="24"/>
        </w:rPr>
        <w:t xml:space="preserve">                                   </w:t>
      </w:r>
    </w:p>
    <w:p>
      <w:pPr>
        <w:pStyle w:val="4"/>
        <w:spacing w:line="360" w:lineRule="exact"/>
        <w:ind w:firstLine="480" w:firstLineChars="200"/>
        <w:rPr>
          <w:rFonts w:hint="eastAsia"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584200</wp:posOffset>
                </wp:positionH>
                <wp:positionV relativeFrom="paragraph">
                  <wp:posOffset>13970</wp:posOffset>
                </wp:positionV>
                <wp:extent cx="28956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46pt;margin-top:1.1pt;height:0pt;width:228pt;z-index:251659264;mso-width-relative:page;mso-height-relative:page;" filled="f" stroked="t" coordsize="21600,21600" o:gfxdata="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Pada0wAAAAYBAAAPAAAAAAAAAAEAIAAAACIAAABkcnMvZG93bnJldi54bWxQSwEC&#10;FAAUAAAACACHTuJAdLlbqfkBAADyAwAADgAAAAAAAAABACAAAAAiAQAAZHJzL2Uyb0RvYy54bWxQ&#10;SwUGAAAAAAYABgBZAQAAjQU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工程的招标文件，遵照《房屋建筑和市政基础设施工程施工招标投标管理办法》的规定，我单位经考察现场和研究上述工程招标文件的投标须知、合同条件、技术规范、图纸和其他有关文件后，我方愿以人民币</w:t>
      </w:r>
      <w:r>
        <w:rPr>
          <w:rFonts w:hint="eastAsia" w:ascii="仿宋_GB2312" w:hAnsi="宋体" w:eastAsia="仿宋_GB2312"/>
          <w:sz w:val="24"/>
          <w:u w:val="single"/>
        </w:rPr>
        <w:t xml:space="preserve">        </w:t>
      </w:r>
      <w:r>
        <w:rPr>
          <w:rFonts w:hint="eastAsia" w:ascii="仿宋_GB2312" w:hAnsi="宋体" w:eastAsia="仿宋_GB2312"/>
          <w:sz w:val="24"/>
        </w:rPr>
        <w:t>元的价格(投标让利</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4"/>
        <w:spacing w:line="360" w:lineRule="exact"/>
        <w:ind w:left="142" w:firstLine="480" w:firstLineChars="200"/>
        <w:rPr>
          <w:rFonts w:hint="eastAsia"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4"/>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4"/>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4"/>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4"/>
        <w:spacing w:line="360" w:lineRule="exact"/>
        <w:ind w:firstLine="480" w:firstLineChars="200"/>
        <w:rPr>
          <w:rFonts w:hint="eastAsia"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投标人：(盖章)</w:t>
      </w:r>
    </w:p>
    <w:p>
      <w:pPr>
        <w:pStyle w:val="4"/>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sz w:val="24"/>
        </w:rPr>
        <w:t xml:space="preserve">单位地址： </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法定代表人或委托代理人：(签字)</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邮政编码：</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电话：</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传真：</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开户银行名称：</w:t>
      </w:r>
    </w:p>
    <w:p>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银行帐号：</w:t>
      </w:r>
    </w:p>
    <w:p>
      <w:pPr>
        <w:pStyle w:val="4"/>
        <w:spacing w:line="360" w:lineRule="auto"/>
        <w:ind w:firstLine="480" w:firstLineChars="200"/>
        <w:rPr>
          <w:rFonts w:ascii="仿宋_GB2312" w:hAnsi="宋体" w:eastAsia="仿宋_GB2312"/>
          <w:sz w:val="24"/>
        </w:rPr>
      </w:pPr>
      <w:r>
        <w:rPr>
          <w:rFonts w:hint="eastAsia" w:ascii="仿宋_GB2312" w:hAnsi="宋体" w:eastAsia="仿宋_GB2312"/>
          <w:sz w:val="24"/>
        </w:rPr>
        <w:t>开户行地址：</w:t>
      </w:r>
    </w:p>
    <w:p>
      <w:pPr>
        <w:pStyle w:val="4"/>
        <w:spacing w:line="360" w:lineRule="auto"/>
        <w:ind w:firstLine="3720" w:firstLineChars="1550"/>
        <w:rPr>
          <w:rFonts w:hint="eastAsia" w:ascii="仿宋_GB2312" w:hAnsi="宋体" w:eastAsia="仿宋_GB2312"/>
          <w:sz w:val="24"/>
        </w:rPr>
      </w:pPr>
      <w:r>
        <w:rPr>
          <w:rFonts w:hint="eastAsia" w:ascii="仿宋_GB2312" w:hAnsi="宋体" w:eastAsia="仿宋_GB2312"/>
          <w:sz w:val="24"/>
        </w:rPr>
        <w:t>日期：      年      月      日</w:t>
      </w:r>
    </w:p>
    <w:p>
      <w:pPr>
        <w:spacing w:line="540" w:lineRule="exact"/>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int="eastAsia" w:hAnsi="Times New Roman"/>
          <w:szCs w:val="24"/>
        </w:rPr>
      </w:pPr>
    </w:p>
    <w:p>
      <w:pPr>
        <w:spacing w:line="540" w:lineRule="exact"/>
      </w:pPr>
    </w:p>
    <w:p>
      <w:pPr>
        <w:spacing w:line="540" w:lineRule="exact"/>
        <w:rPr>
          <w:sz w:val="28"/>
          <w:szCs w:val="28"/>
        </w:rPr>
      </w:pPr>
      <w:r>
        <w:rPr>
          <w:rFonts w:hint="eastAsia"/>
          <w:sz w:val="28"/>
          <w:szCs w:val="28"/>
        </w:rPr>
        <w:t>致：</w:t>
      </w:r>
      <w:r>
        <w:rPr>
          <w:sz w:val="28"/>
          <w:szCs w:val="28"/>
        </w:rPr>
        <w:t xml:space="preserve"> </w:t>
      </w:r>
      <w:r>
        <w:rPr>
          <w:rFonts w:hint="eastAsia"/>
          <w:sz w:val="28"/>
          <w:szCs w:val="28"/>
        </w:rPr>
        <w:t xml:space="preserve">  </w:t>
      </w:r>
      <w:r>
        <w:rPr>
          <w:rFonts w:hint="eastAsia"/>
          <w:sz w:val="28"/>
          <w:szCs w:val="28"/>
          <w:lang w:val="en-US" w:eastAsia="zh-CN"/>
        </w:rPr>
        <w:t>扬州市润元给排水工程有限公司</w:t>
      </w:r>
      <w:r>
        <w:rPr>
          <w:rFonts w:hint="eastAsia"/>
          <w:sz w:val="28"/>
          <w:szCs w:val="28"/>
        </w:rPr>
        <w:t xml:space="preserve">   （招标人名称）</w:t>
      </w:r>
    </w:p>
    <w:p>
      <w:pPr>
        <w:spacing w:line="540" w:lineRule="exact"/>
        <w:ind w:firstLine="480"/>
        <w:rPr>
          <w:rFonts w:hint="eastAsia"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rPr>
        <w:t xml:space="preserve">                    </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5"/>
        <w:widowControl/>
        <w:spacing w:line="540" w:lineRule="exact"/>
        <w:ind w:left="5040" w:leftChars="2400" w:firstLine="690"/>
        <w:rPr>
          <w:rFonts w:hint="eastAsia" w:hAnsi="宋体"/>
          <w:sz w:val="28"/>
        </w:rPr>
      </w:pPr>
      <w:r>
        <w:rPr>
          <w:rFonts w:hint="eastAsia" w:hAnsi="宋体"/>
          <w:sz w:val="28"/>
        </w:rPr>
        <w:t xml:space="preserve">                                  </w:t>
      </w:r>
    </w:p>
    <w:p>
      <w:pPr>
        <w:pStyle w:val="5"/>
        <w:widowControl/>
        <w:spacing w:line="540" w:lineRule="exact"/>
        <w:ind w:right="560" w:firstLine="4200" w:firstLineChars="1500"/>
        <w:rPr>
          <w:rFonts w:hAnsi="宋体"/>
          <w:sz w:val="28"/>
        </w:rPr>
      </w:pPr>
      <w:r>
        <w:rPr>
          <w:rFonts w:hint="eastAsia" w:hAnsi="宋体"/>
          <w:sz w:val="28"/>
        </w:rPr>
        <w:t>单位：（公章）</w:t>
      </w:r>
    </w:p>
    <w:p>
      <w:pPr>
        <w:pStyle w:val="5"/>
        <w:widowControl/>
        <w:spacing w:line="540" w:lineRule="exact"/>
        <w:ind w:left="5040" w:leftChars="2400" w:firstLine="690"/>
        <w:rPr>
          <w:rFonts w:hint="eastAsia" w:hAnsi="宋体"/>
          <w:sz w:val="28"/>
        </w:rPr>
      </w:pPr>
      <w:r>
        <w:rPr>
          <w:rFonts w:hAnsi="宋体"/>
          <w:sz w:val="28"/>
        </w:rPr>
        <w:t xml:space="preserve">                                                </w:t>
      </w:r>
    </w:p>
    <w:p>
      <w:pPr>
        <w:pStyle w:val="5"/>
        <w:widowControl/>
        <w:spacing w:line="540" w:lineRule="exact"/>
        <w:ind w:right="420"/>
        <w:jc w:val="center"/>
        <w:rPr>
          <w:rFonts w:hAnsi="宋体"/>
          <w:sz w:val="28"/>
        </w:rPr>
      </w:pPr>
      <w:r>
        <w:rPr>
          <w:rFonts w:hint="eastAsia" w:hAnsi="宋体"/>
          <w:sz w:val="28"/>
        </w:rPr>
        <w:t xml:space="preserve">                            法定代表人或委托代理人：</w:t>
      </w:r>
    </w:p>
    <w:p>
      <w:pPr>
        <w:pStyle w:val="5"/>
        <w:widowControl/>
        <w:spacing w:line="540" w:lineRule="exact"/>
        <w:ind w:left="5040" w:leftChars="2400" w:firstLine="690"/>
        <w:rPr>
          <w:rFonts w:hint="eastAsia" w:hAnsi="宋体"/>
          <w:sz w:val="28"/>
        </w:rPr>
      </w:pPr>
    </w:p>
    <w:p>
      <w:pPr>
        <w:rPr>
          <w:rFonts w:hint="eastAsia" w:ascii="宋体" w:hAnsi="宋体"/>
          <w:color w:val="000000"/>
          <w:kern w:val="0"/>
          <w:sz w:val="28"/>
          <w:szCs w:val="28"/>
        </w:rPr>
      </w:pPr>
      <w:r>
        <w:rPr>
          <w:rFonts w:hint="eastAsia" w:ascii="宋体" w:hAnsi="宋体"/>
          <w:color w:val="000000"/>
          <w:kern w:val="0"/>
          <w:sz w:val="28"/>
          <w:szCs w:val="28"/>
        </w:rPr>
        <w:t xml:space="preserve">                                  </w:t>
      </w:r>
    </w:p>
    <w:p>
      <w:pPr>
        <w:rPr>
          <w:rFonts w:hint="eastAsia" w:ascii="宋体" w:hAnsi="宋体"/>
          <w:color w:val="000000"/>
          <w:kern w:val="0"/>
          <w:sz w:val="28"/>
          <w:szCs w:val="28"/>
        </w:rPr>
      </w:pPr>
      <w:r>
        <w:rPr>
          <w:rFonts w:hint="eastAsia" w:ascii="宋体" w:hAnsi="宋体"/>
          <w:color w:val="000000"/>
          <w:kern w:val="0"/>
          <w:sz w:val="28"/>
          <w:szCs w:val="28"/>
        </w:rPr>
        <w:t xml:space="preserve">                               年   月   日</w:t>
      </w: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snapToGrid w:val="0"/>
        <w:spacing w:line="400" w:lineRule="exact"/>
        <w:jc w:val="both"/>
        <w:textAlignment w:val="center"/>
        <w:rPr>
          <w:rFonts w:hint="eastAsia" w:ascii="黑体" w:hAnsi="黑体" w:eastAsia="黑体"/>
          <w:sz w:val="36"/>
          <w:szCs w:val="36"/>
        </w:rPr>
      </w:pPr>
    </w:p>
    <w:p>
      <w:pPr>
        <w:snapToGrid w:val="0"/>
        <w:spacing w:line="400" w:lineRule="exact"/>
        <w:jc w:val="both"/>
        <w:textAlignment w:val="center"/>
        <w:rPr>
          <w:rFonts w:hint="eastAsia" w:ascii="黑体" w:hAnsi="黑体" w:eastAsia="黑体"/>
          <w:sz w:val="36"/>
          <w:szCs w:val="36"/>
        </w:rPr>
      </w:pPr>
      <w:r>
        <w:rPr>
          <w:rFonts w:hint="eastAsia" w:ascii="黑体" w:hAnsi="黑体" w:eastAsia="黑体"/>
          <w:sz w:val="36"/>
          <w:szCs w:val="36"/>
        </w:rPr>
        <w:t xml:space="preserve"> </w:t>
      </w:r>
    </w:p>
    <w:p>
      <w:pPr>
        <w:snapToGrid w:val="0"/>
        <w:spacing w:line="400" w:lineRule="exact"/>
        <w:ind w:left="3420" w:hanging="3420" w:hangingChars="950"/>
        <w:jc w:val="center"/>
        <w:textAlignment w:val="center"/>
        <w:rPr>
          <w:rFonts w:ascii="黑体" w:hAnsi="黑体" w:eastAsia="黑体"/>
          <w:sz w:val="36"/>
          <w:szCs w:val="36"/>
        </w:rPr>
      </w:pPr>
      <w:r>
        <w:rPr>
          <w:rFonts w:hint="eastAsia" w:ascii="黑体" w:hAnsi="黑体" w:eastAsia="黑体"/>
          <w:sz w:val="36"/>
          <w:szCs w:val="36"/>
        </w:rPr>
        <w:t>劳务分包合同（特别条款）</w:t>
      </w:r>
    </w:p>
    <w:p>
      <w:pPr>
        <w:snapToGrid w:val="0"/>
        <w:spacing w:line="400" w:lineRule="exact"/>
        <w:ind w:left="3420" w:hanging="3420" w:hangingChars="950"/>
        <w:jc w:val="center"/>
        <w:textAlignment w:val="center"/>
        <w:rPr>
          <w:rFonts w:ascii="黑体" w:hAnsi="黑体" w:eastAsia="黑体"/>
          <w:sz w:val="36"/>
          <w:szCs w:val="36"/>
        </w:rPr>
      </w:pPr>
    </w:p>
    <w:p>
      <w:pPr>
        <w:snapToGrid w:val="0"/>
        <w:spacing w:line="400" w:lineRule="exact"/>
        <w:ind w:left="1995" w:leftChars="950" w:firstLine="3840" w:firstLineChars="1600"/>
        <w:jc w:val="left"/>
        <w:textAlignment w:val="center"/>
        <w:rPr>
          <w:rFonts w:ascii="黑体" w:hAnsi="黑体" w:eastAsia="黑体"/>
          <w:sz w:val="24"/>
        </w:rPr>
      </w:pPr>
      <w:r>
        <w:rPr>
          <w:rFonts w:hint="eastAsia" w:ascii="黑体" w:hAnsi="黑体" w:eastAsia="黑体"/>
          <w:sz w:val="24"/>
        </w:rPr>
        <w:t>合同文本号：CJ-LW-2202</w:t>
      </w:r>
    </w:p>
    <w:p>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pPr>
        <w:snapToGrid w:val="0"/>
        <w:spacing w:line="400" w:lineRule="exact"/>
        <w:rPr>
          <w:rFonts w:ascii="黑体" w:hAnsi="黑体" w:eastAsia="黑体"/>
          <w:sz w:val="24"/>
        </w:rPr>
      </w:pPr>
      <w:r>
        <w:rPr>
          <w:rFonts w:hint="eastAsia" w:ascii="黑体" w:hAnsi="黑体" w:eastAsia="黑体"/>
          <w:sz w:val="24"/>
        </w:rPr>
        <w:t>乙方：</w:t>
      </w:r>
    </w:p>
    <w:p>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rPr>
        <w:t>（人民币）(¥</w:t>
      </w:r>
      <w:r>
        <w:rPr>
          <w:rFonts w:hint="eastAsia" w:ascii="宋体" w:hAnsi="宋体"/>
          <w:szCs w:val="21"/>
          <w:u w:val="single"/>
        </w:rPr>
        <w:t xml:space="preserve">          </w:t>
      </w:r>
      <w:r>
        <w:rPr>
          <w:rFonts w:hint="eastAsia" w:ascii="宋体" w:hAnsi="宋体"/>
          <w:szCs w:val="21"/>
        </w:rPr>
        <w:t>元)。</w:t>
      </w:r>
    </w:p>
    <w:p>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szCs w:val="21"/>
        </w:rPr>
        <w:t>由甲方确定审计单位或方式，乙方</w:t>
      </w:r>
      <w:r>
        <w:rPr>
          <w:rFonts w:ascii="宋体" w:hAnsi="宋体"/>
          <w:szCs w:val="21"/>
        </w:rPr>
        <w:t>提供符合甲方审计</w:t>
      </w:r>
      <w:r>
        <w:rPr>
          <w:rFonts w:hint="eastAsia" w:ascii="宋体" w:hAnsi="宋体"/>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pPr>
        <w:pStyle w:val="8"/>
        <w:spacing w:after="0" w:line="400" w:lineRule="exact"/>
        <w:ind w:left="0"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pPr>
        <w:spacing w:line="400" w:lineRule="exact"/>
        <w:ind w:firstLine="420" w:firstLineChars="200"/>
        <w:rPr>
          <w:rFonts w:ascii="宋体" w:hAnsi="宋体"/>
          <w:szCs w:val="21"/>
        </w:rPr>
      </w:pPr>
      <w:r>
        <w:rPr>
          <w:rFonts w:hint="eastAsia" w:ascii="宋体" w:hAnsi="宋体"/>
          <w:szCs w:val="21"/>
        </w:rPr>
        <w:t>七、本合同一式肆份，甲方贰份，乙方贰份。</w:t>
      </w:r>
    </w:p>
    <w:p>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本合同为扬州市润元给排水工程有限公司劳务分包合同特别条款，其他未尽事宜按照甲乙双方签订的《2022年度劳务分包合同》（一般条款）执行。</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rPr>
        <w:t>扬州市润元给排水工程有限公司</w:t>
      </w:r>
      <w:r>
        <w:rPr>
          <w:rFonts w:hint="eastAsia" w:ascii="宋体" w:hAnsi="宋体"/>
          <w:szCs w:val="21"/>
        </w:rPr>
        <w:t xml:space="preserve"> （公章） 乙方：</w:t>
      </w:r>
      <w:r>
        <w:rPr>
          <w:rFonts w:hint="eastAsia" w:ascii="宋体" w:hAnsi="宋体"/>
          <w:szCs w:val="21"/>
          <w:u w:val="single"/>
        </w:rPr>
        <w:t xml:space="preserve">                       </w:t>
      </w:r>
      <w:r>
        <w:rPr>
          <w:rFonts w:hint="eastAsia" w:ascii="宋体" w:hAnsi="宋体"/>
          <w:szCs w:val="21"/>
        </w:rPr>
        <w:t xml:space="preserve"> （公章）</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 xml:space="preserve"> （签字）      法定代表人：</w:t>
      </w:r>
      <w:r>
        <w:rPr>
          <w:rFonts w:hint="eastAsia" w:ascii="宋体" w:hAnsi="宋体"/>
          <w:szCs w:val="21"/>
          <w:u w:val="single"/>
        </w:rPr>
        <w:t xml:space="preserve">              </w:t>
      </w:r>
      <w:r>
        <w:rPr>
          <w:rFonts w:hint="eastAsia" w:ascii="宋体" w:hAnsi="宋体"/>
          <w:szCs w:val="21"/>
        </w:rPr>
        <w:t xml:space="preserve"> （签字）</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（签字）      或委托代理人：</w:t>
      </w:r>
      <w:r>
        <w:rPr>
          <w:rFonts w:hint="eastAsia" w:ascii="宋体" w:hAnsi="宋体"/>
          <w:szCs w:val="21"/>
          <w:u w:val="single"/>
        </w:rPr>
        <w:t xml:space="preserve">             </w:t>
      </w:r>
      <w:r>
        <w:rPr>
          <w:rFonts w:hint="eastAsia" w:ascii="宋体" w:hAnsi="宋体"/>
          <w:szCs w:val="21"/>
        </w:rPr>
        <w:t>（签字）</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纳税人识别号：91321002MA21LM6F75 </w:t>
      </w:r>
      <w:r>
        <w:rPr>
          <w:rFonts w:ascii="宋体" w:hAnsi="宋体"/>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hint="eastAsia" w:ascii="宋体" w:hAnsi="宋体"/>
          <w:szCs w:val="21"/>
        </w:rPr>
        <w:t xml:space="preserve">纳税人识别号: </w:t>
      </w:r>
    </w:p>
    <w:p>
      <w:pPr>
        <w:tabs>
          <w:tab w:val="center" w:pos="4153"/>
        </w:tabs>
        <w:spacing w:line="400" w:lineRule="exact"/>
        <w:ind w:left="5880" w:leftChars="200" w:hanging="5460" w:hangingChars="2600"/>
        <w:rPr>
          <w:rFonts w:ascii="宋体" w:hAnsi="宋体"/>
          <w:szCs w:val="21"/>
        </w:rPr>
      </w:pPr>
      <w:r>
        <w:rPr>
          <w:rFonts w:hint="eastAsia" w:ascii="宋体" w:hAnsi="宋体"/>
          <w:szCs w:val="21"/>
        </w:rPr>
        <w:t>开户行名：</w:t>
      </w:r>
      <w:r>
        <w:rPr>
          <w:rFonts w:hint="eastAsia"/>
          <w:szCs w:val="21"/>
        </w:rPr>
        <w:t>兴业银行扬州广陵支行</w:t>
      </w:r>
      <w:r>
        <w:rPr>
          <w:rFonts w:hint="eastAsia" w:ascii="宋体" w:hAnsi="宋体"/>
          <w:szCs w:val="21"/>
        </w:rPr>
        <w:t xml:space="preserve">    </w:t>
      </w:r>
      <w:r>
        <w:rPr>
          <w:rFonts w:hint="eastAsia" w:ascii="宋体" w:hAnsi="宋体" w:cs="宋体"/>
          <w:color w:val="000000"/>
          <w:kern w:val="0"/>
          <w:szCs w:val="21"/>
        </w:rPr>
        <w:t xml:space="preserve">        </w:t>
      </w:r>
      <w:r>
        <w:rPr>
          <w:rFonts w:hint="eastAsia" w:ascii="宋体" w:hAnsi="宋体"/>
          <w:szCs w:val="21"/>
        </w:rPr>
        <w:t>开户行名：</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开户账号：403530100100062793    </w:t>
      </w:r>
      <w:r>
        <w:rPr>
          <w:rFonts w:hint="eastAsia"/>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开户账号：</w:t>
      </w:r>
    </w:p>
    <w:p>
      <w:pPr>
        <w:tabs>
          <w:tab w:val="center" w:pos="4153"/>
        </w:tabs>
        <w:spacing w:line="400" w:lineRule="exact"/>
        <w:ind w:left="5670" w:leftChars="200" w:hanging="5250" w:hangingChars="2500"/>
        <w:rPr>
          <w:rFonts w:ascii="宋体" w:hAnsi="宋体"/>
          <w:szCs w:val="21"/>
        </w:rPr>
      </w:pPr>
      <w:r>
        <w:rPr>
          <w:rFonts w:hint="eastAsia" w:ascii="宋体" w:hAnsi="宋体"/>
          <w:szCs w:val="21"/>
        </w:rPr>
        <w:t>地    址：</w:t>
      </w:r>
      <w:r>
        <w:rPr>
          <w:rFonts w:hint="eastAsia"/>
          <w:spacing w:val="-8"/>
          <w:szCs w:val="21"/>
        </w:rPr>
        <w:t>扬州市邗江区扬子江北路1222号</w:t>
      </w:r>
      <w:r>
        <w:rPr>
          <w:rFonts w:hint="eastAsia" w:ascii="宋体" w:hAnsi="宋体" w:cs="宋体"/>
          <w:color w:val="000000"/>
          <w:kern w:val="0"/>
          <w:szCs w:val="21"/>
        </w:rPr>
        <w:t xml:space="preserve">     </w:t>
      </w:r>
      <w:r>
        <w:rPr>
          <w:rFonts w:hint="eastAsia" w:ascii="宋体" w:hAnsi="宋体"/>
          <w:szCs w:val="21"/>
        </w:rPr>
        <w:t>地    址：</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电    话：0514-82980022               </w:t>
      </w:r>
      <w:r>
        <w:rPr>
          <w:rFonts w:ascii="宋体" w:hAnsi="宋体"/>
          <w:szCs w:val="21"/>
        </w:rPr>
        <w:t xml:space="preserve"> </w:t>
      </w:r>
      <w:r>
        <w:rPr>
          <w:rFonts w:hint="eastAsia" w:ascii="宋体" w:hAnsi="宋体"/>
          <w:szCs w:val="21"/>
        </w:rPr>
        <w:t xml:space="preserve">   电    话：</w:t>
      </w:r>
    </w:p>
    <w:p>
      <w:pPr>
        <w:tabs>
          <w:tab w:val="left" w:pos="6165"/>
        </w:tabs>
        <w:rPr>
          <w:rFonts w:ascii="宋体" w:hAnsi="宋体"/>
          <w:szCs w:val="21"/>
        </w:rPr>
      </w:pPr>
    </w:p>
    <w:p>
      <w:pPr>
        <w:tabs>
          <w:tab w:val="left" w:pos="6165"/>
        </w:tabs>
        <w:ind w:firstLine="5670" w:firstLineChars="2700"/>
      </w:pPr>
      <w:r>
        <w:rPr>
          <w:rFonts w:hint="eastAsia" w:ascii="宋体" w:hAnsi="宋体"/>
          <w:szCs w:val="21"/>
        </w:rPr>
        <w:t>签订时间：</w:t>
      </w:r>
    </w:p>
    <w:sectPr>
      <w:headerReference r:id="rId3" w:type="default"/>
      <w:footerReference r:id="rId4" w:type="default"/>
      <w:pgSz w:w="11906" w:h="16838"/>
      <w:pgMar w:top="14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21</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3">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1B6A04"/>
    <w:rsid w:val="03F4702C"/>
    <w:rsid w:val="04F37680"/>
    <w:rsid w:val="059E3CB3"/>
    <w:rsid w:val="062010C9"/>
    <w:rsid w:val="07DC0503"/>
    <w:rsid w:val="090441B5"/>
    <w:rsid w:val="103A226A"/>
    <w:rsid w:val="10607293"/>
    <w:rsid w:val="122D2087"/>
    <w:rsid w:val="1288550F"/>
    <w:rsid w:val="13287C88"/>
    <w:rsid w:val="14660A90"/>
    <w:rsid w:val="15A20FDE"/>
    <w:rsid w:val="18D019BE"/>
    <w:rsid w:val="19622F5E"/>
    <w:rsid w:val="19BA3FC7"/>
    <w:rsid w:val="24022749"/>
    <w:rsid w:val="287E4F92"/>
    <w:rsid w:val="29984105"/>
    <w:rsid w:val="2DA07759"/>
    <w:rsid w:val="32B24F2A"/>
    <w:rsid w:val="34E02B31"/>
    <w:rsid w:val="41265D6F"/>
    <w:rsid w:val="421B6A04"/>
    <w:rsid w:val="47DC47F7"/>
    <w:rsid w:val="486A50DB"/>
    <w:rsid w:val="4D4C6A45"/>
    <w:rsid w:val="4EBC2002"/>
    <w:rsid w:val="52BB6C5F"/>
    <w:rsid w:val="55264138"/>
    <w:rsid w:val="5BF92873"/>
    <w:rsid w:val="6779459B"/>
    <w:rsid w:val="681E586F"/>
    <w:rsid w:val="6E7A3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rPr>
      <w:rFonts w:eastAsia="仿宋_GB2312"/>
      <w:sz w:val="3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2022-02-16T06:36:00Z</dcterms:created>
  <dc:creator>WPS_1644976467</dc:creator>
  <cp:lastModifiedBy>WPS_1644976467</cp:lastModifiedBy>
  <dcterms:modified xsi:type="dcterms:W3CDTF">2022-02-28T09:29:45Z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D4155AC720314EA39A8803AA5A4EF403</vt:lpwstr>
  </property>
</Properties>
</file>