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before="0" w:after="0" w:line="360" w:lineRule="auto"/>
        <w:jc w:val="center"/>
        <w:rPr>
          <w:rFonts w:hint="eastAsia" w:ascii="宋体" w:hAnsi="宋体" w:cs="宋体"/>
          <w:color w:val="000000"/>
          <w:sz w:val="36"/>
          <w:szCs w:val="36"/>
          <w:lang w:eastAsia="zh-CN"/>
        </w:rPr>
      </w:pPr>
      <w:bookmarkStart w:id="0" w:name="_Toc1983569"/>
      <w:r>
        <w:rPr>
          <w:rFonts w:hint="eastAsia" w:ascii="宋体" w:hAnsi="宋体" w:cs="宋体"/>
          <w:color w:val="000000"/>
          <w:sz w:val="36"/>
          <w:szCs w:val="36"/>
          <w:lang w:val="en-US" w:eastAsia="zh-CN"/>
        </w:rPr>
        <w:t>江苏</w:t>
      </w:r>
      <w:r>
        <w:rPr>
          <w:rFonts w:hint="eastAsia" w:ascii="宋体" w:hAnsi="宋体" w:cs="宋体"/>
          <w:color w:val="000000"/>
          <w:sz w:val="36"/>
          <w:szCs w:val="36"/>
          <w:lang w:eastAsia="zh-CN"/>
        </w:rPr>
        <w:t>长江水务股份有限公司</w:t>
      </w:r>
    </w:p>
    <w:p>
      <w:pPr>
        <w:pStyle w:val="4"/>
        <w:numPr>
          <w:ilvl w:val="0"/>
          <w:numId w:val="0"/>
        </w:numPr>
        <w:spacing w:before="0" w:after="0" w:line="360" w:lineRule="auto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  <w:lang w:val="en-US" w:eastAsia="zh-CN"/>
        </w:rPr>
        <w:t>润元办公楼供配电设备</w:t>
      </w:r>
      <w:r>
        <w:rPr>
          <w:rFonts w:hint="eastAsia" w:ascii="宋体" w:hAnsi="宋体" w:cs="宋体"/>
          <w:color w:val="auto"/>
          <w:sz w:val="36"/>
          <w:szCs w:val="36"/>
          <w:lang w:eastAsia="zh-CN"/>
        </w:rPr>
        <w:t>采购</w:t>
      </w:r>
      <w:r>
        <w:rPr>
          <w:rFonts w:ascii="宋体" w:hAnsi="宋体"/>
          <w:sz w:val="36"/>
          <w:szCs w:val="36"/>
        </w:rPr>
        <w:t>招标公告</w:t>
      </w:r>
      <w:bookmarkEnd w:id="0"/>
    </w:p>
    <w:p>
      <w:pPr>
        <w:rPr>
          <w:rFonts w:hint="eastAsia"/>
        </w:rPr>
      </w:pPr>
    </w:p>
    <w:p>
      <w:pPr>
        <w:autoSpaceDN w:val="0"/>
        <w:spacing w:line="360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 w:cs="宋体"/>
          <w:color w:val="000000"/>
          <w:szCs w:val="21"/>
        </w:rPr>
        <w:t>（以下简称“采购人”）</w:t>
      </w:r>
      <w:r>
        <w:rPr>
          <w:rFonts w:hint="eastAsia" w:ascii="宋体" w:hAnsi="宋体" w:cs="宋体"/>
          <w:color w:val="auto"/>
          <w:szCs w:val="21"/>
        </w:rPr>
        <w:t>其</w:t>
      </w:r>
      <w:r>
        <w:rPr>
          <w:rFonts w:hint="eastAsia" w:ascii="宋体" w:hAnsi="宋体"/>
          <w:szCs w:val="21"/>
          <w:lang w:val="en-US" w:eastAsia="zh-CN"/>
        </w:rPr>
        <w:t>润元办公楼供配电项目设备</w:t>
      </w:r>
      <w:r>
        <w:rPr>
          <w:rFonts w:hint="eastAsia" w:ascii="宋体" w:hAnsi="宋体" w:cs="宋体"/>
          <w:color w:val="auto"/>
          <w:szCs w:val="21"/>
          <w:lang w:eastAsia="zh-CN"/>
        </w:rPr>
        <w:t>采购</w:t>
      </w:r>
      <w:r>
        <w:rPr>
          <w:rFonts w:hint="eastAsia" w:ascii="宋体" w:hAnsi="宋体" w:cs="宋体"/>
          <w:color w:val="000000"/>
          <w:szCs w:val="21"/>
        </w:rPr>
        <w:t>进行公开招标，现欢迎符合相关条件的供应商投标。</w:t>
      </w:r>
    </w:p>
    <w:p>
      <w:pPr>
        <w:numPr>
          <w:ilvl w:val="0"/>
          <w:numId w:val="1"/>
        </w:numPr>
        <w:tabs>
          <w:tab w:val="left" w:pos="900"/>
        </w:tabs>
        <w:spacing w:line="360" w:lineRule="auto"/>
      </w:pPr>
      <w:r>
        <w:rPr>
          <w:rFonts w:hint="eastAsia" w:ascii="宋体" w:hAnsi="宋体" w:cs="宋体"/>
          <w:b/>
          <w:bCs/>
          <w:color w:val="000000"/>
          <w:szCs w:val="21"/>
        </w:rPr>
        <w:t>项目基本情况</w:t>
      </w:r>
    </w:p>
    <w:p>
      <w:pPr>
        <w:spacing w:line="360" w:lineRule="auto"/>
        <w:ind w:firstLine="404" w:firstLineChars="200"/>
        <w:rPr>
          <w:rFonts w:hint="eastAsia" w:ascii="宋体" w:hAnsi="宋体"/>
          <w:color w:val="auto"/>
          <w:spacing w:val="-4"/>
          <w:szCs w:val="21"/>
          <w:lang w:eastAsia="zh-CN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1、</w:t>
      </w:r>
      <w:r>
        <w:rPr>
          <w:rFonts w:hint="eastAsia" w:ascii="宋体" w:hAnsi="宋体"/>
          <w:color w:val="auto"/>
          <w:spacing w:val="-4"/>
          <w:szCs w:val="21"/>
        </w:rPr>
        <w:t>项目名称：江苏长江水务股份有限公司</w:t>
      </w:r>
      <w:r>
        <w:rPr>
          <w:rFonts w:hint="eastAsia" w:ascii="宋体" w:hAnsi="宋体"/>
          <w:szCs w:val="21"/>
          <w:lang w:val="en-US" w:eastAsia="zh-CN"/>
        </w:rPr>
        <w:t>润元办公楼供配电项目设备</w:t>
      </w:r>
      <w:r>
        <w:rPr>
          <w:rFonts w:hint="eastAsia" w:ascii="宋体" w:hAnsi="宋体" w:cs="宋体"/>
          <w:color w:val="auto"/>
          <w:szCs w:val="21"/>
          <w:lang w:eastAsia="zh-CN"/>
        </w:rPr>
        <w:t>采购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 xml:space="preserve"> </w:t>
      </w:r>
    </w:p>
    <w:p>
      <w:pPr>
        <w:spacing w:line="360" w:lineRule="auto"/>
        <w:ind w:firstLine="404" w:firstLineChars="200"/>
        <w:rPr>
          <w:rFonts w:hint="default" w:ascii="宋体" w:hAnsi="宋体"/>
          <w:color w:val="auto"/>
          <w:spacing w:val="-4"/>
          <w:szCs w:val="21"/>
          <w:lang w:val="en-US" w:eastAsia="zh-CN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2、招标范围</w:t>
      </w:r>
      <w:r>
        <w:rPr>
          <w:rFonts w:hint="eastAsia" w:ascii="宋体" w:hAnsi="宋体"/>
          <w:color w:val="auto"/>
          <w:spacing w:val="-4"/>
          <w:szCs w:val="21"/>
        </w:rPr>
        <w:t>：</w:t>
      </w:r>
      <w:r>
        <w:rPr>
          <w:rFonts w:hint="eastAsia" w:ascii="宋体" w:hAnsi="宋体"/>
          <w:szCs w:val="21"/>
          <w:lang w:val="en-US" w:eastAsia="zh-CN"/>
        </w:rPr>
        <w:t>润元办公楼室外10KV电缆及安装，室内配电间高低压配电柜设备及安装</w:t>
      </w:r>
    </w:p>
    <w:p>
      <w:pPr>
        <w:spacing w:line="360" w:lineRule="auto"/>
        <w:ind w:firstLine="404" w:firstLineChars="200"/>
        <w:rPr>
          <w:rFonts w:ascii="宋体"/>
          <w:color w:val="auto"/>
          <w:spacing w:val="-4"/>
          <w:szCs w:val="21"/>
        </w:rPr>
      </w:pP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pacing w:val="-4"/>
          <w:szCs w:val="21"/>
        </w:rPr>
        <w:t>、</w:t>
      </w:r>
      <w:r>
        <w:rPr>
          <w:rFonts w:hint="eastAsia" w:ascii="宋体" w:hAnsi="宋体"/>
          <w:color w:val="auto"/>
          <w:spacing w:val="-4"/>
          <w:szCs w:val="21"/>
          <w:lang w:val="en-US" w:eastAsia="zh-CN"/>
        </w:rPr>
        <w:t>招标控制价：</w:t>
      </w:r>
      <w:r>
        <w:rPr>
          <w:rFonts w:hint="eastAsia" w:ascii="宋体" w:hAnsi="宋体"/>
          <w:color w:val="auto"/>
          <w:spacing w:val="-4"/>
          <w:szCs w:val="21"/>
        </w:rPr>
        <w:t>本项目设定最高</w:t>
      </w:r>
      <w:r>
        <w:rPr>
          <w:rFonts w:hint="eastAsia" w:ascii="宋体" w:hAnsi="宋体" w:cs="宋体"/>
          <w:color w:val="auto"/>
        </w:rPr>
        <w:t>限价，最高限价为</w:t>
      </w:r>
      <w:r>
        <w:rPr>
          <w:rFonts w:hint="eastAsia" w:ascii="宋体" w:hAnsi="宋体" w:cs="宋体"/>
          <w:color w:val="auto"/>
          <w:u w:val="none"/>
        </w:rPr>
        <w:t xml:space="preserve"> </w:t>
      </w:r>
      <w:r>
        <w:rPr>
          <w:rFonts w:hint="eastAsia" w:ascii="宋体" w:hAnsi="宋体" w:cs="宋体"/>
          <w:color w:val="auto"/>
          <w:u w:val="none"/>
          <w:lang w:val="en-US" w:eastAsia="zh-CN"/>
        </w:rPr>
        <w:t>45</w:t>
      </w:r>
      <w:r>
        <w:rPr>
          <w:rFonts w:hint="eastAsia" w:ascii="宋体" w:hAnsi="宋体" w:cs="宋体"/>
          <w:color w:val="auto"/>
        </w:rPr>
        <w:t>万元。</w:t>
      </w:r>
      <w:r>
        <w:rPr>
          <w:rFonts w:hint="eastAsia" w:ascii="宋体" w:hAnsi="宋体"/>
          <w:color w:val="auto"/>
          <w:spacing w:val="-4"/>
          <w:szCs w:val="21"/>
        </w:rPr>
        <w:t>报价超过最高限价的为无效报价，按照无效响应处理。</w:t>
      </w:r>
    </w:p>
    <w:p>
      <w:pPr>
        <w:spacing w:line="360" w:lineRule="auto"/>
        <w:ind w:firstLine="420" w:firstLineChars="200"/>
        <w:outlineLvl w:val="0"/>
        <w:rPr>
          <w:rFonts w:hint="eastAsia" w:ascii="宋体" w:hAnsi="宋体" w:eastAsia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/>
          <w:color w:val="000000"/>
          <w:kern w:val="2"/>
          <w:sz w:val="21"/>
          <w:szCs w:val="21"/>
          <w:lang w:val="en-US" w:eastAsia="zh-CN"/>
        </w:rPr>
        <w:t>5、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交付时间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：</w:t>
      </w:r>
      <w:r>
        <w:rPr>
          <w:rFonts w:hint="eastAsia" w:ascii="宋体" w:hAnsi="宋体"/>
          <w:color w:val="000000"/>
          <w:szCs w:val="21"/>
          <w:lang w:eastAsia="zh-CN"/>
        </w:rPr>
        <w:t>交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货期为</w:t>
      </w:r>
      <w:r>
        <w:rPr>
          <w:rFonts w:hint="eastAsia" w:ascii="宋体" w:hAnsi="宋体"/>
          <w:color w:val="auto"/>
          <w:szCs w:val="21"/>
          <w:highlight w:val="none"/>
        </w:rPr>
        <w:t>中标签订合同后的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40</w:t>
      </w:r>
      <w:r>
        <w:rPr>
          <w:rFonts w:hint="eastAsia" w:ascii="宋体" w:hAnsi="宋体"/>
          <w:color w:val="auto"/>
          <w:szCs w:val="21"/>
          <w:highlight w:val="none"/>
        </w:rPr>
        <w:t>天之内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。</w:t>
      </w:r>
    </w:p>
    <w:p>
      <w:pPr>
        <w:spacing w:line="360" w:lineRule="auto"/>
        <w:ind w:firstLine="420" w:firstLineChars="200"/>
        <w:outlineLvl w:val="0"/>
        <w:rPr>
          <w:rFonts w:hint="eastAsia" w:ascii="宋体" w:hAnsi="宋体" w:eastAsia="宋体"/>
          <w:color w:val="000000"/>
          <w:kern w:val="2"/>
          <w:sz w:val="21"/>
          <w:szCs w:val="21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6、</w:t>
      </w:r>
      <w:r>
        <w:rPr>
          <w:rFonts w:hint="eastAsia" w:ascii="宋体" w:hAnsi="宋体"/>
          <w:color w:val="000000"/>
          <w:szCs w:val="21"/>
          <w:lang w:eastAsia="zh-CN"/>
        </w:rPr>
        <w:t>质保期：</w:t>
      </w:r>
      <w:r>
        <w:rPr>
          <w:rFonts w:hint="eastAsia" w:ascii="宋体" w:hAnsi="宋体"/>
          <w:color w:val="000000"/>
          <w:szCs w:val="21"/>
          <w:lang w:val="en-US" w:eastAsia="zh-CN"/>
        </w:rPr>
        <w:t>18个月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。</w:t>
      </w:r>
    </w:p>
    <w:p>
      <w:pPr>
        <w:spacing w:line="360" w:lineRule="auto"/>
        <w:ind w:firstLine="420" w:firstLineChars="200"/>
        <w:outlineLvl w:val="0"/>
        <w:rPr>
          <w:rFonts w:hint="eastAsia" w:eastAsia="宋体"/>
          <w:lang w:eastAsia="zh-CN"/>
        </w:rPr>
      </w:pP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/>
          <w:color w:val="000000"/>
          <w:kern w:val="2"/>
          <w:sz w:val="21"/>
          <w:szCs w:val="21"/>
          <w:lang w:val="en-US" w:eastAsia="zh-CN"/>
        </w:rPr>
        <w:t>、</w:t>
      </w:r>
      <w:r>
        <w:rPr>
          <w:rFonts w:hint="eastAsia" w:ascii="宋体" w:hAnsi="宋体"/>
          <w:color w:val="000000"/>
          <w:kern w:val="2"/>
          <w:sz w:val="21"/>
          <w:szCs w:val="21"/>
          <w:lang w:val="en-US" w:eastAsia="zh-CN"/>
        </w:rPr>
        <w:t>交付</w:t>
      </w:r>
      <w:r>
        <w:rPr>
          <w:rFonts w:hint="eastAsia" w:ascii="宋体" w:hAnsi="宋体" w:eastAsia="宋体"/>
          <w:color w:val="000000"/>
          <w:kern w:val="2"/>
          <w:sz w:val="21"/>
          <w:szCs w:val="21"/>
        </w:rPr>
        <w:t>地点：江苏省扬州市指定送货点</w:t>
      </w:r>
      <w:r>
        <w:rPr>
          <w:rFonts w:hint="eastAsia" w:ascii="宋体" w:hAnsi="宋体"/>
          <w:color w:val="000000"/>
          <w:kern w:val="2"/>
          <w:sz w:val="21"/>
          <w:szCs w:val="21"/>
          <w:lang w:eastAsia="zh-CN"/>
        </w:rPr>
        <w:t>。</w:t>
      </w:r>
    </w:p>
    <w:p>
      <w:pPr>
        <w:tabs>
          <w:tab w:val="left" w:pos="900"/>
        </w:tabs>
        <w:spacing w:line="360" w:lineRule="auto"/>
        <w:rPr>
          <w:rFonts w:hint="default" w:ascii="宋体" w:hAnsi="宋体" w:eastAsia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二、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投标人须知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25" w:firstLineChars="25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1、</w:t>
      </w:r>
      <w:r>
        <w:rPr>
          <w:rFonts w:hint="eastAsia" w:ascii="宋体" w:hAnsi="宋体"/>
          <w:szCs w:val="21"/>
        </w:rPr>
        <w:t>投标人必须是中华人民共和国境内注册的企业法人，应遵守中国有关的法律、法规，严格执行国家标准。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525" w:firstLineChars="25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2、投标人</w:t>
      </w:r>
      <w:r>
        <w:rPr>
          <w:rFonts w:hint="eastAsia" w:ascii="宋体" w:hAnsi="宋体"/>
          <w:szCs w:val="21"/>
        </w:rPr>
        <w:t>具有独立法人资格的生产企业或代理商</w:t>
      </w:r>
      <w:r>
        <w:rPr>
          <w:rFonts w:hint="eastAsia" w:ascii="宋体" w:hAnsi="宋体"/>
          <w:szCs w:val="21"/>
          <w:lang w:eastAsia="zh-CN"/>
        </w:rPr>
        <w:t>，</w:t>
      </w:r>
      <w:r>
        <w:rPr>
          <w:rFonts w:hint="eastAsia" w:ascii="宋体" w:hAnsi="宋体"/>
          <w:szCs w:val="21"/>
        </w:rPr>
        <w:t>若投标人为代理商，必须拥有产品销售授权；代理人须具有针对本次投标的投标人法人授权委托书原件。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3、</w:t>
      </w:r>
      <w:r>
        <w:rPr>
          <w:rFonts w:hint="eastAsia" w:ascii="宋体" w:hAnsi="宋体"/>
          <w:szCs w:val="21"/>
        </w:rPr>
        <w:t>投标单位必须提供①资</w:t>
      </w:r>
      <w:r>
        <w:rPr>
          <w:rFonts w:hint="eastAsia" w:ascii="宋体" w:hAnsi="宋体"/>
          <w:szCs w:val="21"/>
          <w:lang w:eastAsia="zh-CN"/>
        </w:rPr>
        <w:t>格</w:t>
      </w:r>
      <w:r>
        <w:rPr>
          <w:rFonts w:hint="eastAsia" w:ascii="宋体" w:hAnsi="宋体"/>
          <w:szCs w:val="21"/>
        </w:rPr>
        <w:t>证明材料、企业营业执照、质量认证书（ISO9001标准）等各种证书</w:t>
      </w:r>
      <w:r>
        <w:rPr>
          <w:rFonts w:hint="eastAsia" w:ascii="宋体" w:hAnsi="宋体"/>
          <w:szCs w:val="21"/>
          <w:lang w:eastAsia="zh-CN"/>
        </w:rPr>
        <w:t>、</w:t>
      </w:r>
      <w:r>
        <w:rPr>
          <w:rFonts w:hint="eastAsia" w:ascii="宋体" w:hAnsi="宋体"/>
          <w:szCs w:val="21"/>
          <w:lang w:val="en-US" w:eastAsia="zh-CN"/>
        </w:rPr>
        <w:t>国家强制性产品3C认证证书，</w:t>
      </w:r>
      <w:r>
        <w:rPr>
          <w:rFonts w:hint="eastAsia" w:ascii="宋体" w:hAnsi="宋体"/>
          <w:szCs w:val="21"/>
        </w:rPr>
        <w:t>凡以上提供的证书复印件必须加盖企业红印。②企业业绩表、社会信誉等资料。③质量保证体系及措施。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1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4、</w:t>
      </w:r>
      <w:r>
        <w:rPr>
          <w:rFonts w:hint="eastAsia"/>
          <w:szCs w:val="21"/>
        </w:rPr>
        <w:t>投标单位应根据货物数量及要求等分别报单价及总价</w:t>
      </w:r>
      <w:r>
        <w:rPr>
          <w:rFonts w:hint="eastAsia"/>
          <w:szCs w:val="21"/>
          <w:lang w:eastAsia="zh-CN"/>
        </w:rPr>
        <w:t>，投标人所报价格含安装调试、运费及</w:t>
      </w:r>
      <w:r>
        <w:rPr>
          <w:rFonts w:hint="eastAsia"/>
          <w:szCs w:val="21"/>
          <w:lang w:val="en-US" w:eastAsia="zh-CN"/>
        </w:rPr>
        <w:t>开具增值税专用发票的税金，</w:t>
      </w:r>
      <w:r>
        <w:rPr>
          <w:rFonts w:hint="eastAsia" w:ascii="宋体" w:hAnsi="宋体"/>
          <w:szCs w:val="21"/>
        </w:rPr>
        <w:t>此报价为</w:t>
      </w:r>
      <w:r>
        <w:rPr>
          <w:rFonts w:hint="eastAsia" w:ascii="宋体" w:hAnsi="宋体"/>
          <w:szCs w:val="21"/>
          <w:lang w:eastAsia="zh-CN"/>
        </w:rPr>
        <w:t>货物</w:t>
      </w:r>
      <w:r>
        <w:rPr>
          <w:rFonts w:hint="eastAsia" w:ascii="宋体" w:hAnsi="宋体"/>
          <w:szCs w:val="21"/>
        </w:rPr>
        <w:t>送达招标方指定地点</w:t>
      </w:r>
      <w:r>
        <w:rPr>
          <w:rFonts w:hint="eastAsia" w:ascii="宋体" w:hAnsi="宋体"/>
          <w:szCs w:val="21"/>
          <w:lang w:eastAsia="zh-CN"/>
        </w:rPr>
        <w:t>并安装验收合格后</w:t>
      </w:r>
      <w:r>
        <w:rPr>
          <w:rFonts w:hint="eastAsia" w:ascii="宋体" w:hAnsi="宋体"/>
          <w:szCs w:val="21"/>
        </w:rPr>
        <w:t>的价格</w:t>
      </w:r>
      <w:r>
        <w:rPr>
          <w:rFonts w:hint="eastAsia" w:ascii="宋体" w:hAnsi="宋体"/>
          <w:szCs w:val="21"/>
          <w:lang w:eastAsia="zh-CN"/>
        </w:rPr>
        <w:t>。</w:t>
      </w:r>
    </w:p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sz w:val="21"/>
          <w:szCs w:val="21"/>
          <w:highlight w:val="none"/>
          <w:lang w:val="en-US" w:eastAsia="zh-CN"/>
        </w:rPr>
      </w:pPr>
      <w:bookmarkStart w:id="1" w:name="_Toc28359080"/>
      <w:bookmarkStart w:id="2" w:name="_Toc35393622"/>
      <w:bookmarkStart w:id="3" w:name="_Toc38985264"/>
      <w:bookmarkStart w:id="4" w:name="_Toc28359003"/>
      <w:r>
        <w:rPr>
          <w:rFonts w:hint="eastAsia" w:ascii="宋体" w:hAnsi="宋体" w:cs="宋体"/>
          <w:bCs/>
          <w:sz w:val="21"/>
          <w:szCs w:val="21"/>
          <w:highlight w:val="none"/>
          <w:lang w:val="en-US" w:eastAsia="zh-CN"/>
        </w:rPr>
        <w:t>5、本项目不接受联合体投标。</w:t>
      </w:r>
      <w:bookmarkEnd w:id="1"/>
      <w:bookmarkEnd w:id="2"/>
      <w:bookmarkEnd w:id="3"/>
      <w:bookmarkEnd w:id="4"/>
    </w:p>
    <w:p>
      <w:pPr>
        <w:snapToGrid w:val="0"/>
        <w:spacing w:line="360" w:lineRule="auto"/>
        <w:ind w:firstLine="0" w:firstLineChars="0"/>
        <w:outlineLvl w:val="1"/>
        <w:rPr>
          <w:rFonts w:hint="eastAsia"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三</w:t>
      </w:r>
      <w:r>
        <w:rPr>
          <w:rFonts w:hint="eastAsia" w:ascii="宋体" w:hAnsi="宋体" w:cs="宋体"/>
          <w:b/>
          <w:bCs/>
          <w:kern w:val="0"/>
          <w:szCs w:val="21"/>
        </w:rPr>
        <w:t>、招标文件</w:t>
      </w:r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发布</w:t>
      </w:r>
      <w:r>
        <w:rPr>
          <w:rFonts w:hint="eastAsia" w:ascii="宋体" w:hAnsi="宋体" w:cs="宋体"/>
          <w:b/>
          <w:bCs/>
          <w:kern w:val="0"/>
          <w:szCs w:val="21"/>
        </w:rPr>
        <w:t>信息</w:t>
      </w:r>
    </w:p>
    <w:p>
      <w:pPr>
        <w:spacing w:line="440" w:lineRule="exact"/>
        <w:ind w:firstLine="525" w:firstLineChars="250"/>
        <w:rPr>
          <w:rFonts w:hint="default" w:ascii="宋体" w:hAnsi="宋体" w:eastAsia="宋体"/>
          <w:color w:val="000000"/>
          <w:szCs w:val="21"/>
          <w:lang w:val="en-US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发布时间：</w:t>
      </w:r>
      <w:bookmarkStart w:id="22" w:name="_GoBack"/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2021年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6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月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3</w:t>
      </w:r>
      <w:r>
        <w:rPr>
          <w:rFonts w:hint="eastAsia" w:ascii="宋体" w:hAnsi="宋体" w:cs="宋体"/>
          <w:color w:val="auto"/>
          <w:szCs w:val="21"/>
          <w:u w:val="none"/>
          <w:lang w:eastAsia="zh-CN"/>
        </w:rPr>
        <w:t>日</w:t>
      </w:r>
      <w:r>
        <w:rPr>
          <w:rFonts w:hint="eastAsia" w:ascii="宋体" w:hAnsi="宋体" w:cs="宋体"/>
          <w:color w:val="auto"/>
          <w:szCs w:val="21"/>
          <w:u w:val="none"/>
        </w:rPr>
        <w:t>至 2021年</w:t>
      </w:r>
      <w:r>
        <w:rPr>
          <w:rFonts w:hint="eastAsia" w:ascii="宋体" w:hAnsi="宋体" w:cs="宋体"/>
          <w:color w:val="auto"/>
          <w:szCs w:val="21"/>
          <w:u w:val="none"/>
          <w:lang w:val="en-US" w:eastAsia="zh-CN"/>
        </w:rPr>
        <w:t>6月10日</w:t>
      </w:r>
      <w:bookmarkEnd w:id="22"/>
    </w:p>
    <w:p>
      <w:pPr>
        <w:pStyle w:val="2"/>
        <w:rPr>
          <w:rFonts w:hint="eastAsia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本</w:t>
      </w:r>
      <w:r>
        <w:rPr>
          <w:rFonts w:hint="eastAsia" w:ascii="宋体" w:hAnsi="宋体"/>
          <w:color w:val="000000"/>
          <w:sz w:val="21"/>
          <w:szCs w:val="21"/>
        </w:rPr>
        <w:t>招标公告在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扬州市城建国有资产控股（集团）有限责任公司</w:t>
      </w:r>
      <w:r>
        <w:rPr>
          <w:rFonts w:hint="eastAsia" w:cs="宋体"/>
          <w:color w:val="auto"/>
          <w:sz w:val="21"/>
          <w:szCs w:val="21"/>
          <w:lang w:val="zh-CN" w:eastAsia="zh-CN" w:bidi="ar-SA"/>
        </w:rPr>
        <w:t>、</w:t>
      </w:r>
      <w:r>
        <w:rPr>
          <w:rFonts w:hint="eastAsia" w:cs="宋体"/>
          <w:color w:val="auto"/>
          <w:sz w:val="21"/>
          <w:szCs w:val="21"/>
          <w:lang w:val="en-US" w:eastAsia="zh-CN" w:bidi="ar-SA"/>
        </w:rPr>
        <w:t>江苏长江水务股份有限公司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网站</w:t>
      </w:r>
      <w:r>
        <w:rPr>
          <w:rFonts w:hint="eastAsia" w:ascii="宋体" w:hAnsi="宋体"/>
          <w:color w:val="auto"/>
          <w:sz w:val="21"/>
          <w:szCs w:val="21"/>
        </w:rPr>
        <w:t>网站发布之日起</w:t>
      </w:r>
      <w:r>
        <w:rPr>
          <w:rFonts w:ascii="宋体" w:hAnsi="宋体"/>
          <w:color w:val="auto"/>
          <w:sz w:val="21"/>
          <w:szCs w:val="21"/>
        </w:rPr>
        <w:t xml:space="preserve"> 5</w:t>
      </w:r>
      <w:r>
        <w:rPr>
          <w:rFonts w:hint="eastAsia" w:ascii="宋体" w:hAnsi="宋体"/>
          <w:color w:val="auto"/>
          <w:sz w:val="21"/>
          <w:szCs w:val="21"/>
        </w:rPr>
        <w:t>个工作日。有关本次招标的事项若存在变动或修改，敬请及时关注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扬州市城建国有资产控股（集团）有限责任公司</w:t>
      </w:r>
      <w:r>
        <w:rPr>
          <w:rFonts w:hint="eastAsia" w:cs="宋体"/>
          <w:color w:val="auto"/>
          <w:sz w:val="21"/>
          <w:szCs w:val="21"/>
          <w:lang w:val="zh-CN" w:eastAsia="zh-CN" w:bidi="ar-SA"/>
        </w:rPr>
        <w:t>、</w:t>
      </w:r>
      <w:r>
        <w:rPr>
          <w:rFonts w:hint="eastAsia" w:cs="宋体"/>
          <w:color w:val="auto"/>
          <w:sz w:val="21"/>
          <w:szCs w:val="21"/>
          <w:lang w:val="en-US" w:eastAsia="zh-CN" w:bidi="ar-SA"/>
        </w:rPr>
        <w:t>江苏长江水务股份有限公司</w:t>
      </w:r>
      <w:r>
        <w:rPr>
          <w:rFonts w:hint="eastAsia" w:ascii="宋体" w:hAnsi="宋体" w:eastAsia="宋体" w:cs="宋体"/>
          <w:color w:val="auto"/>
          <w:sz w:val="21"/>
          <w:szCs w:val="21"/>
          <w:lang w:val="zh-CN" w:eastAsia="zh-CN" w:bidi="ar-SA"/>
        </w:rPr>
        <w:t>网站</w:t>
      </w:r>
      <w:r>
        <w:rPr>
          <w:rFonts w:hint="eastAsia" w:ascii="宋体" w:hAnsi="宋体"/>
          <w:color w:val="auto"/>
          <w:sz w:val="21"/>
          <w:szCs w:val="21"/>
        </w:rPr>
        <w:t>发布的信息或更正公告</w:t>
      </w:r>
      <w:r>
        <w:rPr>
          <w:rFonts w:hint="eastAsia" w:ascii="宋体" w:hAnsi="宋体"/>
          <w:color w:val="000000"/>
          <w:sz w:val="21"/>
          <w:szCs w:val="21"/>
        </w:rPr>
        <w:t>。</w:t>
      </w:r>
    </w:p>
    <w:p>
      <w:pPr>
        <w:snapToGrid w:val="0"/>
        <w:spacing w:line="360" w:lineRule="auto"/>
        <w:ind w:firstLine="0" w:firstLineChars="0"/>
        <w:outlineLvl w:val="1"/>
        <w:rPr>
          <w:rFonts w:hint="default" w:ascii="宋体" w:hAnsi="宋体" w:eastAsia="宋体" w:cs="宋体"/>
          <w:b/>
          <w:bCs/>
          <w:kern w:val="0"/>
          <w:szCs w:val="21"/>
          <w:lang w:val="en-US" w:eastAsia="zh-CN"/>
        </w:rPr>
      </w:pPr>
      <w:bookmarkStart w:id="5" w:name="_Toc12170"/>
      <w:bookmarkStart w:id="6" w:name="_Toc26269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Cs w:val="21"/>
        </w:rPr>
        <w:t>、投标</w:t>
      </w:r>
      <w:bookmarkEnd w:id="5"/>
      <w:bookmarkEnd w:id="6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截止时间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递交截止时间：2021年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月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日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上午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9：00</w:t>
      </w:r>
    </w:p>
    <w:p>
      <w:pPr>
        <w:snapToGrid w:val="0"/>
        <w:spacing w:line="360" w:lineRule="auto"/>
        <w:ind w:firstLine="420" w:firstLineChars="200"/>
        <w:rPr>
          <w:rFonts w:hint="default" w:ascii="宋体" w:hAnsi="宋体" w:cs="宋体"/>
          <w:kern w:val="0"/>
          <w:szCs w:val="21"/>
          <w:lang w:val="en-US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递交方式：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/>
          <w:color w:val="000000"/>
          <w:szCs w:val="21"/>
          <w:lang w:val="en-US" w:eastAsia="zh-CN"/>
        </w:rPr>
        <w:t>物资供应处</w:t>
      </w:r>
    </w:p>
    <w:p>
      <w:pPr>
        <w:snapToGrid w:val="0"/>
        <w:spacing w:line="360" w:lineRule="auto"/>
        <w:ind w:firstLine="0" w:firstLineChars="0"/>
        <w:outlineLvl w:val="1"/>
        <w:rPr>
          <w:rFonts w:hint="eastAsia" w:ascii="宋体" w:hAnsi="宋体" w:cs="宋体"/>
          <w:b/>
          <w:bCs/>
          <w:kern w:val="0"/>
          <w:szCs w:val="21"/>
        </w:rPr>
      </w:pPr>
      <w:bookmarkStart w:id="7" w:name="_Toc2832"/>
      <w:bookmarkStart w:id="8" w:name="_Toc10779"/>
      <w:bookmarkStart w:id="9" w:name="_Toc24520"/>
      <w:bookmarkStart w:id="10" w:name="_Toc24988"/>
      <w:bookmarkStart w:id="11" w:name="_Toc4268"/>
      <w:bookmarkStart w:id="12" w:name="_Toc7673"/>
      <w:bookmarkStart w:id="13" w:name="_Toc31495"/>
      <w:r>
        <w:rPr>
          <w:rFonts w:hint="eastAsia" w:ascii="宋体" w:hAnsi="宋体" w:cs="宋体"/>
          <w:b/>
          <w:bCs/>
          <w:kern w:val="0"/>
          <w:szCs w:val="21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Cs w:val="21"/>
        </w:rPr>
        <w:t>、开标时间及地点</w:t>
      </w:r>
      <w:bookmarkEnd w:id="7"/>
      <w:bookmarkEnd w:id="8"/>
      <w:bookmarkEnd w:id="9"/>
      <w:bookmarkEnd w:id="10"/>
      <w:bookmarkEnd w:id="11"/>
      <w:bookmarkEnd w:id="12"/>
      <w:bookmarkEnd w:id="13"/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开标时间：2021年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6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月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10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日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上午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9：</w:t>
      </w:r>
      <w:r>
        <w:rPr>
          <w:rFonts w:hint="eastAsia" w:ascii="宋体" w:hAnsi="宋体" w:cs="Times New Roman"/>
          <w:color w:val="000000"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0</w:t>
      </w:r>
    </w:p>
    <w:p>
      <w:pPr>
        <w:snapToGrid w:val="0"/>
        <w:spacing w:line="360" w:lineRule="auto"/>
        <w:ind w:firstLine="420" w:firstLineChars="200"/>
        <w:rPr>
          <w:rFonts w:hint="default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Times New Roman"/>
          <w:color w:val="000000"/>
          <w:kern w:val="2"/>
          <w:sz w:val="21"/>
          <w:szCs w:val="21"/>
          <w:lang w:val="en-US" w:eastAsia="zh-CN" w:bidi="ar-SA"/>
        </w:rPr>
        <w:t>开标地点：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  <w:r>
        <w:rPr>
          <w:rFonts w:hint="eastAsia" w:ascii="宋体" w:hAnsi="宋体"/>
          <w:color w:val="000000"/>
          <w:szCs w:val="21"/>
          <w:lang w:val="en-US" w:eastAsia="zh-CN"/>
        </w:rPr>
        <w:t>物资供应处</w:t>
      </w:r>
    </w:p>
    <w:p>
      <w:pPr>
        <w:pStyle w:val="5"/>
        <w:spacing w:before="0" w:after="0" w:line="360" w:lineRule="auto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六、其他补充事宜</w:t>
      </w:r>
    </w:p>
    <w:p>
      <w:pPr>
        <w:spacing w:line="360" w:lineRule="auto"/>
        <w:ind w:firstLine="408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1、集中现场考察或召开答疑会：无</w:t>
      </w:r>
    </w:p>
    <w:p>
      <w:pPr>
        <w:spacing w:line="360" w:lineRule="auto"/>
        <w:ind w:firstLine="396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pacing w:val="-6"/>
          <w:kern w:val="0"/>
          <w:szCs w:val="21"/>
        </w:rPr>
        <w:t>2、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投标文件制作份数要求：</w:t>
      </w:r>
      <w:r>
        <w:rPr>
          <w:rFonts w:hint="eastAsia" w:ascii="宋体" w:hAnsi="宋体" w:cs="宋体"/>
          <w:color w:val="000000"/>
          <w:spacing w:val="-6"/>
          <w:szCs w:val="21"/>
        </w:rPr>
        <w:t>一式五份(一份正本，四份副本)，每份投标文件须清楚标明“正本”或“副本”。</w:t>
      </w:r>
      <w:r>
        <w:rPr>
          <w:rFonts w:hint="eastAsia" w:ascii="宋体" w:hAnsi="宋体" w:cs="宋体"/>
          <w:color w:val="000000"/>
          <w:szCs w:val="21"/>
        </w:rPr>
        <w:t xml:space="preserve"> 一旦正本和副本不符，以正本为准。</w:t>
      </w:r>
    </w:p>
    <w:p>
      <w:pPr>
        <w:numPr>
          <w:ilvl w:val="0"/>
          <w:numId w:val="2"/>
        </w:numPr>
        <w:spacing w:line="360" w:lineRule="auto"/>
        <w:ind w:firstLine="396" w:firstLineChars="200"/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Cs/>
          <w:color w:val="000000"/>
          <w:spacing w:val="-6"/>
          <w:szCs w:val="21"/>
        </w:rPr>
        <w:t>潜在投标人对招标文件项目需求部分的询问、质疑请向</w:t>
      </w:r>
      <w:r>
        <w:rPr>
          <w:rFonts w:hint="eastAsia" w:ascii="宋体" w:hAnsi="宋体" w:cs="宋体"/>
          <w:bCs/>
          <w:color w:val="000000"/>
          <w:spacing w:val="-6"/>
          <w:szCs w:val="21"/>
          <w:lang w:val="en-US" w:eastAsia="zh-CN"/>
        </w:rPr>
        <w:t>招标人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提出，由</w:t>
      </w:r>
      <w:r>
        <w:rPr>
          <w:rFonts w:hint="eastAsia" w:ascii="宋体" w:hAnsi="宋体" w:cs="宋体"/>
          <w:bCs/>
          <w:color w:val="000000"/>
          <w:spacing w:val="-6"/>
          <w:szCs w:val="21"/>
          <w:lang w:val="en-US" w:eastAsia="zh-CN"/>
        </w:rPr>
        <w:t>招标人</w:t>
      </w:r>
      <w:r>
        <w:rPr>
          <w:rFonts w:hint="eastAsia" w:ascii="宋体" w:hAnsi="宋体" w:cs="宋体"/>
          <w:bCs/>
          <w:color w:val="000000"/>
          <w:spacing w:val="-6"/>
          <w:szCs w:val="21"/>
        </w:rPr>
        <w:t>负责答复</w:t>
      </w:r>
      <w:r>
        <w:rPr>
          <w:rFonts w:hint="eastAsia" w:ascii="宋体" w:hAnsi="宋体" w:cs="宋体"/>
          <w:bCs/>
          <w:color w:val="000000"/>
          <w:spacing w:val="-6"/>
          <w:szCs w:val="21"/>
          <w:lang w:eastAsia="zh-CN"/>
        </w:rPr>
        <w:t>。</w:t>
      </w:r>
    </w:p>
    <w:p>
      <w:pPr>
        <w:numPr>
          <w:ilvl w:val="0"/>
          <w:numId w:val="2"/>
        </w:numPr>
        <w:spacing w:line="360" w:lineRule="auto"/>
        <w:ind w:firstLine="396" w:firstLineChars="200"/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spacing w:val="-6"/>
          <w:kern w:val="2"/>
          <w:sz w:val="21"/>
          <w:szCs w:val="21"/>
          <w:lang w:val="en-US" w:eastAsia="zh-CN" w:bidi="ar-SA"/>
        </w:rPr>
        <w:t>逾期送达的、未送达指定地点的或者不按照招标文件要求密封的投标文件，招标人将予以拒收。</w:t>
      </w:r>
    </w:p>
    <w:p>
      <w:pPr>
        <w:pStyle w:val="5"/>
        <w:spacing w:before="0" w:after="0" w:line="360" w:lineRule="auto"/>
        <w:rPr>
          <w:rFonts w:ascii="宋体" w:hAnsi="宋体" w:cs="宋体"/>
          <w:color w:val="000000"/>
          <w:sz w:val="21"/>
          <w:szCs w:val="21"/>
        </w:rPr>
      </w:pPr>
      <w:bookmarkStart w:id="14" w:name="_Toc28359018"/>
      <w:bookmarkStart w:id="15" w:name="_Toc28359095"/>
      <w:bookmarkStart w:id="16" w:name="_Toc35393636"/>
      <w:bookmarkStart w:id="17" w:name="_Toc35393805"/>
      <w:r>
        <w:rPr>
          <w:rFonts w:hint="eastAsia" w:ascii="宋体" w:hAnsi="宋体" w:cs="宋体"/>
          <w:color w:val="000000"/>
          <w:sz w:val="21"/>
          <w:szCs w:val="21"/>
        </w:rPr>
        <w:t>七、联系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方式</w:t>
      </w:r>
      <w:bookmarkEnd w:id="14"/>
      <w:bookmarkEnd w:id="15"/>
      <w:bookmarkEnd w:id="16"/>
      <w:bookmarkEnd w:id="17"/>
    </w:p>
    <w:p>
      <w:pPr>
        <w:spacing w:line="440" w:lineRule="exact"/>
        <w:ind w:firstLine="420" w:firstLineChars="200"/>
        <w:rPr>
          <w:rFonts w:hint="eastAsia" w:ascii="宋体" w:hAnsi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招标人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lang w:eastAsia="zh-CN"/>
        </w:rPr>
        <w:t>江苏长江水务股份有限公司</w:t>
      </w:r>
    </w:p>
    <w:p>
      <w:pPr>
        <w:spacing w:line="44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bookmarkStart w:id="18" w:name="_Toc28359020"/>
      <w:bookmarkStart w:id="19" w:name="_Toc35393638"/>
      <w:bookmarkStart w:id="20" w:name="_Toc28359097"/>
      <w:bookmarkStart w:id="21" w:name="_Toc35393807"/>
      <w:r>
        <w:rPr>
          <w:rFonts w:hint="eastAsia" w:ascii="宋体" w:hAnsi="宋体"/>
          <w:color w:val="000000"/>
          <w:szCs w:val="21"/>
        </w:rPr>
        <w:t>地址：扬州文汇东路249号</w:t>
      </w:r>
    </w:p>
    <w:p>
      <w:pPr>
        <w:spacing w:line="440" w:lineRule="exact"/>
        <w:ind w:firstLine="420" w:firstLineChars="200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电      话：</w:t>
      </w:r>
      <w:r>
        <w:rPr>
          <w:rFonts w:hint="eastAsia" w:ascii="宋体" w:hAnsi="宋体"/>
          <w:szCs w:val="21"/>
        </w:rPr>
        <w:t>0514</w:t>
      </w:r>
      <w:r>
        <w:rPr>
          <w:rFonts w:hint="eastAsia" w:ascii="宋体" w:hAnsi="宋体"/>
          <w:szCs w:val="21"/>
          <w:lang w:val="en-US" w:eastAsia="zh-CN"/>
        </w:rPr>
        <w:t>-82980069</w:t>
      </w:r>
    </w:p>
    <w:p>
      <w:pPr>
        <w:pStyle w:val="9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  <w:r>
        <w:rPr>
          <w:rFonts w:hint="eastAsia" w:hAnsi="宋体" w:cs="宋体"/>
          <w:color w:val="000000"/>
          <w:sz w:val="21"/>
        </w:rPr>
        <w:t>项目联系人：</w:t>
      </w:r>
      <w:bookmarkEnd w:id="18"/>
      <w:bookmarkEnd w:id="19"/>
      <w:bookmarkEnd w:id="20"/>
      <w:bookmarkEnd w:id="21"/>
      <w:r>
        <w:rPr>
          <w:rFonts w:hint="eastAsia" w:ascii="宋体" w:hAnsi="宋体"/>
          <w:szCs w:val="21"/>
          <w:lang w:val="en-US" w:eastAsia="zh-CN"/>
        </w:rPr>
        <w:t>王海涛</w:t>
      </w:r>
    </w:p>
    <w:p>
      <w:pPr>
        <w:pStyle w:val="9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</w:p>
    <w:p>
      <w:pPr>
        <w:pStyle w:val="9"/>
        <w:spacing w:line="440" w:lineRule="exact"/>
        <w:ind w:firstLine="420" w:firstLineChars="200"/>
        <w:rPr>
          <w:rFonts w:hint="eastAsia" w:hAnsi="宋体" w:cs="宋体"/>
          <w:color w:val="000000"/>
          <w:sz w:val="21"/>
        </w:rPr>
      </w:pPr>
    </w:p>
    <w:p>
      <w:pPr>
        <w:spacing w:line="360" w:lineRule="auto"/>
        <w:jc w:val="righ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江苏</w:t>
      </w:r>
      <w:r>
        <w:rPr>
          <w:rFonts w:hint="eastAsia" w:ascii="宋体" w:hAnsi="宋体"/>
          <w:color w:val="000000"/>
          <w:szCs w:val="21"/>
          <w:lang w:val="en-US" w:eastAsia="zh-CN"/>
        </w:rPr>
        <w:t>长江水务股份</w:t>
      </w:r>
      <w:r>
        <w:rPr>
          <w:rFonts w:hint="eastAsia" w:ascii="宋体" w:hAnsi="宋体"/>
          <w:color w:val="000000"/>
          <w:szCs w:val="21"/>
        </w:rPr>
        <w:t>有限公司</w:t>
      </w:r>
    </w:p>
    <w:p>
      <w:pPr>
        <w:spacing w:line="360" w:lineRule="auto"/>
        <w:jc w:val="right"/>
      </w:pPr>
      <w:r>
        <w:rPr>
          <w:rFonts w:hint="eastAsia" w:ascii="宋体" w:hAnsi="宋体"/>
          <w:color w:val="000000"/>
          <w:szCs w:val="21"/>
          <w:lang w:eastAsia="zh-CN"/>
        </w:rPr>
        <w:t>2021年</w:t>
      </w:r>
      <w:r>
        <w:rPr>
          <w:rFonts w:hint="eastAsia" w:ascii="宋体" w:hAnsi="宋体"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color w:val="000000"/>
          <w:szCs w:val="21"/>
          <w:lang w:eastAsia="zh-CN"/>
        </w:rPr>
        <w:t>月</w:t>
      </w:r>
      <w:r>
        <w:rPr>
          <w:rFonts w:hint="eastAsia" w:ascii="宋体" w:hAnsi="宋体"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color w:val="000000"/>
          <w:szCs w:val="21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yriad-Roma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6CC7BA"/>
    <w:multiLevelType w:val="singleLevel"/>
    <w:tmpl w:val="CC6CC7BA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23BA29E4"/>
    <w:multiLevelType w:val="singleLevel"/>
    <w:tmpl w:val="23BA29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D0351"/>
    <w:rsid w:val="00742A89"/>
    <w:rsid w:val="00C72DBB"/>
    <w:rsid w:val="00CC2C52"/>
    <w:rsid w:val="03440D5B"/>
    <w:rsid w:val="04CE04E8"/>
    <w:rsid w:val="04ED1434"/>
    <w:rsid w:val="05445A69"/>
    <w:rsid w:val="06355F40"/>
    <w:rsid w:val="06777C77"/>
    <w:rsid w:val="06A9194E"/>
    <w:rsid w:val="074B13E5"/>
    <w:rsid w:val="07885C8E"/>
    <w:rsid w:val="08186EFF"/>
    <w:rsid w:val="094D1E53"/>
    <w:rsid w:val="0BB3182E"/>
    <w:rsid w:val="0C676161"/>
    <w:rsid w:val="0C9B1EDF"/>
    <w:rsid w:val="0D3E281C"/>
    <w:rsid w:val="0DEE5CA2"/>
    <w:rsid w:val="0DF40531"/>
    <w:rsid w:val="0E700F7D"/>
    <w:rsid w:val="0F09466C"/>
    <w:rsid w:val="0F5359B9"/>
    <w:rsid w:val="0FC644D3"/>
    <w:rsid w:val="10C56A45"/>
    <w:rsid w:val="111A342C"/>
    <w:rsid w:val="119859C7"/>
    <w:rsid w:val="11A85834"/>
    <w:rsid w:val="12213EE8"/>
    <w:rsid w:val="12C20E0B"/>
    <w:rsid w:val="130B7FB6"/>
    <w:rsid w:val="137D2B88"/>
    <w:rsid w:val="15873855"/>
    <w:rsid w:val="16684108"/>
    <w:rsid w:val="17430D6E"/>
    <w:rsid w:val="17FB341D"/>
    <w:rsid w:val="19524852"/>
    <w:rsid w:val="19E14E8C"/>
    <w:rsid w:val="1A634A73"/>
    <w:rsid w:val="1B6437A9"/>
    <w:rsid w:val="1C873118"/>
    <w:rsid w:val="1CD30217"/>
    <w:rsid w:val="1D811564"/>
    <w:rsid w:val="1D823BA9"/>
    <w:rsid w:val="1DDE7951"/>
    <w:rsid w:val="1EB17D38"/>
    <w:rsid w:val="1F0879A6"/>
    <w:rsid w:val="1F3B38F1"/>
    <w:rsid w:val="1FA71164"/>
    <w:rsid w:val="20A056C7"/>
    <w:rsid w:val="21DE2C6B"/>
    <w:rsid w:val="22620D43"/>
    <w:rsid w:val="228A2169"/>
    <w:rsid w:val="2293002E"/>
    <w:rsid w:val="22D929B7"/>
    <w:rsid w:val="24365402"/>
    <w:rsid w:val="24BA3E5D"/>
    <w:rsid w:val="264A4902"/>
    <w:rsid w:val="26793EB6"/>
    <w:rsid w:val="274C000E"/>
    <w:rsid w:val="282C5DED"/>
    <w:rsid w:val="285D374D"/>
    <w:rsid w:val="29295B78"/>
    <w:rsid w:val="29462764"/>
    <w:rsid w:val="298B2D5D"/>
    <w:rsid w:val="2B12518D"/>
    <w:rsid w:val="2BF07530"/>
    <w:rsid w:val="2BF56FBC"/>
    <w:rsid w:val="2C0A3DCA"/>
    <w:rsid w:val="2C175B50"/>
    <w:rsid w:val="2C2B53FC"/>
    <w:rsid w:val="2C372893"/>
    <w:rsid w:val="2CB617A5"/>
    <w:rsid w:val="2CC716FC"/>
    <w:rsid w:val="2D3F1263"/>
    <w:rsid w:val="2DFA4D20"/>
    <w:rsid w:val="2E105D16"/>
    <w:rsid w:val="2EBA5A23"/>
    <w:rsid w:val="2F4470EF"/>
    <w:rsid w:val="2FE644BF"/>
    <w:rsid w:val="2FEC1320"/>
    <w:rsid w:val="307E33CE"/>
    <w:rsid w:val="30F47616"/>
    <w:rsid w:val="31086A72"/>
    <w:rsid w:val="318A419F"/>
    <w:rsid w:val="32284863"/>
    <w:rsid w:val="346743FC"/>
    <w:rsid w:val="34F34E33"/>
    <w:rsid w:val="354D5159"/>
    <w:rsid w:val="37191869"/>
    <w:rsid w:val="37686921"/>
    <w:rsid w:val="37E55986"/>
    <w:rsid w:val="383A1854"/>
    <w:rsid w:val="3BBB4E0C"/>
    <w:rsid w:val="3BD277AB"/>
    <w:rsid w:val="3BF20BFC"/>
    <w:rsid w:val="3C273597"/>
    <w:rsid w:val="3D0378F0"/>
    <w:rsid w:val="3D4F56D5"/>
    <w:rsid w:val="3D8E662C"/>
    <w:rsid w:val="3F4815CF"/>
    <w:rsid w:val="3F4E1CF5"/>
    <w:rsid w:val="407B728B"/>
    <w:rsid w:val="41200A09"/>
    <w:rsid w:val="41E32D97"/>
    <w:rsid w:val="41F23CEF"/>
    <w:rsid w:val="42665219"/>
    <w:rsid w:val="42666D0D"/>
    <w:rsid w:val="42A05059"/>
    <w:rsid w:val="42BA68C5"/>
    <w:rsid w:val="42F128A7"/>
    <w:rsid w:val="44C61CE5"/>
    <w:rsid w:val="44D510D9"/>
    <w:rsid w:val="44FD6622"/>
    <w:rsid w:val="451116DF"/>
    <w:rsid w:val="46B83315"/>
    <w:rsid w:val="46BF1DE2"/>
    <w:rsid w:val="470417C8"/>
    <w:rsid w:val="48767692"/>
    <w:rsid w:val="4B162915"/>
    <w:rsid w:val="4D7F6F8A"/>
    <w:rsid w:val="4DCA4D9C"/>
    <w:rsid w:val="4DCF3570"/>
    <w:rsid w:val="4EEA0DC1"/>
    <w:rsid w:val="4F34243A"/>
    <w:rsid w:val="502E0DF1"/>
    <w:rsid w:val="50300DA6"/>
    <w:rsid w:val="5098697C"/>
    <w:rsid w:val="51751E32"/>
    <w:rsid w:val="52C543C9"/>
    <w:rsid w:val="540848D1"/>
    <w:rsid w:val="540D00A0"/>
    <w:rsid w:val="55402A6E"/>
    <w:rsid w:val="556E10AD"/>
    <w:rsid w:val="557F3DD6"/>
    <w:rsid w:val="56B54A5F"/>
    <w:rsid w:val="57A401FF"/>
    <w:rsid w:val="589E12CA"/>
    <w:rsid w:val="58BF178A"/>
    <w:rsid w:val="58D80C26"/>
    <w:rsid w:val="59B747BB"/>
    <w:rsid w:val="5A855AD8"/>
    <w:rsid w:val="5AF844EE"/>
    <w:rsid w:val="5B3749D5"/>
    <w:rsid w:val="5BD0511B"/>
    <w:rsid w:val="5C612BC6"/>
    <w:rsid w:val="5CAE76A3"/>
    <w:rsid w:val="5DF445A6"/>
    <w:rsid w:val="5F9A40A8"/>
    <w:rsid w:val="60190074"/>
    <w:rsid w:val="60A955F2"/>
    <w:rsid w:val="60A96263"/>
    <w:rsid w:val="60DF6CE6"/>
    <w:rsid w:val="60F43B41"/>
    <w:rsid w:val="615825A2"/>
    <w:rsid w:val="61B90A95"/>
    <w:rsid w:val="625C7FF8"/>
    <w:rsid w:val="6277368F"/>
    <w:rsid w:val="628A340F"/>
    <w:rsid w:val="62BB064A"/>
    <w:rsid w:val="62BC231A"/>
    <w:rsid w:val="637E20C5"/>
    <w:rsid w:val="64C54B9A"/>
    <w:rsid w:val="651C1913"/>
    <w:rsid w:val="65EC1011"/>
    <w:rsid w:val="686837F7"/>
    <w:rsid w:val="688C2959"/>
    <w:rsid w:val="68CE5B4C"/>
    <w:rsid w:val="691B38DB"/>
    <w:rsid w:val="69493038"/>
    <w:rsid w:val="69E612CA"/>
    <w:rsid w:val="6AF02664"/>
    <w:rsid w:val="6B4D4B8A"/>
    <w:rsid w:val="6C2D30B0"/>
    <w:rsid w:val="6D05714A"/>
    <w:rsid w:val="6D3F674D"/>
    <w:rsid w:val="6DD322C4"/>
    <w:rsid w:val="6E603872"/>
    <w:rsid w:val="6EA06371"/>
    <w:rsid w:val="6EEA77C3"/>
    <w:rsid w:val="6F566A95"/>
    <w:rsid w:val="6FBA16A7"/>
    <w:rsid w:val="70140741"/>
    <w:rsid w:val="7040204D"/>
    <w:rsid w:val="70EB4CCC"/>
    <w:rsid w:val="71A8129E"/>
    <w:rsid w:val="71AC145E"/>
    <w:rsid w:val="7330670E"/>
    <w:rsid w:val="75E94920"/>
    <w:rsid w:val="760C5FE4"/>
    <w:rsid w:val="76421938"/>
    <w:rsid w:val="76B73776"/>
    <w:rsid w:val="76BF7BA8"/>
    <w:rsid w:val="77083C07"/>
    <w:rsid w:val="7777495C"/>
    <w:rsid w:val="783F3394"/>
    <w:rsid w:val="786F59C5"/>
    <w:rsid w:val="78897961"/>
    <w:rsid w:val="78B90FA1"/>
    <w:rsid w:val="793D543D"/>
    <w:rsid w:val="79540A2D"/>
    <w:rsid w:val="79806350"/>
    <w:rsid w:val="7A710973"/>
    <w:rsid w:val="7A876D55"/>
    <w:rsid w:val="7AB1122A"/>
    <w:rsid w:val="7AE21B96"/>
    <w:rsid w:val="7C7221B7"/>
    <w:rsid w:val="7CA90DC2"/>
    <w:rsid w:val="7D757B08"/>
    <w:rsid w:val="7D817307"/>
    <w:rsid w:val="7DFF0DCA"/>
    <w:rsid w:val="7E454909"/>
    <w:rsid w:val="7E567E21"/>
    <w:rsid w:val="7E641FC1"/>
    <w:rsid w:val="7E714E5F"/>
    <w:rsid w:val="7F5310AA"/>
    <w:rsid w:val="7FBA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99"/>
    <w:pPr>
      <w:spacing w:line="360" w:lineRule="auto"/>
      <w:ind w:firstLine="480"/>
      <w:jc w:val="left"/>
    </w:pPr>
    <w:rPr>
      <w:rFonts w:ascii="宋体" w:hAnsi="宋体"/>
      <w:sz w:val="24"/>
    </w:rPr>
  </w:style>
  <w:style w:type="paragraph" w:styleId="3">
    <w:name w:val="macro"/>
    <w:link w:val="16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="156" w:beforeLines="50" w:after="156" w:afterLines="5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6">
    <w:name w:val="Body Text"/>
    <w:basedOn w:val="1"/>
    <w:next w:val="1"/>
    <w:qFormat/>
    <w:uiPriority w:val="0"/>
    <w:rPr>
      <w:rFonts w:ascii="楷体_GB2312" w:hAnsi="Arial" w:eastAsia="楷体_GB2312"/>
      <w:kern w:val="0"/>
      <w:sz w:val="28"/>
      <w:szCs w:val="28"/>
    </w:rPr>
  </w:style>
  <w:style w:type="paragraph" w:styleId="7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8">
    <w:name w:val="Block Text"/>
    <w:basedOn w:val="1"/>
    <w:next w:val="6"/>
    <w:qFormat/>
    <w:uiPriority w:val="0"/>
    <w:pPr>
      <w:spacing w:line="360" w:lineRule="auto"/>
      <w:ind w:left="1440" w:leftChars="700" w:right="1440" w:rightChars="700" w:firstLine="200" w:firstLineChars="200"/>
    </w:pPr>
    <w:rPr>
      <w:rFonts w:ascii="Times New Roman" w:hAnsi="Times New Roman"/>
      <w:sz w:val="24"/>
      <w:szCs w:val="24"/>
    </w:rPr>
  </w:style>
  <w:style w:type="paragraph" w:styleId="9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0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3">
    <w:name w:val="Body Text First Indent 2"/>
    <w:basedOn w:val="7"/>
    <w:next w:val="1"/>
    <w:qFormat/>
    <w:uiPriority w:val="0"/>
    <w:pPr>
      <w:spacing w:before="156" w:beforeLines="50" w:after="156" w:afterLines="50" w:line="360" w:lineRule="auto"/>
      <w:ind w:firstLine="420" w:firstLineChars="200"/>
    </w:pPr>
    <w:rPr>
      <w:sz w:val="24"/>
      <w:szCs w:val="24"/>
    </w:rPr>
  </w:style>
  <w:style w:type="character" w:customStyle="1" w:styleId="16">
    <w:name w:val="宏文本 Char"/>
    <w:link w:val="3"/>
    <w:qFormat/>
    <w:uiPriority w:val="0"/>
    <w:rPr>
      <w:rFonts w:ascii="Courier New" w:hAnsi="Courier New" w:cs="Courier New"/>
      <w:kern w:val="2"/>
      <w:sz w:val="24"/>
      <w:szCs w:val="24"/>
      <w:lang w:val="en-US" w:eastAsia="zh-CN" w:bidi="ar-SA"/>
    </w:rPr>
  </w:style>
  <w:style w:type="paragraph" w:customStyle="1" w:styleId="17">
    <w:name w:val="Default"/>
    <w:next w:val="18"/>
    <w:qFormat/>
    <w:uiPriority w:val="0"/>
    <w:pPr>
      <w:widowControl w:val="0"/>
      <w:autoSpaceDE w:val="0"/>
      <w:autoSpaceDN w:val="0"/>
      <w:adjustRightInd w:val="0"/>
    </w:pPr>
    <w:rPr>
      <w:rFonts w:ascii="Myriad-Roman" w:hAnsi="Times New Roman" w:eastAsia="Myriad-Roman" w:cs="Times New Roman"/>
      <w:lang w:val="en-US" w:eastAsia="zh-CN" w:bidi="ar-SA"/>
    </w:rPr>
  </w:style>
  <w:style w:type="paragraph" w:customStyle="1" w:styleId="18">
    <w:name w:val="大标题"/>
    <w:basedOn w:val="12"/>
    <w:next w:val="13"/>
    <w:qFormat/>
    <w:uiPriority w:val="0"/>
    <w:pPr>
      <w:adjustRightInd w:val="0"/>
      <w:spacing w:line="360" w:lineRule="auto"/>
      <w:ind w:firstLine="200" w:firstLineChars="200"/>
    </w:pPr>
    <w:rPr>
      <w:rFonts w:ascii="宋体" w:hAnsi="宋体"/>
      <w:bCs w:val="0"/>
      <w:kern w:val="0"/>
      <w:szCs w:val="20"/>
      <w:lang w:val="en-US" w:eastAsia="zh-CN"/>
    </w:rPr>
  </w:style>
  <w:style w:type="paragraph" w:customStyle="1" w:styleId="19">
    <w:name w:val="普通(网站)_0"/>
    <w:basedOn w:val="20"/>
    <w:qFormat/>
    <w:uiPriority w:val="99"/>
    <w:pPr>
      <w:spacing w:before="100" w:beforeAutospacing="1" w:after="100" w:afterAutospacing="1"/>
      <w:jc w:val="left"/>
    </w:pPr>
  </w:style>
  <w:style w:type="paragraph" w:customStyle="1" w:styleId="20">
    <w:name w:val="正文_1"/>
    <w:qFormat/>
    <w:uiPriority w:val="99"/>
    <w:pPr>
      <w:widowControl w:val="0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styleId="21">
    <w:name w:val="List Paragraph"/>
    <w:basedOn w:val="1"/>
    <w:qFormat/>
    <w:uiPriority w:val="99"/>
    <w:pPr>
      <w:ind w:firstLine="0" w:firstLineChars="0"/>
      <w:jc w:val="left"/>
    </w:pPr>
    <w:rPr>
      <w:kern w:val="0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2021-05-20T08:28:00Z</dcterms:created>
  <dc:creator>Lenovo</dc:creator>
  <cp:lastModifiedBy>Lenovo</cp:lastModifiedBy>
  <dcterms:modified xsi:type="dcterms:W3CDTF">2021-06-03T03:08:00Z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