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高邮高新区万丰广场B区给水工程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r>
        <w:rPr>
          <w:rFonts w:hint="eastAsia" w:ascii="仿宋_GB2312" w:hAnsi="宋体" w:eastAsia="仿宋_GB2312"/>
          <w:b/>
          <w:spacing w:val="28"/>
          <w:sz w:val="48"/>
          <w:szCs w:val="48"/>
          <w:lang w:eastAsia="zh-CN"/>
        </w:rPr>
        <w:t>（</w:t>
      </w:r>
      <w:r>
        <w:rPr>
          <w:rFonts w:hint="eastAsia" w:ascii="仿宋_GB2312" w:hAnsi="宋体" w:eastAsia="仿宋_GB2312"/>
          <w:b/>
          <w:spacing w:val="28"/>
          <w:sz w:val="48"/>
          <w:szCs w:val="48"/>
          <w:lang w:val="en-US" w:eastAsia="zh-CN"/>
        </w:rPr>
        <w:t>二次</w:t>
      </w:r>
      <w:r>
        <w:rPr>
          <w:rFonts w:hint="eastAsia" w:ascii="仿宋_GB2312" w:hAnsi="宋体" w:eastAsia="仿宋_GB2312"/>
          <w:b/>
          <w:spacing w:val="28"/>
          <w:sz w:val="48"/>
          <w:szCs w:val="48"/>
          <w:lang w:eastAsia="zh-CN"/>
        </w:rPr>
        <w:t>）</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6</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13</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高邮高新区万丰广场B区给水工程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eastAsia" w:ascii="宋体" w:hAnsi="宋体"/>
                <w:sz w:val="28"/>
                <w:szCs w:val="28"/>
              </w:rPr>
            </w:pPr>
            <w:r>
              <w:rPr>
                <w:rFonts w:hint="eastAsia" w:ascii="宋体" w:hAnsi="宋体"/>
                <w:sz w:val="28"/>
                <w:szCs w:val="28"/>
              </w:rPr>
              <w:t>红线外部分：安装DN150球管138米。</w:t>
            </w:r>
          </w:p>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ascii="宋体" w:hAnsi="宋体"/>
                <w:sz w:val="28"/>
                <w:szCs w:val="28"/>
              </w:rPr>
              <w:t>红线内部分：安装DE25PE管280米、DE63PE管96米、DN150球管401米、DN100球管259米、DN40钢塑管110米、DN50钢塑管96米、DN65钢塑管582米等。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jc w:val="both"/>
              <w:rPr>
                <w:rFonts w:hint="eastAsia" w:ascii="宋体" w:hAnsi="宋体" w:eastAsia="宋体"/>
                <w:sz w:val="28"/>
                <w:szCs w:val="28"/>
                <w:lang w:val="en-US" w:eastAsia="zh-CN"/>
              </w:rPr>
            </w:pPr>
            <w:r>
              <w:rPr>
                <w:rFonts w:hint="eastAsia" w:ascii="宋体" w:hAnsi="宋体"/>
                <w:sz w:val="28"/>
                <w:szCs w:val="28"/>
              </w:rPr>
              <w:t>红线外部分：20579.01元</w:t>
            </w:r>
            <w:r>
              <w:rPr>
                <w:rFonts w:hint="eastAsia" w:ascii="宋体" w:hAnsi="宋体"/>
                <w:sz w:val="28"/>
                <w:szCs w:val="28"/>
                <w:lang w:val="en-US" w:eastAsia="zh-CN"/>
              </w:rPr>
              <w:t xml:space="preserve"> </w:t>
            </w:r>
          </w:p>
          <w:p>
            <w:pPr>
              <w:spacing w:line="360" w:lineRule="auto"/>
              <w:jc w:val="both"/>
              <w:rPr>
                <w:rFonts w:hint="default" w:ascii="仿宋_GB2312" w:hAnsi="宋体" w:eastAsia="宋体"/>
                <w:snapToGrid w:val="0"/>
                <w:color w:val="FF0000"/>
                <w:sz w:val="28"/>
                <w:szCs w:val="28"/>
                <w:lang w:val="en-US" w:eastAsia="zh-CN"/>
              </w:rPr>
            </w:pPr>
            <w:r>
              <w:rPr>
                <w:rFonts w:hint="eastAsia" w:ascii="宋体" w:hAnsi="宋体"/>
                <w:sz w:val="28"/>
                <w:szCs w:val="28"/>
              </w:rPr>
              <w:t>红线内部分：79963.64元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2880" w:firstLineChars="900"/>
        <w:jc w:val="both"/>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A3295D"/>
    <w:rsid w:val="0297204E"/>
    <w:rsid w:val="03465822"/>
    <w:rsid w:val="06764670"/>
    <w:rsid w:val="080C703A"/>
    <w:rsid w:val="08B17BE1"/>
    <w:rsid w:val="09CB082F"/>
    <w:rsid w:val="0A200B7B"/>
    <w:rsid w:val="0B2B3C7B"/>
    <w:rsid w:val="0B2B77D7"/>
    <w:rsid w:val="0C9B70AC"/>
    <w:rsid w:val="0CD520F0"/>
    <w:rsid w:val="12C30F58"/>
    <w:rsid w:val="1340228E"/>
    <w:rsid w:val="14630EA8"/>
    <w:rsid w:val="16117F11"/>
    <w:rsid w:val="17233A58"/>
    <w:rsid w:val="1A3B730B"/>
    <w:rsid w:val="1A49323A"/>
    <w:rsid w:val="1C4921B3"/>
    <w:rsid w:val="1C5D5C5E"/>
    <w:rsid w:val="1D4A4435"/>
    <w:rsid w:val="1D594678"/>
    <w:rsid w:val="1D5C1EA3"/>
    <w:rsid w:val="1E193E07"/>
    <w:rsid w:val="1E9354EF"/>
    <w:rsid w:val="1EE73F05"/>
    <w:rsid w:val="1FFC753C"/>
    <w:rsid w:val="20E57FD0"/>
    <w:rsid w:val="21C66054"/>
    <w:rsid w:val="22BB36DF"/>
    <w:rsid w:val="22F95FB5"/>
    <w:rsid w:val="25E371D4"/>
    <w:rsid w:val="2900009D"/>
    <w:rsid w:val="290C4C94"/>
    <w:rsid w:val="29312005"/>
    <w:rsid w:val="29AA1DB7"/>
    <w:rsid w:val="29E7300B"/>
    <w:rsid w:val="2AFE685E"/>
    <w:rsid w:val="2BC01D66"/>
    <w:rsid w:val="2C365B84"/>
    <w:rsid w:val="2D541119"/>
    <w:rsid w:val="2D5C5ABE"/>
    <w:rsid w:val="2D7B7CF2"/>
    <w:rsid w:val="2E0028ED"/>
    <w:rsid w:val="2E7110F5"/>
    <w:rsid w:val="2EC92CDF"/>
    <w:rsid w:val="2F4607D4"/>
    <w:rsid w:val="2F6D3FB3"/>
    <w:rsid w:val="300F0BC6"/>
    <w:rsid w:val="30C96F69"/>
    <w:rsid w:val="30DB6CFA"/>
    <w:rsid w:val="319A0963"/>
    <w:rsid w:val="32737B32"/>
    <w:rsid w:val="3317670F"/>
    <w:rsid w:val="3337346C"/>
    <w:rsid w:val="338A5133"/>
    <w:rsid w:val="33C85C5B"/>
    <w:rsid w:val="3445105A"/>
    <w:rsid w:val="34E940DB"/>
    <w:rsid w:val="35A40002"/>
    <w:rsid w:val="35D73F34"/>
    <w:rsid w:val="35ED3757"/>
    <w:rsid w:val="35FA7C22"/>
    <w:rsid w:val="367B6337"/>
    <w:rsid w:val="372238D5"/>
    <w:rsid w:val="38091B02"/>
    <w:rsid w:val="399D36E6"/>
    <w:rsid w:val="39DC420F"/>
    <w:rsid w:val="39EE7A9E"/>
    <w:rsid w:val="3A695377"/>
    <w:rsid w:val="3A7D3745"/>
    <w:rsid w:val="3CEA6C43"/>
    <w:rsid w:val="3DA037A5"/>
    <w:rsid w:val="3E0B50C2"/>
    <w:rsid w:val="3F2521B4"/>
    <w:rsid w:val="41182D76"/>
    <w:rsid w:val="42A11B51"/>
    <w:rsid w:val="42C45840"/>
    <w:rsid w:val="42E44134"/>
    <w:rsid w:val="44ED05EC"/>
    <w:rsid w:val="450D138A"/>
    <w:rsid w:val="45A42A1E"/>
    <w:rsid w:val="4642189D"/>
    <w:rsid w:val="46843C64"/>
    <w:rsid w:val="49492F43"/>
    <w:rsid w:val="4A985F30"/>
    <w:rsid w:val="4D4952BF"/>
    <w:rsid w:val="4F0C0C9A"/>
    <w:rsid w:val="4F7D74A2"/>
    <w:rsid w:val="4FE8524A"/>
    <w:rsid w:val="511931FB"/>
    <w:rsid w:val="54C85664"/>
    <w:rsid w:val="5530217C"/>
    <w:rsid w:val="55456CB4"/>
    <w:rsid w:val="57AA2DFF"/>
    <w:rsid w:val="5B975D90"/>
    <w:rsid w:val="5C606182"/>
    <w:rsid w:val="5CF60894"/>
    <w:rsid w:val="5D296EBB"/>
    <w:rsid w:val="5E1E4546"/>
    <w:rsid w:val="5E9B5B97"/>
    <w:rsid w:val="5ECC270A"/>
    <w:rsid w:val="5ECC3FA2"/>
    <w:rsid w:val="609D5BF6"/>
    <w:rsid w:val="61A44D62"/>
    <w:rsid w:val="62031A89"/>
    <w:rsid w:val="62127A26"/>
    <w:rsid w:val="64504D2E"/>
    <w:rsid w:val="64DE67DD"/>
    <w:rsid w:val="65022679"/>
    <w:rsid w:val="656A1E1F"/>
    <w:rsid w:val="6639016F"/>
    <w:rsid w:val="66B77FE7"/>
    <w:rsid w:val="677376B1"/>
    <w:rsid w:val="678F0196"/>
    <w:rsid w:val="69236EB5"/>
    <w:rsid w:val="699E02E9"/>
    <w:rsid w:val="6B2B2259"/>
    <w:rsid w:val="6B841E8D"/>
    <w:rsid w:val="6BEE5558"/>
    <w:rsid w:val="6E755883"/>
    <w:rsid w:val="708F6BDE"/>
    <w:rsid w:val="70F96E79"/>
    <w:rsid w:val="723914F7"/>
    <w:rsid w:val="73C6500C"/>
    <w:rsid w:val="75BC4A31"/>
    <w:rsid w:val="77C1619A"/>
    <w:rsid w:val="78160310"/>
    <w:rsid w:val="78A43B6E"/>
    <w:rsid w:val="78F52CBF"/>
    <w:rsid w:val="797F2B1C"/>
    <w:rsid w:val="79A4194C"/>
    <w:rsid w:val="79E82D6D"/>
    <w:rsid w:val="7A04063C"/>
    <w:rsid w:val="7C675A8A"/>
    <w:rsid w:val="7F1E3AE5"/>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5731</Words>
  <Characters>6070</Characters>
  <Lines>0</Lines>
  <Paragraphs>0</Paragraphs>
  <TotalTime>0</TotalTime>
  <ScaleCrop>false</ScaleCrop>
  <LinksUpToDate>false</LinksUpToDate>
  <CharactersWithSpaces>6867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2022-06-10T02:49:44Z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