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60" w:lineRule="auto"/>
        <w:jc w:val="center"/>
        <w:rPr>
          <w:rFonts w:hint="eastAsia" w:ascii="宋体" w:hAnsi="宋体" w:eastAsia="宋体" w:cs="宋体"/>
          <w:color w:val="000000"/>
          <w:sz w:val="36"/>
          <w:highlight w:val="none"/>
        </w:rPr>
      </w:pPr>
      <w:r>
        <w:rPr>
          <w:rFonts w:hint="eastAsia" w:ascii="宋体" w:hAnsi="宋体" w:eastAsia="宋体" w:cs="宋体"/>
          <w:color w:val="000000"/>
          <w:sz w:val="36"/>
          <w:highlight w:val="none"/>
          <w:lang w:eastAsia="zh-CN"/>
        </w:rPr>
        <w:t>江苏长江水务股份有限公司复合表箱年度入围采购项目</w:t>
      </w:r>
      <w:r>
        <w:rPr>
          <w:rFonts w:hint="eastAsia" w:ascii="宋体" w:hAnsi="宋体" w:eastAsia="宋体" w:cs="宋体"/>
          <w:color w:val="000000"/>
          <w:sz w:val="36"/>
          <w:highlight w:val="none"/>
        </w:rPr>
        <w:t>招标公告</w:t>
      </w:r>
    </w:p>
    <w:p>
      <w:pPr>
        <w:pageBreakBefore w:val="0"/>
        <w:kinsoku/>
        <w:wordWrap/>
        <w:overflowPunct/>
        <w:topLinePunct w:val="0"/>
        <w:autoSpaceDE/>
        <w:autoSpaceDN w:val="0"/>
        <w:bidi w:val="0"/>
        <w:adjustRightInd/>
        <w:spacing w:line="360" w:lineRule="auto"/>
        <w:ind w:firstLine="420" w:firstLineChars="200"/>
        <w:jc w:val="both"/>
        <w:textAlignment w:val="auto"/>
        <w:outlineLvl w:val="9"/>
        <w:rPr>
          <w:rFonts w:hint="eastAsia" w:ascii="宋体" w:hAnsi="宋体" w:eastAsia="宋体" w:cs="宋体"/>
          <w:color w:val="auto"/>
          <w:szCs w:val="21"/>
          <w:highlight w:val="none"/>
        </w:rPr>
      </w:pPr>
      <w:bookmarkStart w:id="0" w:name="_Toc28359079"/>
      <w:bookmarkStart w:id="1" w:name="_Toc28359002"/>
      <w:bookmarkStart w:id="2" w:name="_Toc35393790"/>
      <w:bookmarkStart w:id="3" w:name="_Toc35393621"/>
      <w:bookmarkStart w:id="4" w:name="_Hlk24379207"/>
      <w:bookmarkStart w:id="5" w:name="OLE_LINK1"/>
      <w:r>
        <w:rPr>
          <w:rFonts w:hint="eastAsia" w:ascii="宋体" w:hAnsi="宋体" w:eastAsia="宋体" w:cs="宋体"/>
          <w:color w:val="auto"/>
          <w:szCs w:val="21"/>
          <w:highlight w:val="none"/>
        </w:rPr>
        <w:t>受江苏长江水务股份有限公司（以下简称“采购人”）的委托，</w:t>
      </w:r>
      <w:r>
        <w:rPr>
          <w:rFonts w:hint="eastAsia" w:ascii="宋体" w:hAnsi="宋体" w:eastAsia="宋体" w:cs="宋体"/>
          <w:color w:val="auto"/>
          <w:szCs w:val="21"/>
          <w:highlight w:val="none"/>
          <w:lang w:val="en-US" w:eastAsia="zh-CN"/>
        </w:rPr>
        <w:t>江苏唯诚建设咨询有限公司</w:t>
      </w:r>
      <w:r>
        <w:rPr>
          <w:rFonts w:hint="eastAsia" w:ascii="宋体" w:hAnsi="宋体" w:eastAsia="宋体" w:cs="宋体"/>
          <w:color w:val="auto"/>
          <w:szCs w:val="21"/>
          <w:highlight w:val="none"/>
        </w:rPr>
        <w:t>（以下简称“代理机构”）就其</w:t>
      </w:r>
      <w:r>
        <w:rPr>
          <w:rFonts w:hint="eastAsia" w:ascii="宋体" w:hAnsi="宋体" w:eastAsia="宋体" w:cs="宋体"/>
          <w:color w:val="auto"/>
          <w:szCs w:val="21"/>
          <w:highlight w:val="none"/>
          <w:lang w:eastAsia="zh-CN"/>
        </w:rPr>
        <w:t>复合表箱年度入围采购</w:t>
      </w:r>
      <w:r>
        <w:rPr>
          <w:rFonts w:hint="eastAsia" w:ascii="宋体" w:hAnsi="宋体" w:eastAsia="宋体" w:cs="宋体"/>
          <w:color w:val="auto"/>
          <w:szCs w:val="21"/>
          <w:highlight w:val="none"/>
        </w:rPr>
        <w:t>（项目编号：</w:t>
      </w:r>
      <w:r>
        <w:rPr>
          <w:rFonts w:hint="eastAsia" w:ascii="宋体" w:hAnsi="宋体" w:eastAsia="宋体" w:cs="宋体"/>
          <w:color w:val="auto"/>
          <w:szCs w:val="21"/>
          <w:highlight w:val="none"/>
          <w:lang w:val="en-US" w:eastAsia="zh-CN"/>
        </w:rPr>
        <w:t>VCCGDLGK-2022241</w:t>
      </w:r>
      <w:r>
        <w:rPr>
          <w:rFonts w:hint="eastAsia" w:ascii="宋体" w:hAnsi="宋体" w:eastAsia="宋体" w:cs="宋体"/>
          <w:color w:val="auto"/>
          <w:szCs w:val="21"/>
          <w:highlight w:val="none"/>
        </w:rPr>
        <w:t>）进行公开招标，现欢迎符合相关条件的供应商投标。</w:t>
      </w:r>
    </w:p>
    <w:p>
      <w:pPr>
        <w:pageBreakBefore w:val="0"/>
        <w:kinsoku/>
        <w:wordWrap/>
        <w:overflowPunct/>
        <w:topLinePunct w:val="0"/>
        <w:autoSpaceDE/>
        <w:bidi w:val="0"/>
        <w:adjustRightInd/>
        <w:spacing w:line="360" w:lineRule="auto"/>
        <w:ind w:firstLine="422" w:firstLineChars="200"/>
        <w:jc w:val="both"/>
        <w:textAlignment w:val="auto"/>
        <w:outlineLvl w:val="9"/>
        <w:rPr>
          <w:rFonts w:hint="eastAsia" w:ascii="宋体" w:hAnsi="宋体" w:eastAsia="宋体" w:cs="宋体"/>
          <w:b/>
          <w:bCs/>
          <w:color w:val="000000"/>
          <w:szCs w:val="21"/>
          <w:highlight w:val="none"/>
        </w:rPr>
      </w:pPr>
      <w:r>
        <w:rPr>
          <w:rFonts w:hint="eastAsia" w:ascii="宋体" w:hAnsi="宋体" w:eastAsia="宋体" w:cs="宋体"/>
          <w:b/>
          <w:bCs/>
          <w:color w:val="000000"/>
          <w:szCs w:val="21"/>
          <w:highlight w:val="none"/>
        </w:rPr>
        <w:t>一、项目基本情况</w:t>
      </w:r>
      <w:bookmarkEnd w:id="0"/>
      <w:bookmarkEnd w:id="1"/>
      <w:bookmarkEnd w:id="2"/>
      <w:bookmarkEnd w:id="3"/>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项目编号：</w:t>
      </w:r>
      <w:r>
        <w:rPr>
          <w:rFonts w:hint="eastAsia" w:ascii="宋体" w:hAnsi="宋体" w:eastAsia="宋体" w:cs="宋体"/>
          <w:color w:val="000000"/>
          <w:szCs w:val="21"/>
          <w:highlight w:val="none"/>
          <w:lang w:eastAsia="zh-CN"/>
        </w:rPr>
        <w:t>VCCGDLGK-2022241</w:t>
      </w:r>
      <w:r>
        <w:rPr>
          <w:rFonts w:hint="eastAsia" w:ascii="宋体" w:hAnsi="宋体" w:eastAsia="宋体" w:cs="宋体"/>
          <w:color w:val="000000"/>
          <w:szCs w:val="21"/>
          <w:highlight w:val="none"/>
        </w:rPr>
        <w:t>号</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项目名称：</w:t>
      </w:r>
      <w:r>
        <w:rPr>
          <w:rFonts w:hint="eastAsia" w:ascii="宋体" w:hAnsi="宋体" w:eastAsia="宋体" w:cs="宋体"/>
          <w:color w:val="000000"/>
          <w:szCs w:val="21"/>
          <w:highlight w:val="none"/>
          <w:lang w:eastAsia="zh-CN"/>
        </w:rPr>
        <w:t>江苏长江水务股份有限公司复合表箱年度入围采购</w:t>
      </w:r>
    </w:p>
    <w:bookmarkEnd w:id="4"/>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eastAsia="宋体" w:cs="宋体"/>
          <w:color w:val="000000"/>
          <w:szCs w:val="21"/>
          <w:highlight w:val="none"/>
          <w:lang w:val="en-US" w:eastAsia="zh-CN"/>
        </w:rPr>
      </w:pPr>
      <w:r>
        <w:rPr>
          <w:rFonts w:hint="eastAsia" w:ascii="宋体" w:hAnsi="宋体" w:eastAsia="宋体" w:cs="宋体"/>
          <w:color w:val="000000"/>
          <w:szCs w:val="21"/>
          <w:highlight w:val="none"/>
        </w:rPr>
        <w:t>预算金额：</w:t>
      </w:r>
      <w:r>
        <w:rPr>
          <w:rFonts w:hint="eastAsia" w:ascii="宋体" w:hAnsi="宋体" w:eastAsia="宋体" w:cs="宋体"/>
          <w:color w:val="000000"/>
          <w:szCs w:val="21"/>
          <w:highlight w:val="none"/>
          <w:u w:val="single"/>
          <w:lang w:val="en-US" w:eastAsia="zh-CN"/>
        </w:rPr>
        <w:t>150</w:t>
      </w:r>
      <w:r>
        <w:rPr>
          <w:rFonts w:hint="eastAsia" w:ascii="宋体" w:hAnsi="宋体" w:eastAsia="宋体" w:cs="宋体"/>
          <w:color w:val="000000"/>
          <w:szCs w:val="21"/>
          <w:highlight w:val="none"/>
        </w:rPr>
        <w:t>万元</w:t>
      </w:r>
      <w:r>
        <w:rPr>
          <w:rFonts w:hint="eastAsia" w:ascii="宋体" w:hAnsi="宋体" w:eastAsia="宋体" w:cs="宋体"/>
          <w:color w:val="000000"/>
          <w:szCs w:val="21"/>
          <w:highlight w:val="none"/>
          <w:lang w:val="en-US" w:eastAsia="zh-CN"/>
        </w:rPr>
        <w:t>/年</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采购需求：</w:t>
      </w:r>
      <w:r>
        <w:rPr>
          <w:rFonts w:hint="eastAsia" w:ascii="宋体" w:hAnsi="宋体" w:eastAsia="宋体" w:cs="宋体"/>
          <w:color w:val="000000"/>
          <w:szCs w:val="21"/>
          <w:highlight w:val="none"/>
          <w:lang w:val="zh-CN"/>
        </w:rPr>
        <w:t>详</w:t>
      </w:r>
      <w:r>
        <w:rPr>
          <w:rFonts w:hint="eastAsia" w:ascii="宋体" w:hAnsi="宋体" w:eastAsia="宋体" w:cs="宋体"/>
          <w:color w:val="000000"/>
          <w:szCs w:val="21"/>
          <w:highlight w:val="none"/>
          <w:lang w:val="en-US" w:eastAsia="zh-CN"/>
        </w:rPr>
        <w:t>见</w:t>
      </w:r>
      <w:r>
        <w:rPr>
          <w:rFonts w:hint="eastAsia" w:ascii="宋体" w:hAnsi="宋体" w:eastAsia="宋体" w:cs="宋体"/>
          <w:color w:val="000000"/>
          <w:szCs w:val="21"/>
          <w:highlight w:val="none"/>
          <w:lang w:val="zh-CN"/>
        </w:rPr>
        <w:t>招标文件。</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val="en-US" w:eastAsia="zh-CN"/>
        </w:rPr>
        <w:t>入围有效期</w:t>
      </w:r>
      <w:r>
        <w:rPr>
          <w:rFonts w:hint="eastAsia" w:ascii="宋体" w:hAnsi="宋体" w:eastAsia="宋体" w:cs="宋体"/>
          <w:color w:val="000000"/>
          <w:szCs w:val="21"/>
          <w:highlight w:val="none"/>
          <w:lang w:val="zh-CN"/>
        </w:rPr>
        <w:t>：</w:t>
      </w:r>
      <w:r>
        <w:rPr>
          <w:rFonts w:hint="eastAsia" w:ascii="宋体" w:hAnsi="宋体" w:eastAsia="宋体" w:cs="宋体"/>
          <w:color w:val="000000"/>
          <w:szCs w:val="21"/>
          <w:highlight w:val="none"/>
          <w:lang w:val="en-US" w:eastAsia="zh-CN"/>
        </w:rPr>
        <w:t>三年</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本项目</w:t>
      </w:r>
      <w:r>
        <w:rPr>
          <w:rFonts w:hint="eastAsia" w:ascii="宋体" w:hAnsi="宋体" w:eastAsia="宋体" w:cs="宋体"/>
          <w:color w:val="000000"/>
          <w:szCs w:val="21"/>
          <w:highlight w:val="none"/>
          <w:u w:val="single"/>
        </w:rPr>
        <w:t>不接受</w:t>
      </w:r>
      <w:r>
        <w:rPr>
          <w:rFonts w:hint="eastAsia" w:ascii="宋体" w:hAnsi="宋体" w:eastAsia="宋体" w:cs="宋体"/>
          <w:color w:val="000000"/>
          <w:szCs w:val="21"/>
          <w:highlight w:val="none"/>
        </w:rPr>
        <w:t>联合体投标。</w:t>
      </w:r>
    </w:p>
    <w:p>
      <w:pPr>
        <w:pageBreakBefore w:val="0"/>
        <w:kinsoku/>
        <w:wordWrap/>
        <w:overflowPunct/>
        <w:topLinePunct w:val="0"/>
        <w:autoSpaceDE/>
        <w:bidi w:val="0"/>
        <w:adjustRightInd/>
        <w:spacing w:line="360" w:lineRule="auto"/>
        <w:ind w:firstLine="422" w:firstLineChars="200"/>
        <w:jc w:val="both"/>
        <w:textAlignment w:val="auto"/>
        <w:outlineLvl w:val="9"/>
        <w:rPr>
          <w:rFonts w:hint="eastAsia" w:ascii="宋体" w:hAnsi="宋体" w:eastAsia="宋体" w:cs="宋体"/>
          <w:b/>
          <w:bCs/>
          <w:color w:val="000000"/>
          <w:szCs w:val="21"/>
          <w:highlight w:val="none"/>
        </w:rPr>
      </w:pPr>
      <w:bookmarkStart w:id="6" w:name="_Toc28359003"/>
      <w:bookmarkStart w:id="7" w:name="_Toc35393622"/>
      <w:bookmarkStart w:id="8" w:name="_Toc35393791"/>
      <w:bookmarkStart w:id="9" w:name="_Toc28359080"/>
      <w:r>
        <w:rPr>
          <w:rFonts w:hint="eastAsia" w:ascii="宋体" w:hAnsi="宋体" w:eastAsia="宋体" w:cs="宋体"/>
          <w:b/>
          <w:bCs/>
          <w:color w:val="000000"/>
          <w:szCs w:val="21"/>
          <w:highlight w:val="none"/>
        </w:rPr>
        <w:t>二、申请人的资格要求：</w:t>
      </w:r>
      <w:bookmarkEnd w:id="6"/>
      <w:bookmarkEnd w:id="7"/>
      <w:bookmarkEnd w:id="8"/>
      <w:bookmarkEnd w:id="9"/>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1、满足采购相关规定，并提供下列材料：</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eastAsia="宋体" w:cs="宋体"/>
          <w:b w:val="0"/>
          <w:bCs w:val="0"/>
          <w:color w:val="000000"/>
          <w:szCs w:val="21"/>
          <w:highlight w:val="none"/>
        </w:rPr>
      </w:pPr>
      <w:bookmarkStart w:id="10" w:name="_Toc28359081"/>
      <w:bookmarkStart w:id="11" w:name="_Toc28359004"/>
      <w:r>
        <w:rPr>
          <w:rFonts w:hint="eastAsia" w:ascii="宋体" w:hAnsi="宋体" w:eastAsia="宋体" w:cs="宋体"/>
          <w:b w:val="0"/>
          <w:bCs w:val="0"/>
          <w:color w:val="000000"/>
          <w:szCs w:val="21"/>
          <w:highlight w:val="none"/>
        </w:rPr>
        <w:t>1）投标函(原件)</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eastAsia="宋体" w:cs="宋体"/>
          <w:b w:val="0"/>
          <w:bCs w:val="0"/>
          <w:color w:val="000000"/>
          <w:szCs w:val="21"/>
          <w:highlight w:val="none"/>
        </w:rPr>
      </w:pPr>
      <w:r>
        <w:rPr>
          <w:rFonts w:hint="eastAsia" w:ascii="宋体" w:hAnsi="宋体" w:eastAsia="宋体" w:cs="宋体"/>
          <w:b w:val="0"/>
          <w:bCs w:val="0"/>
          <w:color w:val="000000"/>
          <w:szCs w:val="21"/>
          <w:highlight w:val="none"/>
        </w:rPr>
        <w:t>2）资格声明(原件)</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eastAsia="宋体" w:cs="宋体"/>
          <w:b w:val="0"/>
          <w:bCs w:val="0"/>
          <w:color w:val="000000"/>
          <w:szCs w:val="21"/>
          <w:highlight w:val="none"/>
        </w:rPr>
      </w:pPr>
      <w:r>
        <w:rPr>
          <w:rFonts w:hint="eastAsia" w:ascii="宋体" w:hAnsi="宋体" w:eastAsia="宋体" w:cs="宋体"/>
          <w:b w:val="0"/>
          <w:bCs w:val="0"/>
          <w:color w:val="000000"/>
          <w:szCs w:val="21"/>
          <w:highlight w:val="none"/>
        </w:rPr>
        <w:t>3）若法定代表人参加投标的，须提供本人身份证复印件(原件备查)；若授权代表参加的，须提供《法人授权书》原件和授权代表身份证复印件（原件备查）</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eastAsia="宋体" w:cs="宋体"/>
          <w:b w:val="0"/>
          <w:bCs w:val="0"/>
          <w:color w:val="000000"/>
          <w:szCs w:val="21"/>
          <w:highlight w:val="none"/>
        </w:rPr>
      </w:pPr>
      <w:r>
        <w:rPr>
          <w:rFonts w:hint="eastAsia" w:ascii="宋体" w:hAnsi="宋体" w:eastAsia="宋体" w:cs="宋体"/>
          <w:b w:val="0"/>
          <w:bCs w:val="0"/>
          <w:color w:val="000000"/>
          <w:szCs w:val="21"/>
          <w:highlight w:val="none"/>
        </w:rPr>
        <w:t>4）营业执照副本(复印件加盖投标人公章)</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eastAsia="宋体" w:cs="宋体"/>
          <w:b w:val="0"/>
          <w:bCs w:val="0"/>
          <w:color w:val="000000"/>
          <w:szCs w:val="21"/>
          <w:highlight w:val="none"/>
        </w:rPr>
      </w:pPr>
      <w:r>
        <w:rPr>
          <w:rFonts w:hint="eastAsia" w:ascii="宋体" w:hAnsi="宋体" w:eastAsia="宋体" w:cs="宋体"/>
          <w:b w:val="0"/>
          <w:bCs w:val="0"/>
          <w:color w:val="000000"/>
          <w:szCs w:val="21"/>
          <w:highlight w:val="none"/>
        </w:rPr>
        <w:t>5）依法缴纳职工社会保障资金的证明材料(</w:t>
      </w:r>
      <w:r>
        <w:rPr>
          <w:rFonts w:hint="eastAsia" w:ascii="宋体" w:hAnsi="宋体" w:eastAsia="宋体" w:cs="宋体"/>
          <w:b w:val="0"/>
          <w:bCs w:val="0"/>
          <w:color w:val="000000"/>
          <w:szCs w:val="21"/>
          <w:highlight w:val="none"/>
          <w:lang w:eastAsia="zh-CN"/>
        </w:rPr>
        <w:t>复印件加盖投标人公章</w:t>
      </w:r>
      <w:r>
        <w:rPr>
          <w:rFonts w:hint="eastAsia" w:ascii="宋体" w:hAnsi="宋体" w:eastAsia="宋体" w:cs="宋体"/>
          <w:b w:val="0"/>
          <w:bCs w:val="0"/>
          <w:color w:val="000000"/>
          <w:szCs w:val="21"/>
          <w:highlight w:val="none"/>
        </w:rPr>
        <w:t>)(税务、银行或社会保险基金管理部门出具的近三个月内任意一份缴纳职工社会保障资金的缴款凭证或缴款证明)</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eastAsia="宋体" w:cs="宋体"/>
          <w:b w:val="0"/>
          <w:bCs w:val="0"/>
          <w:color w:val="000000"/>
          <w:szCs w:val="21"/>
          <w:highlight w:val="none"/>
          <w:u w:val="none"/>
        </w:rPr>
      </w:pPr>
      <w:r>
        <w:rPr>
          <w:rFonts w:hint="eastAsia" w:ascii="宋体" w:hAnsi="宋体" w:eastAsia="宋体" w:cs="宋体"/>
          <w:b w:val="0"/>
          <w:bCs w:val="0"/>
          <w:color w:val="000000"/>
          <w:szCs w:val="21"/>
          <w:highlight w:val="none"/>
          <w:u w:val="none"/>
        </w:rPr>
        <w:t>6）</w:t>
      </w:r>
      <w:r>
        <w:rPr>
          <w:rFonts w:hint="eastAsia" w:ascii="宋体" w:hAnsi="宋体" w:eastAsia="宋体" w:cs="宋体"/>
          <w:b w:val="0"/>
          <w:bCs w:val="0"/>
          <w:color w:val="000000"/>
          <w:szCs w:val="21"/>
          <w:highlight w:val="none"/>
          <w:u w:val="none"/>
          <w:lang w:eastAsia="zh-CN"/>
        </w:rPr>
        <w:t>投标人</w:t>
      </w:r>
      <w:r>
        <w:rPr>
          <w:rFonts w:hint="eastAsia" w:ascii="宋体" w:hAnsi="宋体" w:eastAsia="宋体" w:cs="宋体"/>
          <w:b w:val="0"/>
          <w:bCs w:val="0"/>
          <w:color w:val="000000"/>
          <w:szCs w:val="21"/>
          <w:highlight w:val="none"/>
          <w:u w:val="none"/>
        </w:rPr>
        <w:t>近三个月内任意一份依法纳税的缴款凭证(</w:t>
      </w:r>
      <w:r>
        <w:rPr>
          <w:rFonts w:hint="eastAsia" w:ascii="宋体" w:hAnsi="宋体" w:eastAsia="宋体" w:cs="宋体"/>
          <w:b w:val="0"/>
          <w:bCs w:val="0"/>
          <w:color w:val="000000"/>
          <w:szCs w:val="21"/>
          <w:highlight w:val="none"/>
          <w:u w:val="none"/>
          <w:lang w:eastAsia="zh-CN"/>
        </w:rPr>
        <w:t>复印件加盖投标人公章</w:t>
      </w:r>
      <w:r>
        <w:rPr>
          <w:rFonts w:hint="eastAsia" w:ascii="宋体" w:hAnsi="宋体" w:eastAsia="宋体" w:cs="宋体"/>
          <w:b w:val="0"/>
          <w:bCs w:val="0"/>
          <w:color w:val="000000"/>
          <w:szCs w:val="21"/>
          <w:highlight w:val="none"/>
          <w:u w:val="none"/>
        </w:rPr>
        <w:t>)</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eastAsia="宋体" w:cs="宋体"/>
          <w:b w:val="0"/>
          <w:bCs w:val="0"/>
          <w:color w:val="000000"/>
          <w:szCs w:val="21"/>
          <w:highlight w:val="none"/>
          <w:u w:val="none"/>
        </w:rPr>
      </w:pPr>
      <w:r>
        <w:rPr>
          <w:rFonts w:hint="eastAsia" w:ascii="宋体" w:hAnsi="宋体" w:eastAsia="宋体" w:cs="宋体"/>
          <w:b w:val="0"/>
          <w:bCs w:val="0"/>
          <w:color w:val="000000"/>
          <w:szCs w:val="21"/>
          <w:highlight w:val="none"/>
          <w:u w:val="none"/>
        </w:rPr>
        <w:t>7）与第（6）条相对应的纳税申报表或经会计师事务所审计的</w:t>
      </w:r>
      <w:r>
        <w:rPr>
          <w:rFonts w:hint="eastAsia" w:ascii="宋体" w:hAnsi="宋体" w:eastAsia="宋体" w:cs="宋体"/>
          <w:b w:val="0"/>
          <w:bCs w:val="0"/>
          <w:color w:val="000000"/>
          <w:szCs w:val="21"/>
          <w:highlight w:val="none"/>
          <w:u w:val="none"/>
          <w:lang w:val="en-US" w:eastAsia="zh-CN"/>
        </w:rPr>
        <w:t>2021</w:t>
      </w:r>
      <w:r>
        <w:rPr>
          <w:rFonts w:hint="eastAsia" w:ascii="宋体" w:hAnsi="宋体" w:eastAsia="宋体" w:cs="宋体"/>
          <w:b w:val="0"/>
          <w:bCs w:val="0"/>
          <w:color w:val="000000"/>
          <w:szCs w:val="21"/>
          <w:highlight w:val="none"/>
          <w:u w:val="none"/>
        </w:rPr>
        <w:t>年度财务报告 (复印件加盖投标人公章)</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eastAsia="宋体" w:cs="宋体"/>
          <w:b w:val="0"/>
          <w:bCs w:val="0"/>
          <w:color w:val="000000"/>
          <w:szCs w:val="21"/>
          <w:highlight w:val="none"/>
          <w:u w:val="none"/>
        </w:rPr>
      </w:pPr>
      <w:r>
        <w:rPr>
          <w:rFonts w:hint="eastAsia" w:ascii="宋体" w:hAnsi="宋体" w:eastAsia="宋体" w:cs="宋体"/>
          <w:b w:val="0"/>
          <w:bCs w:val="0"/>
          <w:color w:val="000000"/>
          <w:szCs w:val="21"/>
          <w:highlight w:val="none"/>
          <w:u w:val="none"/>
        </w:rPr>
        <w:t>8）</w:t>
      </w:r>
      <w:r>
        <w:rPr>
          <w:rFonts w:hint="eastAsia" w:ascii="宋体" w:hAnsi="宋体" w:eastAsia="宋体" w:cs="宋体"/>
          <w:iCs/>
          <w:color w:val="auto"/>
          <w:szCs w:val="21"/>
          <w:highlight w:val="none"/>
          <w:u w:val="none"/>
        </w:rPr>
        <w:t>投标人参加</w:t>
      </w:r>
      <w:r>
        <w:rPr>
          <w:rFonts w:hint="eastAsia" w:ascii="宋体" w:hAnsi="宋体" w:eastAsia="宋体" w:cs="宋体"/>
          <w:iCs/>
          <w:color w:val="auto"/>
          <w:szCs w:val="21"/>
          <w:highlight w:val="none"/>
          <w:u w:val="none"/>
          <w:lang w:val="en-US" w:eastAsia="zh-CN"/>
        </w:rPr>
        <w:t>本次</w:t>
      </w:r>
      <w:r>
        <w:rPr>
          <w:rFonts w:hint="eastAsia" w:ascii="宋体" w:hAnsi="宋体" w:eastAsia="宋体" w:cs="宋体"/>
          <w:b w:val="0"/>
          <w:bCs w:val="0"/>
          <w:color w:val="000000"/>
          <w:szCs w:val="21"/>
          <w:highlight w:val="none"/>
          <w:u w:val="none"/>
        </w:rPr>
        <w:t>采购活动前3年内在经营活动中没有重大违法记录的书面声明（原件）</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eastAsia="宋体" w:cs="宋体"/>
          <w:b w:val="0"/>
          <w:bCs w:val="0"/>
          <w:color w:val="000000"/>
          <w:szCs w:val="21"/>
          <w:highlight w:val="none"/>
          <w:u w:val="none"/>
          <w:lang w:val="en-US" w:eastAsia="zh-CN"/>
        </w:rPr>
      </w:pPr>
      <w:r>
        <w:rPr>
          <w:rFonts w:hint="eastAsia" w:ascii="宋体" w:hAnsi="宋体" w:eastAsia="宋体" w:cs="宋体"/>
          <w:b w:val="0"/>
          <w:bCs w:val="0"/>
          <w:color w:val="000000"/>
          <w:szCs w:val="21"/>
          <w:highlight w:val="none"/>
          <w:u w:val="none"/>
          <w:lang w:val="en-US" w:eastAsia="zh-CN"/>
        </w:rPr>
        <w:t>9）未被“信用中国”网站（www.creditchina.gov.cn）、“中国政府采购"(www.ccgp.gov.cn)列入失信被执行人、重大税收违法案件当事人名单、政府采购严重违法失信行为记录名单（提供网页截图加盖投标人公章）</w:t>
      </w:r>
    </w:p>
    <w:p>
      <w:pPr>
        <w:pStyle w:val="5"/>
        <w:pageBreakBefore w:val="0"/>
        <w:widowControl/>
        <w:kinsoku/>
        <w:wordWrap/>
        <w:overflowPunct/>
        <w:topLinePunct w:val="0"/>
        <w:autoSpaceDE/>
        <w:bidi w:val="0"/>
        <w:adjustRightInd/>
        <w:spacing w:line="360" w:lineRule="auto"/>
        <w:ind w:firstLine="420" w:firstLineChars="200"/>
        <w:jc w:val="both"/>
        <w:textAlignment w:val="auto"/>
        <w:outlineLvl w:val="9"/>
        <w:rPr>
          <w:rFonts w:hint="eastAsia" w:ascii="宋体" w:hAnsi="宋体" w:eastAsia="宋体" w:cs="宋体"/>
          <w:color w:val="000000"/>
          <w:sz w:val="21"/>
          <w:szCs w:val="21"/>
          <w:highlight w:val="none"/>
          <w:u w:val="none"/>
          <w:shd w:val="clear" w:color="auto" w:fill="FFFFFF"/>
        </w:rPr>
      </w:pPr>
      <w:r>
        <w:rPr>
          <w:rFonts w:hint="eastAsia" w:ascii="宋体" w:hAnsi="宋体" w:eastAsia="宋体" w:cs="宋体"/>
          <w:color w:val="000000"/>
          <w:sz w:val="21"/>
          <w:szCs w:val="21"/>
          <w:highlight w:val="none"/>
          <w:u w:val="none"/>
          <w:shd w:val="clear" w:color="auto" w:fill="FFFFFF"/>
        </w:rPr>
        <w:t>2</w:t>
      </w:r>
      <w:r>
        <w:rPr>
          <w:rFonts w:hint="eastAsia" w:ascii="宋体" w:hAnsi="宋体" w:eastAsia="宋体" w:cs="宋体"/>
          <w:color w:val="000000"/>
          <w:sz w:val="21"/>
          <w:szCs w:val="21"/>
          <w:highlight w:val="none"/>
          <w:u w:val="none"/>
          <w:shd w:val="clear" w:color="auto" w:fill="FFFFFF"/>
          <w:lang w:eastAsia="zh-CN"/>
        </w:rPr>
        <w:t>、</w:t>
      </w:r>
      <w:r>
        <w:rPr>
          <w:rFonts w:hint="eastAsia" w:ascii="宋体" w:hAnsi="宋体" w:eastAsia="宋体" w:cs="宋体"/>
          <w:color w:val="000000"/>
          <w:sz w:val="21"/>
          <w:szCs w:val="21"/>
          <w:highlight w:val="none"/>
          <w:u w:val="none"/>
          <w:shd w:val="clear" w:color="auto" w:fill="FFFFFF"/>
        </w:rPr>
        <w:t>落实采购政策需满足的资格要求：无</w:t>
      </w:r>
    </w:p>
    <w:p>
      <w:pPr>
        <w:pageBreakBefore w:val="0"/>
        <w:kinsoku/>
        <w:wordWrap/>
        <w:overflowPunct/>
        <w:topLinePunct w:val="0"/>
        <w:autoSpaceDE/>
        <w:bidi w:val="0"/>
        <w:adjustRightInd/>
        <w:snapToGrid w:val="0"/>
        <w:spacing w:line="360" w:lineRule="auto"/>
        <w:ind w:firstLine="420" w:firstLineChars="200"/>
        <w:jc w:val="both"/>
        <w:textAlignment w:val="auto"/>
        <w:outlineLvl w:val="9"/>
        <w:rPr>
          <w:rFonts w:hint="eastAsia" w:ascii="宋体" w:hAnsi="宋体" w:eastAsia="宋体" w:cs="宋体"/>
          <w:color w:val="auto"/>
          <w:szCs w:val="21"/>
          <w:highlight w:val="none"/>
          <w:shd w:val="clear" w:color="auto" w:fill="FFFFFF"/>
        </w:rPr>
      </w:pPr>
      <w:r>
        <w:rPr>
          <w:rFonts w:hint="eastAsia" w:ascii="宋体" w:hAnsi="宋体" w:eastAsia="宋体" w:cs="宋体"/>
          <w:color w:val="auto"/>
          <w:szCs w:val="21"/>
          <w:highlight w:val="none"/>
        </w:rPr>
        <w:t>3、</w:t>
      </w:r>
      <w:r>
        <w:rPr>
          <w:rFonts w:hint="eastAsia" w:ascii="宋体" w:hAnsi="宋体" w:eastAsia="宋体" w:cs="宋体"/>
          <w:color w:val="auto"/>
          <w:szCs w:val="21"/>
          <w:highlight w:val="none"/>
          <w:shd w:val="clear" w:color="auto" w:fill="FFFFFF"/>
        </w:rPr>
        <w:t>本项目的特定资格要求：</w:t>
      </w:r>
    </w:p>
    <w:p>
      <w:pPr>
        <w:pageBreakBefore w:val="0"/>
        <w:kinsoku/>
        <w:wordWrap/>
        <w:overflowPunct/>
        <w:topLinePunct w:val="0"/>
        <w:autoSpaceDE/>
        <w:bidi w:val="0"/>
        <w:adjustRightInd/>
        <w:snapToGrid w:val="0"/>
        <w:spacing w:line="360" w:lineRule="auto"/>
        <w:ind w:firstLine="420" w:firstLineChars="200"/>
        <w:jc w:val="both"/>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shd w:val="clear" w:color="auto" w:fill="FFFFFF"/>
          <w:lang w:val="en-US" w:eastAsia="zh-CN"/>
        </w:rPr>
        <w:t>1）</w:t>
      </w:r>
      <w:r>
        <w:rPr>
          <w:rFonts w:hint="eastAsia" w:ascii="宋体" w:hAnsi="宋体" w:eastAsia="宋体" w:cs="宋体"/>
          <w:color w:val="auto"/>
          <w:szCs w:val="21"/>
          <w:highlight w:val="none"/>
        </w:rPr>
        <w:t>具有独立法人资格的生产企业或代理商，如投标人为经销代理商，必须提供制造商授权委托书（授权书复印件装订于投标文件中）</w:t>
      </w:r>
    </w:p>
    <w:p>
      <w:pPr>
        <w:pageBreakBefore w:val="0"/>
        <w:kinsoku/>
        <w:wordWrap/>
        <w:overflowPunct/>
        <w:topLinePunct w:val="0"/>
        <w:autoSpaceDE/>
        <w:bidi w:val="0"/>
        <w:adjustRightInd/>
        <w:spacing w:line="360" w:lineRule="auto"/>
        <w:ind w:firstLine="422" w:firstLineChars="200"/>
        <w:jc w:val="both"/>
        <w:textAlignment w:val="auto"/>
        <w:outlineLvl w:val="9"/>
        <w:rPr>
          <w:rFonts w:hint="eastAsia" w:ascii="宋体" w:hAnsi="宋体" w:eastAsia="宋体" w:cs="宋体"/>
          <w:b/>
          <w:bCs/>
          <w:color w:val="000000"/>
          <w:szCs w:val="21"/>
          <w:highlight w:val="none"/>
          <w:u w:val="none"/>
        </w:rPr>
      </w:pPr>
      <w:bookmarkStart w:id="12" w:name="_Toc35393792"/>
      <w:bookmarkStart w:id="13" w:name="_Toc35393623"/>
      <w:r>
        <w:rPr>
          <w:rFonts w:hint="eastAsia" w:ascii="宋体" w:hAnsi="宋体" w:eastAsia="宋体" w:cs="宋体"/>
          <w:b/>
          <w:bCs/>
          <w:color w:val="000000"/>
          <w:szCs w:val="21"/>
          <w:highlight w:val="none"/>
          <w:u w:val="none"/>
        </w:rPr>
        <w:t>三、</w:t>
      </w:r>
      <w:r>
        <w:rPr>
          <w:rFonts w:hint="eastAsia" w:ascii="宋体" w:hAnsi="宋体" w:eastAsia="宋体" w:cs="宋体"/>
          <w:b/>
          <w:bCs/>
          <w:color w:val="000000"/>
          <w:szCs w:val="21"/>
          <w:highlight w:val="none"/>
          <w:u w:val="none"/>
          <w:lang w:val="en-US" w:eastAsia="zh-CN"/>
        </w:rPr>
        <w:t>报名及</w:t>
      </w:r>
      <w:r>
        <w:rPr>
          <w:rFonts w:hint="eastAsia" w:ascii="宋体" w:hAnsi="宋体" w:eastAsia="宋体" w:cs="宋体"/>
          <w:b/>
          <w:bCs/>
          <w:color w:val="000000"/>
          <w:szCs w:val="21"/>
          <w:highlight w:val="none"/>
          <w:u w:val="none"/>
        </w:rPr>
        <w:t>获取招标文件</w:t>
      </w:r>
      <w:bookmarkEnd w:id="10"/>
      <w:bookmarkEnd w:id="11"/>
      <w:bookmarkEnd w:id="12"/>
      <w:bookmarkEnd w:id="13"/>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eastAsia="宋体" w:cs="宋体"/>
          <w:szCs w:val="21"/>
          <w:highlight w:val="none"/>
          <w:u w:val="none"/>
        </w:rPr>
      </w:pPr>
      <w:r>
        <w:rPr>
          <w:rFonts w:hint="eastAsia" w:ascii="宋体" w:hAnsi="宋体" w:eastAsia="宋体" w:cs="宋体"/>
          <w:szCs w:val="21"/>
          <w:highlight w:val="none"/>
          <w:u w:val="none"/>
        </w:rPr>
        <w:t>时间：202</w:t>
      </w:r>
      <w:r>
        <w:rPr>
          <w:rFonts w:hint="eastAsia" w:ascii="宋体" w:hAnsi="宋体" w:eastAsia="宋体" w:cs="宋体"/>
          <w:szCs w:val="21"/>
          <w:highlight w:val="none"/>
          <w:u w:val="none"/>
          <w:lang w:val="en-US" w:eastAsia="zh-CN"/>
        </w:rPr>
        <w:t>2</w:t>
      </w:r>
      <w:r>
        <w:rPr>
          <w:rFonts w:hint="eastAsia" w:ascii="宋体" w:hAnsi="宋体" w:eastAsia="宋体" w:cs="宋体"/>
          <w:szCs w:val="21"/>
          <w:highlight w:val="none"/>
          <w:u w:val="none"/>
        </w:rPr>
        <w:t>年</w:t>
      </w:r>
      <w:r>
        <w:rPr>
          <w:rFonts w:hint="eastAsia" w:ascii="宋体" w:hAnsi="宋体" w:cs="宋体"/>
          <w:szCs w:val="21"/>
          <w:highlight w:val="none"/>
          <w:u w:val="none"/>
          <w:lang w:val="en-US" w:eastAsia="zh-CN"/>
        </w:rPr>
        <w:t>10</w:t>
      </w:r>
      <w:r>
        <w:rPr>
          <w:rFonts w:hint="eastAsia" w:ascii="宋体" w:hAnsi="宋体" w:eastAsia="宋体" w:cs="宋体"/>
          <w:szCs w:val="21"/>
          <w:highlight w:val="none"/>
          <w:u w:val="none"/>
        </w:rPr>
        <w:t>月</w:t>
      </w:r>
      <w:r>
        <w:rPr>
          <w:rFonts w:hint="eastAsia" w:ascii="宋体" w:hAnsi="宋体" w:cs="宋体"/>
          <w:szCs w:val="21"/>
          <w:highlight w:val="none"/>
          <w:u w:val="none"/>
          <w:lang w:val="en-US" w:eastAsia="zh-CN"/>
        </w:rPr>
        <w:t>11</w:t>
      </w:r>
      <w:r>
        <w:rPr>
          <w:rFonts w:hint="eastAsia" w:ascii="宋体" w:hAnsi="宋体" w:eastAsia="宋体" w:cs="宋体"/>
          <w:szCs w:val="21"/>
          <w:highlight w:val="none"/>
          <w:u w:val="none"/>
        </w:rPr>
        <w:t>日至202</w:t>
      </w:r>
      <w:r>
        <w:rPr>
          <w:rFonts w:hint="eastAsia" w:ascii="宋体" w:hAnsi="宋体" w:eastAsia="宋体" w:cs="宋体"/>
          <w:szCs w:val="21"/>
          <w:highlight w:val="none"/>
          <w:u w:val="none"/>
          <w:lang w:val="en-US" w:eastAsia="zh-CN"/>
        </w:rPr>
        <w:t>2</w:t>
      </w:r>
      <w:r>
        <w:rPr>
          <w:rFonts w:hint="eastAsia" w:ascii="宋体" w:hAnsi="宋体" w:eastAsia="宋体" w:cs="宋体"/>
          <w:szCs w:val="21"/>
          <w:highlight w:val="none"/>
          <w:u w:val="none"/>
        </w:rPr>
        <w:t>年</w:t>
      </w:r>
      <w:r>
        <w:rPr>
          <w:rFonts w:hint="eastAsia" w:ascii="宋体" w:hAnsi="宋体" w:cs="宋体"/>
          <w:szCs w:val="21"/>
          <w:highlight w:val="none"/>
          <w:u w:val="none"/>
          <w:lang w:val="en-US" w:eastAsia="zh-CN"/>
        </w:rPr>
        <w:t>10</w:t>
      </w:r>
      <w:r>
        <w:rPr>
          <w:rFonts w:hint="eastAsia" w:ascii="宋体" w:hAnsi="宋体" w:eastAsia="宋体" w:cs="宋体"/>
          <w:szCs w:val="21"/>
          <w:highlight w:val="none"/>
          <w:u w:val="none"/>
        </w:rPr>
        <w:t>月</w:t>
      </w:r>
      <w:r>
        <w:rPr>
          <w:rFonts w:hint="eastAsia" w:ascii="宋体" w:hAnsi="宋体" w:cs="宋体"/>
          <w:szCs w:val="21"/>
          <w:highlight w:val="none"/>
          <w:u w:val="none"/>
          <w:lang w:val="en-US" w:eastAsia="zh-CN"/>
        </w:rPr>
        <w:t>17</w:t>
      </w:r>
      <w:r>
        <w:rPr>
          <w:rFonts w:hint="eastAsia" w:ascii="宋体" w:hAnsi="宋体" w:eastAsia="宋体" w:cs="宋体"/>
          <w:szCs w:val="21"/>
          <w:highlight w:val="none"/>
          <w:u w:val="none"/>
        </w:rPr>
        <w:t>日，每天上午9:00至11:30，下午14:30至17:30（北京时间，法定节假日除外）</w:t>
      </w:r>
    </w:p>
    <w:p>
      <w:pPr>
        <w:pStyle w:val="5"/>
        <w:pageBreakBefore w:val="0"/>
        <w:widowControl/>
        <w:kinsoku/>
        <w:wordWrap/>
        <w:overflowPunct/>
        <w:topLinePunct w:val="0"/>
        <w:autoSpaceDE/>
        <w:bidi w:val="0"/>
        <w:adjustRightInd/>
        <w:spacing w:line="360" w:lineRule="auto"/>
        <w:ind w:firstLine="420" w:firstLineChars="200"/>
        <w:jc w:val="both"/>
        <w:textAlignment w:val="auto"/>
        <w:outlineLvl w:val="9"/>
        <w:rPr>
          <w:rFonts w:hint="eastAsia" w:ascii="宋体" w:hAnsi="宋体" w:eastAsia="宋体" w:cs="宋体"/>
          <w:color w:val="000000"/>
          <w:sz w:val="21"/>
          <w:szCs w:val="21"/>
          <w:highlight w:val="none"/>
          <w:u w:val="none"/>
        </w:rPr>
      </w:pPr>
      <w:r>
        <w:rPr>
          <w:rFonts w:hint="eastAsia" w:ascii="宋体" w:hAnsi="宋体" w:eastAsia="宋体" w:cs="宋体"/>
          <w:color w:val="000000"/>
          <w:sz w:val="21"/>
          <w:szCs w:val="21"/>
          <w:highlight w:val="none"/>
          <w:u w:val="none"/>
          <w:lang w:val="en-US" w:eastAsia="zh-CN"/>
        </w:rPr>
        <w:t>报名</w:t>
      </w:r>
      <w:r>
        <w:rPr>
          <w:rFonts w:hint="eastAsia" w:ascii="宋体" w:hAnsi="宋体" w:eastAsia="宋体" w:cs="宋体"/>
          <w:color w:val="000000"/>
          <w:sz w:val="21"/>
          <w:szCs w:val="21"/>
          <w:highlight w:val="none"/>
          <w:u w:val="none"/>
        </w:rPr>
        <w:t>方式：携带营业执照复印件及单位盖章的授权委托书原件、身份证原件到江苏唯诚建设咨询有限公司</w:t>
      </w:r>
      <w:r>
        <w:rPr>
          <w:rFonts w:hint="eastAsia" w:ascii="宋体" w:hAnsi="宋体" w:eastAsia="宋体" w:cs="宋体"/>
          <w:color w:val="000000"/>
          <w:sz w:val="21"/>
          <w:szCs w:val="21"/>
          <w:highlight w:val="none"/>
          <w:u w:val="none"/>
          <w:lang w:val="en-US" w:eastAsia="zh-CN"/>
        </w:rPr>
        <w:t>1922</w:t>
      </w:r>
      <w:r>
        <w:rPr>
          <w:rFonts w:hint="eastAsia" w:ascii="宋体" w:hAnsi="宋体" w:eastAsia="宋体" w:cs="宋体"/>
          <w:color w:val="000000"/>
          <w:sz w:val="21"/>
          <w:szCs w:val="21"/>
          <w:highlight w:val="none"/>
          <w:u w:val="none"/>
        </w:rPr>
        <w:t>室（扬州市维扬路106-1号，商城国际大厦</w:t>
      </w:r>
      <w:r>
        <w:rPr>
          <w:rFonts w:hint="eastAsia" w:ascii="宋体" w:hAnsi="宋体" w:eastAsia="宋体" w:cs="宋体"/>
          <w:color w:val="000000"/>
          <w:sz w:val="21"/>
          <w:szCs w:val="21"/>
          <w:highlight w:val="none"/>
          <w:u w:val="none"/>
          <w:lang w:val="en-US" w:eastAsia="zh-CN"/>
        </w:rPr>
        <w:t>19</w:t>
      </w:r>
      <w:r>
        <w:rPr>
          <w:rFonts w:hint="eastAsia" w:ascii="宋体" w:hAnsi="宋体" w:eastAsia="宋体" w:cs="宋体"/>
          <w:color w:val="000000"/>
          <w:sz w:val="21"/>
          <w:szCs w:val="21"/>
          <w:highlight w:val="none"/>
          <w:u w:val="none"/>
        </w:rPr>
        <w:t>楼）</w:t>
      </w:r>
      <w:r>
        <w:rPr>
          <w:rFonts w:hint="eastAsia" w:ascii="宋体" w:hAnsi="宋体" w:eastAsia="宋体" w:cs="宋体"/>
          <w:color w:val="000000"/>
          <w:sz w:val="21"/>
          <w:szCs w:val="21"/>
          <w:highlight w:val="none"/>
          <w:u w:val="none"/>
          <w:lang w:val="en-US" w:eastAsia="zh-CN"/>
        </w:rPr>
        <w:t>报名</w:t>
      </w:r>
      <w:r>
        <w:rPr>
          <w:rFonts w:hint="eastAsia" w:ascii="宋体" w:hAnsi="宋体" w:eastAsia="宋体" w:cs="宋体"/>
          <w:color w:val="000000"/>
          <w:sz w:val="21"/>
          <w:szCs w:val="21"/>
          <w:highlight w:val="none"/>
          <w:u w:val="none"/>
        </w:rPr>
        <w:t>。</w:t>
      </w:r>
    </w:p>
    <w:p>
      <w:pPr>
        <w:pageBreakBefore w:val="0"/>
        <w:kinsoku/>
        <w:wordWrap/>
        <w:overflowPunct/>
        <w:topLinePunct w:val="0"/>
        <w:autoSpaceDE/>
        <w:bidi w:val="0"/>
        <w:adjustRightInd/>
        <w:spacing w:line="360" w:lineRule="auto"/>
        <w:ind w:firstLine="422" w:firstLineChars="200"/>
        <w:jc w:val="both"/>
        <w:textAlignment w:val="auto"/>
        <w:outlineLvl w:val="9"/>
        <w:rPr>
          <w:rFonts w:hint="eastAsia" w:ascii="宋体" w:hAnsi="宋体" w:eastAsia="宋体" w:cs="宋体"/>
          <w:b/>
          <w:bCs/>
          <w:color w:val="000000"/>
          <w:szCs w:val="21"/>
          <w:highlight w:val="none"/>
          <w:u w:val="none"/>
        </w:rPr>
      </w:pPr>
      <w:bookmarkStart w:id="14" w:name="_Toc28359005"/>
      <w:bookmarkStart w:id="15" w:name="_Toc28359082"/>
      <w:bookmarkStart w:id="16" w:name="_Toc35393793"/>
      <w:bookmarkStart w:id="17" w:name="_Toc35393624"/>
      <w:r>
        <w:rPr>
          <w:rFonts w:hint="eastAsia" w:ascii="宋体" w:hAnsi="宋体" w:eastAsia="宋体" w:cs="宋体"/>
          <w:b/>
          <w:bCs/>
          <w:color w:val="000000"/>
          <w:szCs w:val="21"/>
          <w:highlight w:val="none"/>
          <w:u w:val="none"/>
        </w:rPr>
        <w:t>四、提交投标文件</w:t>
      </w:r>
      <w:bookmarkEnd w:id="14"/>
      <w:bookmarkEnd w:id="15"/>
      <w:r>
        <w:rPr>
          <w:rFonts w:hint="eastAsia" w:ascii="宋体" w:hAnsi="宋体" w:eastAsia="宋体" w:cs="宋体"/>
          <w:b/>
          <w:bCs/>
          <w:color w:val="000000"/>
          <w:szCs w:val="21"/>
          <w:highlight w:val="none"/>
          <w:u w:val="none"/>
        </w:rPr>
        <w:t>截止时间、开标时间和地点</w:t>
      </w:r>
      <w:bookmarkEnd w:id="16"/>
      <w:bookmarkEnd w:id="17"/>
      <w:bookmarkStart w:id="40" w:name="_GoBack"/>
      <w:bookmarkEnd w:id="40"/>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eastAsia="宋体" w:cs="宋体"/>
          <w:color w:val="000000"/>
          <w:szCs w:val="21"/>
          <w:highlight w:val="none"/>
          <w:u w:val="none"/>
        </w:rPr>
      </w:pPr>
      <w:r>
        <w:rPr>
          <w:rFonts w:hint="eastAsia" w:ascii="宋体" w:hAnsi="宋体" w:eastAsia="宋体" w:cs="宋体"/>
          <w:color w:val="000000"/>
          <w:szCs w:val="21"/>
          <w:highlight w:val="none"/>
          <w:u w:val="none"/>
        </w:rPr>
        <w:t>2</w:t>
      </w:r>
      <w:r>
        <w:rPr>
          <w:rFonts w:hint="eastAsia" w:ascii="宋体" w:hAnsi="宋体" w:eastAsia="宋体" w:cs="宋体"/>
          <w:color w:val="000000"/>
          <w:szCs w:val="21"/>
          <w:highlight w:val="none"/>
          <w:u w:val="none"/>
          <w:lang w:val="en-US" w:eastAsia="zh-CN"/>
        </w:rPr>
        <w:t>022</w:t>
      </w:r>
      <w:r>
        <w:rPr>
          <w:rFonts w:hint="eastAsia" w:ascii="宋体" w:hAnsi="宋体" w:eastAsia="宋体" w:cs="宋体"/>
          <w:color w:val="000000"/>
          <w:szCs w:val="21"/>
          <w:highlight w:val="none"/>
          <w:u w:val="none"/>
        </w:rPr>
        <w:t>年</w:t>
      </w:r>
      <w:r>
        <w:rPr>
          <w:rFonts w:hint="eastAsia" w:ascii="宋体" w:hAnsi="宋体" w:cs="宋体"/>
          <w:color w:val="000000"/>
          <w:szCs w:val="21"/>
          <w:highlight w:val="none"/>
          <w:u w:val="none"/>
          <w:lang w:val="en-US" w:eastAsia="zh-CN"/>
        </w:rPr>
        <w:t>11</w:t>
      </w:r>
      <w:r>
        <w:rPr>
          <w:rFonts w:hint="eastAsia" w:ascii="宋体" w:hAnsi="宋体" w:eastAsia="宋体" w:cs="宋体"/>
          <w:szCs w:val="21"/>
          <w:highlight w:val="none"/>
          <w:u w:val="none"/>
        </w:rPr>
        <w:t>月</w:t>
      </w:r>
      <w:r>
        <w:rPr>
          <w:rFonts w:hint="eastAsia" w:ascii="宋体" w:hAnsi="宋体" w:cs="宋体"/>
          <w:szCs w:val="21"/>
          <w:highlight w:val="none"/>
          <w:u w:val="none"/>
          <w:lang w:val="en-US" w:eastAsia="zh-CN"/>
        </w:rPr>
        <w:t>1</w:t>
      </w:r>
      <w:r>
        <w:rPr>
          <w:rFonts w:hint="eastAsia" w:ascii="宋体" w:hAnsi="宋体" w:eastAsia="宋体" w:cs="宋体"/>
          <w:szCs w:val="21"/>
          <w:highlight w:val="none"/>
          <w:u w:val="none"/>
        </w:rPr>
        <w:t>日</w:t>
      </w:r>
      <w:r>
        <w:rPr>
          <w:rFonts w:hint="eastAsia" w:ascii="宋体" w:hAnsi="宋体" w:eastAsia="宋体" w:cs="宋体"/>
          <w:color w:val="000000"/>
          <w:szCs w:val="21"/>
          <w:highlight w:val="none"/>
          <w:u w:val="none"/>
          <w:lang w:val="en-US" w:eastAsia="zh-CN"/>
        </w:rPr>
        <w:t>15</w:t>
      </w:r>
      <w:r>
        <w:rPr>
          <w:rFonts w:hint="eastAsia" w:ascii="宋体" w:hAnsi="宋体" w:eastAsia="宋体" w:cs="宋体"/>
          <w:color w:val="000000"/>
          <w:szCs w:val="21"/>
          <w:highlight w:val="none"/>
          <w:u w:val="none"/>
        </w:rPr>
        <w:t>点</w:t>
      </w:r>
      <w:r>
        <w:rPr>
          <w:rFonts w:hint="eastAsia" w:ascii="宋体" w:hAnsi="宋体" w:eastAsia="宋体" w:cs="宋体"/>
          <w:color w:val="000000"/>
          <w:szCs w:val="21"/>
          <w:highlight w:val="none"/>
          <w:u w:val="none"/>
          <w:lang w:val="en-US" w:eastAsia="zh-CN"/>
        </w:rPr>
        <w:t>0</w:t>
      </w:r>
      <w:r>
        <w:rPr>
          <w:rFonts w:hint="eastAsia" w:ascii="宋体" w:hAnsi="宋体" w:eastAsia="宋体" w:cs="宋体"/>
          <w:color w:val="000000"/>
          <w:szCs w:val="21"/>
          <w:highlight w:val="none"/>
          <w:u w:val="none"/>
        </w:rPr>
        <w:t>0分（北京时间）</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eastAsia="宋体" w:cs="宋体"/>
          <w:bCs/>
          <w:szCs w:val="21"/>
          <w:highlight w:val="none"/>
          <w:u w:val="single"/>
        </w:rPr>
      </w:pPr>
      <w:r>
        <w:rPr>
          <w:rFonts w:hint="eastAsia" w:ascii="宋体" w:hAnsi="宋体" w:eastAsia="宋体" w:cs="宋体"/>
          <w:color w:val="000000"/>
          <w:szCs w:val="21"/>
          <w:highlight w:val="none"/>
        </w:rPr>
        <w:t>地点：</w:t>
      </w:r>
      <w:bookmarkStart w:id="18" w:name="_Toc35393625"/>
      <w:bookmarkStart w:id="19" w:name="_Toc28359084"/>
      <w:bookmarkStart w:id="20" w:name="_Toc35393794"/>
      <w:bookmarkStart w:id="21" w:name="_Toc28359007"/>
      <w:r>
        <w:rPr>
          <w:rFonts w:hint="eastAsia" w:ascii="宋体" w:hAnsi="宋体" w:eastAsia="宋体" w:cs="宋体"/>
          <w:szCs w:val="21"/>
          <w:highlight w:val="none"/>
        </w:rPr>
        <w:t>江苏唯诚建设咨询有限公司</w:t>
      </w:r>
      <w:r>
        <w:rPr>
          <w:rFonts w:hint="eastAsia" w:ascii="宋体" w:hAnsi="宋体" w:cs="宋体"/>
          <w:szCs w:val="21"/>
          <w:highlight w:val="none"/>
          <w:lang w:val="en-US" w:eastAsia="zh-CN"/>
        </w:rPr>
        <w:t>1919</w:t>
      </w:r>
      <w:r>
        <w:rPr>
          <w:rFonts w:hint="eastAsia" w:ascii="宋体" w:hAnsi="宋体" w:eastAsia="宋体" w:cs="宋体"/>
          <w:szCs w:val="21"/>
          <w:highlight w:val="none"/>
          <w:lang w:eastAsia="zh-CN"/>
        </w:rPr>
        <w:t>开标</w:t>
      </w:r>
      <w:r>
        <w:rPr>
          <w:rFonts w:hint="eastAsia" w:ascii="宋体" w:hAnsi="宋体" w:eastAsia="宋体" w:cs="宋体"/>
          <w:szCs w:val="21"/>
          <w:highlight w:val="none"/>
        </w:rPr>
        <w:t>室（扬州维扬路106-1号，扬州商城国际大厦</w:t>
      </w:r>
      <w:r>
        <w:rPr>
          <w:rFonts w:hint="eastAsia" w:ascii="宋体" w:hAnsi="宋体" w:eastAsia="宋体" w:cs="宋体"/>
          <w:szCs w:val="21"/>
          <w:highlight w:val="none"/>
          <w:lang w:val="en-US" w:eastAsia="zh-CN"/>
        </w:rPr>
        <w:t>19</w:t>
      </w:r>
      <w:r>
        <w:rPr>
          <w:rFonts w:hint="eastAsia" w:ascii="宋体" w:hAnsi="宋体" w:eastAsia="宋体" w:cs="宋体"/>
          <w:szCs w:val="21"/>
          <w:highlight w:val="none"/>
        </w:rPr>
        <w:t>F）</w:t>
      </w:r>
    </w:p>
    <w:p>
      <w:pPr>
        <w:pageBreakBefore w:val="0"/>
        <w:kinsoku/>
        <w:wordWrap/>
        <w:overflowPunct/>
        <w:topLinePunct w:val="0"/>
        <w:autoSpaceDE/>
        <w:bidi w:val="0"/>
        <w:adjustRightInd/>
        <w:spacing w:line="360" w:lineRule="auto"/>
        <w:ind w:firstLine="422" w:firstLineChars="200"/>
        <w:jc w:val="both"/>
        <w:textAlignment w:val="auto"/>
        <w:outlineLvl w:val="9"/>
        <w:rPr>
          <w:rFonts w:hint="eastAsia" w:ascii="宋体" w:hAnsi="宋体" w:eastAsia="宋体" w:cs="宋体"/>
          <w:b/>
          <w:bCs/>
          <w:color w:val="000000"/>
          <w:szCs w:val="21"/>
          <w:highlight w:val="none"/>
        </w:rPr>
      </w:pPr>
      <w:r>
        <w:rPr>
          <w:rFonts w:hint="eastAsia" w:ascii="宋体" w:hAnsi="宋体" w:eastAsia="宋体" w:cs="宋体"/>
          <w:b/>
          <w:bCs/>
          <w:color w:val="000000"/>
          <w:szCs w:val="21"/>
          <w:highlight w:val="none"/>
        </w:rPr>
        <w:t>五、公告期限</w:t>
      </w:r>
      <w:bookmarkEnd w:id="18"/>
      <w:bookmarkEnd w:id="19"/>
      <w:bookmarkEnd w:id="20"/>
      <w:bookmarkEnd w:id="21"/>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eastAsia="宋体" w:cs="宋体"/>
          <w:color w:val="auto"/>
          <w:szCs w:val="21"/>
          <w:highlight w:val="none"/>
        </w:rPr>
      </w:pPr>
      <w:bookmarkStart w:id="22" w:name="_Toc35393626"/>
      <w:bookmarkStart w:id="23" w:name="_Toc35393795"/>
      <w:r>
        <w:rPr>
          <w:rFonts w:hint="eastAsia" w:ascii="宋体" w:hAnsi="宋体" w:eastAsia="宋体" w:cs="宋体"/>
          <w:color w:val="auto"/>
          <w:szCs w:val="21"/>
          <w:highlight w:val="none"/>
        </w:rPr>
        <w:t>自招标公告在江苏省招标投标公共服务平台、扬州市公共资源交易服务平台、扬州市城建国有资产控股（集团）有限责任公司</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江苏长江水务股份有限公司</w:t>
      </w:r>
      <w:r>
        <w:rPr>
          <w:rFonts w:hint="eastAsia" w:ascii="宋体" w:hAnsi="宋体" w:eastAsia="宋体" w:cs="宋体"/>
          <w:color w:val="auto"/>
          <w:szCs w:val="21"/>
          <w:highlight w:val="none"/>
        </w:rPr>
        <w:t>网站发布之日起</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个工作日。有关本次招标的事项若存在变动或修改，敬请及时关注江苏省招标投标公共服务平台、扬州市公共资源交易服务平台、扬州市城建国有资产控股（集团）有限责任公司</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江苏长江水务股份有限公司</w:t>
      </w:r>
      <w:r>
        <w:rPr>
          <w:rFonts w:hint="eastAsia" w:ascii="宋体" w:hAnsi="宋体" w:eastAsia="宋体" w:cs="宋体"/>
          <w:color w:val="auto"/>
          <w:szCs w:val="21"/>
          <w:highlight w:val="none"/>
        </w:rPr>
        <w:t>网站发布的信息或更正公告。</w:t>
      </w:r>
    </w:p>
    <w:p>
      <w:pPr>
        <w:pageBreakBefore w:val="0"/>
        <w:numPr>
          <w:ilvl w:val="0"/>
          <w:numId w:val="1"/>
        </w:numPr>
        <w:kinsoku/>
        <w:wordWrap/>
        <w:overflowPunct/>
        <w:topLinePunct w:val="0"/>
        <w:autoSpaceDE/>
        <w:bidi w:val="0"/>
        <w:adjustRightInd/>
        <w:spacing w:line="360" w:lineRule="auto"/>
        <w:ind w:firstLine="422" w:firstLineChars="200"/>
        <w:jc w:val="both"/>
        <w:textAlignment w:val="auto"/>
        <w:outlineLvl w:val="9"/>
        <w:rPr>
          <w:rFonts w:hint="eastAsia" w:ascii="宋体" w:hAnsi="宋体" w:eastAsia="宋体" w:cs="宋体"/>
          <w:b/>
          <w:bCs/>
          <w:color w:val="000000"/>
          <w:szCs w:val="21"/>
          <w:highlight w:val="none"/>
        </w:rPr>
      </w:pPr>
      <w:r>
        <w:rPr>
          <w:rFonts w:hint="eastAsia" w:ascii="宋体" w:hAnsi="宋体" w:eastAsia="宋体" w:cs="宋体"/>
          <w:b/>
          <w:bCs/>
          <w:color w:val="000000"/>
          <w:szCs w:val="21"/>
          <w:highlight w:val="none"/>
        </w:rPr>
        <w:t>其他补充事宜</w:t>
      </w:r>
      <w:bookmarkEnd w:id="22"/>
      <w:bookmarkEnd w:id="23"/>
      <w:r>
        <w:rPr>
          <w:rFonts w:hint="eastAsia" w:ascii="宋体" w:hAnsi="宋体" w:eastAsia="宋体" w:cs="宋体"/>
          <w:b/>
          <w:bCs/>
          <w:color w:val="000000"/>
          <w:szCs w:val="21"/>
          <w:highlight w:val="none"/>
        </w:rPr>
        <w:t>：</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1、拒绝下述供应商参加本次采购活动：</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（1）供应商单位负责人为同一人或者存在直接控股、管理关系的不同供应商，不得参加同一合同项下的采购活动。</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（2）凡为采购项目提供整体设计、规范编制或者项目管理、监理、检测等服务的供应商，不得再参加该项目的其他采购活动。</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eastAsia="宋体" w:cs="宋体"/>
          <w:color w:val="000000"/>
          <w:highlight w:val="none"/>
        </w:rPr>
      </w:pPr>
      <w:r>
        <w:rPr>
          <w:rFonts w:hint="eastAsia" w:ascii="宋体" w:hAnsi="宋体" w:eastAsia="宋体" w:cs="宋体"/>
          <w:color w:val="000000"/>
          <w:szCs w:val="21"/>
          <w:highlight w:val="none"/>
        </w:rPr>
        <w:t>2、集中考察或召开答疑会：无</w:t>
      </w:r>
    </w:p>
    <w:p>
      <w:pPr>
        <w:spacing w:line="360" w:lineRule="auto"/>
        <w:ind w:firstLine="42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en-US" w:eastAsia="zh-CN"/>
        </w:rPr>
        <w:t>3</w:t>
      </w:r>
      <w:r>
        <w:rPr>
          <w:rFonts w:hint="eastAsia" w:ascii="宋体" w:hAnsi="宋体" w:eastAsia="宋体" w:cs="宋体"/>
          <w:color w:val="000000"/>
          <w:szCs w:val="21"/>
          <w:highlight w:val="none"/>
        </w:rPr>
        <w:t>、投标文件一式五份(一份正本，四份副本)，每份投标文件须清楚地标明“正本”或“副本”字样，一旦副本与正本不符，以正本为准。</w:t>
      </w:r>
    </w:p>
    <w:p>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kern w:val="0"/>
          <w:szCs w:val="21"/>
          <w:highlight w:val="none"/>
        </w:rPr>
        <w:t>4、</w:t>
      </w:r>
      <w:r>
        <w:rPr>
          <w:rFonts w:hint="eastAsia" w:ascii="宋体" w:hAnsi="宋体" w:eastAsia="宋体" w:cs="宋体"/>
          <w:b w:val="0"/>
          <w:bCs w:val="0"/>
          <w:color w:val="auto"/>
          <w:szCs w:val="21"/>
          <w:highlight w:val="none"/>
        </w:rPr>
        <w:t>本次招标投标保证金</w:t>
      </w:r>
    </w:p>
    <w:p>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本次招标收取投标保证金</w:t>
      </w:r>
    </w:p>
    <w:p>
      <w:pPr>
        <w:spacing w:line="360" w:lineRule="auto"/>
        <w:ind w:firstLine="420" w:firstLineChars="200"/>
        <w:rPr>
          <w:rFonts w:hint="eastAsia" w:ascii="宋体" w:hAnsi="宋体" w:eastAsia="宋体" w:cs="宋体"/>
          <w:b/>
          <w:color w:val="auto"/>
          <w:szCs w:val="21"/>
          <w:highlight w:val="none"/>
          <w:u w:val="single"/>
        </w:rPr>
      </w:pPr>
      <w:r>
        <w:rPr>
          <w:rFonts w:hint="eastAsia" w:ascii="宋体" w:hAnsi="宋体" w:eastAsia="宋体" w:cs="宋体"/>
          <w:color w:val="auto"/>
          <w:szCs w:val="21"/>
          <w:highlight w:val="none"/>
        </w:rPr>
        <w:t>投标保证金金额为：</w:t>
      </w:r>
      <w:r>
        <w:rPr>
          <w:rFonts w:hint="eastAsia" w:ascii="宋体" w:hAnsi="宋体" w:eastAsia="宋体" w:cs="宋体"/>
          <w:b w:val="0"/>
          <w:bCs/>
          <w:color w:val="auto"/>
          <w:szCs w:val="21"/>
          <w:highlight w:val="none"/>
          <w:u w:val="none"/>
        </w:rPr>
        <w:t>人民币</w:t>
      </w:r>
      <w:r>
        <w:rPr>
          <w:rFonts w:hint="eastAsia" w:ascii="宋体" w:hAnsi="宋体" w:eastAsia="宋体" w:cs="宋体"/>
          <w:b w:val="0"/>
          <w:bCs/>
          <w:color w:val="auto"/>
          <w:szCs w:val="21"/>
          <w:highlight w:val="none"/>
          <w:u w:val="none"/>
          <w:lang w:val="en-US" w:eastAsia="zh-CN"/>
        </w:rPr>
        <w:t>贰万</w:t>
      </w:r>
      <w:r>
        <w:rPr>
          <w:rFonts w:hint="eastAsia" w:ascii="宋体" w:hAnsi="宋体" w:eastAsia="宋体" w:cs="宋体"/>
          <w:b w:val="0"/>
          <w:bCs/>
          <w:color w:val="auto"/>
          <w:szCs w:val="21"/>
          <w:highlight w:val="none"/>
          <w:u w:val="none"/>
        </w:rPr>
        <w:t>元整</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投标保证金缴纳账户信息：</w:t>
      </w:r>
    </w:p>
    <w:p>
      <w:pPr>
        <w:widowControl/>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户名：</w:t>
      </w:r>
      <w:r>
        <w:rPr>
          <w:rFonts w:hint="eastAsia" w:ascii="宋体" w:hAnsi="宋体" w:eastAsia="宋体" w:cs="宋体"/>
          <w:kern w:val="0"/>
          <w:szCs w:val="21"/>
          <w:highlight w:val="none"/>
        </w:rPr>
        <w:t>江苏唯诚建设咨询有限公司</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开户银行：招商银行扬州分行开发区支行</w:t>
      </w:r>
    </w:p>
    <w:p>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账号：514902159710603</w:t>
      </w:r>
    </w:p>
    <w:p>
      <w:pPr>
        <w:widowControl/>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kern w:val="0"/>
          <w:szCs w:val="21"/>
          <w:highlight w:val="none"/>
        </w:rPr>
        <w:t>请备注：投标保证金、项目名称</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投标保证金必须在响应文件接收截止时间之前(</w:t>
      </w:r>
      <w:r>
        <w:rPr>
          <w:rFonts w:hint="eastAsia" w:ascii="宋体" w:hAnsi="宋体" w:eastAsia="宋体" w:cs="宋体"/>
          <w:color w:val="000000"/>
          <w:szCs w:val="21"/>
          <w:highlight w:val="none"/>
          <w:u w:val="none"/>
        </w:rPr>
        <w:t>202</w:t>
      </w:r>
      <w:r>
        <w:rPr>
          <w:rFonts w:hint="eastAsia" w:ascii="宋体" w:hAnsi="宋体" w:eastAsia="宋体" w:cs="宋体"/>
          <w:color w:val="000000"/>
          <w:szCs w:val="21"/>
          <w:highlight w:val="none"/>
          <w:u w:val="none"/>
          <w:lang w:val="en-US" w:eastAsia="zh-CN"/>
        </w:rPr>
        <w:t>2</w:t>
      </w:r>
      <w:r>
        <w:rPr>
          <w:rFonts w:hint="eastAsia" w:ascii="宋体" w:hAnsi="宋体" w:eastAsia="宋体" w:cs="宋体"/>
          <w:color w:val="000000"/>
          <w:szCs w:val="21"/>
          <w:highlight w:val="none"/>
          <w:u w:val="none"/>
        </w:rPr>
        <w:t>年</w:t>
      </w:r>
      <w:r>
        <w:rPr>
          <w:rFonts w:hint="eastAsia" w:ascii="宋体" w:hAnsi="宋体" w:eastAsia="宋体" w:cs="宋体"/>
          <w:color w:val="000000"/>
          <w:szCs w:val="21"/>
          <w:highlight w:val="none"/>
          <w:u w:val="none"/>
          <w:lang w:val="en-US" w:eastAsia="zh-CN"/>
        </w:rPr>
        <w:t>10</w:t>
      </w:r>
      <w:r>
        <w:rPr>
          <w:rFonts w:hint="eastAsia" w:ascii="宋体" w:hAnsi="宋体" w:eastAsia="宋体" w:cs="宋体"/>
          <w:szCs w:val="21"/>
          <w:highlight w:val="none"/>
          <w:u w:val="none"/>
        </w:rPr>
        <w:t>月</w:t>
      </w:r>
      <w:r>
        <w:rPr>
          <w:rFonts w:hint="eastAsia" w:ascii="宋体" w:hAnsi="宋体" w:eastAsia="宋体" w:cs="宋体"/>
          <w:szCs w:val="21"/>
          <w:highlight w:val="none"/>
          <w:u w:val="none"/>
          <w:lang w:val="en-US" w:eastAsia="zh-CN"/>
        </w:rPr>
        <w:t>8</w:t>
      </w:r>
      <w:r>
        <w:rPr>
          <w:rFonts w:hint="eastAsia" w:ascii="宋体" w:hAnsi="宋体" w:eastAsia="宋体" w:cs="宋体"/>
          <w:szCs w:val="21"/>
          <w:highlight w:val="none"/>
          <w:u w:val="none"/>
        </w:rPr>
        <w:t>日</w:t>
      </w:r>
      <w:r>
        <w:rPr>
          <w:rFonts w:hint="eastAsia" w:ascii="宋体" w:hAnsi="宋体" w:eastAsia="宋体" w:cs="宋体"/>
          <w:color w:val="000000"/>
          <w:szCs w:val="21"/>
          <w:highlight w:val="none"/>
          <w:u w:val="none"/>
          <w:lang w:val="en-US" w:eastAsia="zh-CN"/>
        </w:rPr>
        <w:t>15</w:t>
      </w:r>
      <w:r>
        <w:rPr>
          <w:rFonts w:hint="eastAsia" w:ascii="宋体" w:hAnsi="宋体" w:eastAsia="宋体" w:cs="宋体"/>
          <w:color w:val="000000"/>
          <w:szCs w:val="21"/>
          <w:highlight w:val="none"/>
          <w:u w:val="none"/>
        </w:rPr>
        <w:t>点</w:t>
      </w:r>
      <w:r>
        <w:rPr>
          <w:rFonts w:hint="eastAsia" w:ascii="宋体" w:hAnsi="宋体" w:eastAsia="宋体" w:cs="宋体"/>
          <w:color w:val="000000"/>
          <w:szCs w:val="21"/>
          <w:highlight w:val="none"/>
          <w:u w:val="none"/>
          <w:lang w:val="en-US" w:eastAsia="zh-CN"/>
        </w:rPr>
        <w:t>0</w:t>
      </w:r>
      <w:r>
        <w:rPr>
          <w:rFonts w:hint="eastAsia" w:ascii="宋体" w:hAnsi="宋体" w:eastAsia="宋体" w:cs="宋体"/>
          <w:color w:val="000000"/>
          <w:szCs w:val="21"/>
          <w:highlight w:val="none"/>
          <w:u w:val="none"/>
        </w:rPr>
        <w:t>0分</w:t>
      </w:r>
      <w:r>
        <w:rPr>
          <w:rFonts w:hint="eastAsia" w:ascii="宋体" w:hAnsi="宋体" w:eastAsia="宋体" w:cs="宋体"/>
          <w:color w:val="000000"/>
          <w:szCs w:val="21"/>
          <w:highlight w:val="none"/>
          <w:u w:val="none"/>
          <w:lang w:eastAsia="zh-CN"/>
        </w:rPr>
        <w:t>）</w:t>
      </w:r>
      <w:r>
        <w:rPr>
          <w:rFonts w:hint="eastAsia" w:ascii="宋体" w:hAnsi="宋体" w:eastAsia="宋体" w:cs="宋体"/>
          <w:color w:val="auto"/>
          <w:szCs w:val="21"/>
          <w:highlight w:val="none"/>
        </w:rPr>
        <w:t>到达指定账户。（注：请各投标人务必确认保证金在上述规定时间到达指定账户，并备注项目名称，否则投标文件将被拒绝。）</w:t>
      </w:r>
    </w:p>
    <w:p>
      <w:pPr>
        <w:pageBreakBefore w:val="0"/>
        <w:kinsoku/>
        <w:wordWrap/>
        <w:overflowPunct/>
        <w:topLinePunct w:val="0"/>
        <w:autoSpaceDE/>
        <w:bidi w:val="0"/>
        <w:adjustRightInd/>
        <w:spacing w:line="360" w:lineRule="auto"/>
        <w:ind w:firstLine="422" w:firstLineChars="200"/>
        <w:jc w:val="both"/>
        <w:textAlignment w:val="auto"/>
        <w:outlineLvl w:val="9"/>
        <w:rPr>
          <w:rFonts w:hint="eastAsia" w:ascii="宋体" w:hAnsi="宋体" w:eastAsia="宋体" w:cs="宋体"/>
          <w:b/>
          <w:bCs/>
          <w:color w:val="000000"/>
          <w:szCs w:val="21"/>
          <w:highlight w:val="none"/>
        </w:rPr>
      </w:pPr>
      <w:bookmarkStart w:id="24" w:name="_Toc35393627"/>
      <w:bookmarkStart w:id="25" w:name="_Toc35393796"/>
      <w:bookmarkStart w:id="26" w:name="_Toc28359085"/>
      <w:bookmarkStart w:id="27" w:name="_Toc28359008"/>
      <w:r>
        <w:rPr>
          <w:rFonts w:hint="eastAsia" w:ascii="宋体" w:hAnsi="宋体" w:eastAsia="宋体" w:cs="宋体"/>
          <w:b/>
          <w:bCs/>
          <w:color w:val="000000"/>
          <w:szCs w:val="21"/>
          <w:highlight w:val="none"/>
        </w:rPr>
        <w:t>七、对本次招标提出询问，请按以下方式联系。</w:t>
      </w:r>
      <w:bookmarkEnd w:id="24"/>
      <w:bookmarkEnd w:id="25"/>
      <w:bookmarkEnd w:id="26"/>
      <w:bookmarkEnd w:id="27"/>
    </w:p>
    <w:p>
      <w:pPr>
        <w:pageBreakBefore w:val="0"/>
        <w:numPr>
          <w:ilvl w:val="0"/>
          <w:numId w:val="0"/>
        </w:numPr>
        <w:kinsoku/>
        <w:wordWrap/>
        <w:overflowPunct/>
        <w:topLinePunct w:val="0"/>
        <w:autoSpaceDE/>
        <w:bidi w:val="0"/>
        <w:adjustRightInd/>
        <w:spacing w:before="0" w:beforeLines="0" w:after="0" w:afterLines="0" w:line="360" w:lineRule="auto"/>
        <w:ind w:firstLine="420" w:firstLineChars="200"/>
        <w:jc w:val="both"/>
        <w:textAlignment w:val="auto"/>
        <w:outlineLvl w:val="9"/>
        <w:rPr>
          <w:rFonts w:hint="eastAsia" w:ascii="宋体" w:hAnsi="宋体" w:eastAsia="宋体" w:cs="宋体"/>
          <w:b w:val="0"/>
          <w:bCs/>
          <w:sz w:val="21"/>
          <w:szCs w:val="21"/>
          <w:highlight w:val="none"/>
        </w:rPr>
      </w:pPr>
      <w:bookmarkStart w:id="28" w:name="_Toc28359096"/>
      <w:bookmarkStart w:id="29" w:name="_Toc35393637"/>
      <w:bookmarkStart w:id="30" w:name="_Toc35393806"/>
      <w:bookmarkStart w:id="31" w:name="_Toc28359019"/>
      <w:r>
        <w:rPr>
          <w:rFonts w:hint="eastAsia" w:ascii="宋体" w:hAnsi="宋体" w:eastAsia="宋体" w:cs="宋体"/>
          <w:b w:val="0"/>
          <w:bCs/>
          <w:sz w:val="21"/>
          <w:szCs w:val="21"/>
          <w:highlight w:val="none"/>
        </w:rPr>
        <w:t>1.采购人信息</w:t>
      </w:r>
      <w:bookmarkEnd w:id="28"/>
      <w:bookmarkEnd w:id="29"/>
      <w:bookmarkEnd w:id="30"/>
      <w:bookmarkEnd w:id="31"/>
    </w:p>
    <w:p>
      <w:pPr>
        <w:pageBreakBefore w:val="0"/>
        <w:numPr>
          <w:ilvl w:val="0"/>
          <w:numId w:val="0"/>
        </w:numPr>
        <w:kinsoku/>
        <w:wordWrap/>
        <w:overflowPunct/>
        <w:topLinePunct w:val="0"/>
        <w:autoSpaceDE/>
        <w:bidi w:val="0"/>
        <w:adjustRightInd/>
        <w:spacing w:before="0" w:beforeLines="0" w:after="0" w:afterLines="0" w:line="360" w:lineRule="auto"/>
        <w:ind w:firstLine="420" w:firstLineChars="200"/>
        <w:jc w:val="both"/>
        <w:textAlignment w:val="auto"/>
        <w:outlineLvl w:val="9"/>
        <w:rPr>
          <w:rFonts w:hint="eastAsia" w:ascii="宋体" w:hAnsi="宋体" w:eastAsia="宋体" w:cs="宋体"/>
          <w:b w:val="0"/>
          <w:bCs/>
          <w:sz w:val="21"/>
          <w:szCs w:val="21"/>
          <w:highlight w:val="none"/>
        </w:rPr>
      </w:pPr>
      <w:bookmarkStart w:id="32" w:name="_Toc35393807"/>
      <w:bookmarkStart w:id="33" w:name="_Toc35393638"/>
      <w:bookmarkStart w:id="34" w:name="_Toc28359020"/>
      <w:bookmarkStart w:id="35" w:name="_Toc28359097"/>
      <w:r>
        <w:rPr>
          <w:rFonts w:hint="eastAsia" w:ascii="宋体" w:hAnsi="宋体" w:eastAsia="宋体" w:cs="宋体"/>
          <w:b w:val="0"/>
          <w:bCs/>
          <w:sz w:val="21"/>
          <w:szCs w:val="21"/>
          <w:highlight w:val="none"/>
        </w:rPr>
        <w:t xml:space="preserve">名    称：江苏长江水务股份有限公司  </w:t>
      </w:r>
    </w:p>
    <w:p>
      <w:pPr>
        <w:pageBreakBefore w:val="0"/>
        <w:numPr>
          <w:ilvl w:val="0"/>
          <w:numId w:val="0"/>
        </w:numPr>
        <w:kinsoku/>
        <w:wordWrap/>
        <w:overflowPunct/>
        <w:topLinePunct w:val="0"/>
        <w:autoSpaceDE/>
        <w:bidi w:val="0"/>
        <w:adjustRightInd/>
        <w:spacing w:before="0" w:beforeLines="0" w:after="0" w:afterLines="0" w:line="360" w:lineRule="auto"/>
        <w:ind w:firstLine="420" w:firstLineChars="200"/>
        <w:jc w:val="both"/>
        <w:textAlignment w:val="auto"/>
        <w:outlineLvl w:val="9"/>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rPr>
        <w:t>地</w:t>
      </w:r>
      <w:r>
        <w:rPr>
          <w:rFonts w:hint="eastAsia" w:ascii="宋体" w:hAnsi="宋体" w:eastAsia="宋体" w:cs="宋体"/>
          <w:b w:val="0"/>
          <w:bCs/>
          <w:sz w:val="21"/>
          <w:szCs w:val="21"/>
          <w:highlight w:val="none"/>
          <w:lang w:val="en-US" w:eastAsia="zh-CN"/>
        </w:rPr>
        <w:t xml:space="preserve">    </w:t>
      </w:r>
      <w:r>
        <w:rPr>
          <w:rFonts w:hint="eastAsia" w:ascii="宋体" w:hAnsi="宋体" w:eastAsia="宋体" w:cs="宋体"/>
          <w:b w:val="0"/>
          <w:bCs/>
          <w:sz w:val="21"/>
          <w:szCs w:val="21"/>
          <w:highlight w:val="none"/>
        </w:rPr>
        <w:t>址：扬州文汇东路249号</w:t>
      </w:r>
    </w:p>
    <w:p>
      <w:pPr>
        <w:pStyle w:val="2"/>
        <w:rPr>
          <w:rFonts w:hint="eastAsia" w:ascii="宋体" w:hAnsi="宋体" w:eastAsia="宋体" w:cs="宋体"/>
          <w:highlight w:val="none"/>
          <w:lang w:val="en-US" w:eastAsia="zh-CN"/>
        </w:rPr>
      </w:pPr>
      <w:r>
        <w:rPr>
          <w:rFonts w:hint="eastAsia" w:ascii="宋体" w:hAnsi="宋体" w:eastAsia="宋体" w:cs="宋体"/>
          <w:b w:val="0"/>
          <w:bCs/>
          <w:sz w:val="21"/>
          <w:szCs w:val="21"/>
          <w:highlight w:val="none"/>
          <w:lang w:val="en-US" w:eastAsia="zh-CN"/>
        </w:rPr>
        <w:t>联系方式：0514—82980012</w:t>
      </w:r>
    </w:p>
    <w:p>
      <w:pPr>
        <w:pageBreakBefore w:val="0"/>
        <w:numPr>
          <w:ilvl w:val="0"/>
          <w:numId w:val="0"/>
        </w:numPr>
        <w:kinsoku/>
        <w:wordWrap/>
        <w:overflowPunct/>
        <w:topLinePunct w:val="0"/>
        <w:autoSpaceDE/>
        <w:bidi w:val="0"/>
        <w:adjustRightInd/>
        <w:spacing w:before="0" w:beforeLines="0" w:after="0" w:afterLines="0" w:line="360" w:lineRule="auto"/>
        <w:ind w:firstLine="420" w:firstLineChars="200"/>
        <w:jc w:val="both"/>
        <w:textAlignment w:val="auto"/>
        <w:outlineLvl w:val="9"/>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rPr>
        <w:t>2.采购代理机构信息</w:t>
      </w:r>
      <w:bookmarkEnd w:id="32"/>
      <w:bookmarkEnd w:id="33"/>
      <w:bookmarkEnd w:id="34"/>
      <w:bookmarkEnd w:id="35"/>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eastAsia="宋体" w:cs="宋体"/>
          <w:b w:val="0"/>
          <w:bCs/>
          <w:szCs w:val="21"/>
          <w:highlight w:val="none"/>
        </w:rPr>
      </w:pPr>
      <w:r>
        <w:rPr>
          <w:rFonts w:hint="eastAsia" w:ascii="宋体" w:hAnsi="宋体" w:eastAsia="宋体" w:cs="宋体"/>
          <w:b w:val="0"/>
          <w:bCs/>
          <w:szCs w:val="21"/>
          <w:highlight w:val="none"/>
        </w:rPr>
        <w:t>名    称：江苏唯诚建设咨询有限公司</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eastAsia="宋体" w:cs="宋体"/>
          <w:b w:val="0"/>
          <w:bCs/>
          <w:szCs w:val="21"/>
          <w:highlight w:val="none"/>
          <w:lang w:eastAsia="zh-CN"/>
        </w:rPr>
      </w:pPr>
      <w:r>
        <w:rPr>
          <w:rFonts w:hint="eastAsia" w:ascii="宋体" w:hAnsi="宋体" w:eastAsia="宋体" w:cs="宋体"/>
          <w:b w:val="0"/>
          <w:bCs/>
          <w:szCs w:val="21"/>
          <w:highlight w:val="none"/>
        </w:rPr>
        <w:t>地　　址：扬州市维扬路106-1</w:t>
      </w:r>
      <w:r>
        <w:rPr>
          <w:rFonts w:hint="eastAsia" w:ascii="宋体" w:hAnsi="宋体" w:eastAsia="宋体" w:cs="宋体"/>
          <w:b w:val="0"/>
          <w:bCs/>
          <w:szCs w:val="21"/>
          <w:highlight w:val="none"/>
          <w:lang w:eastAsia="zh-CN"/>
        </w:rPr>
        <w:t>号</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eastAsia="宋体" w:cs="宋体"/>
          <w:b w:val="0"/>
          <w:bCs/>
          <w:szCs w:val="21"/>
          <w:highlight w:val="none"/>
          <w:lang w:eastAsia="zh-CN"/>
        </w:rPr>
      </w:pPr>
      <w:r>
        <w:rPr>
          <w:rFonts w:hint="eastAsia" w:ascii="宋体" w:hAnsi="宋体" w:eastAsia="宋体" w:cs="宋体"/>
          <w:b w:val="0"/>
          <w:bCs/>
          <w:szCs w:val="21"/>
          <w:highlight w:val="none"/>
        </w:rPr>
        <w:t>联系方式：</w:t>
      </w:r>
      <w:r>
        <w:rPr>
          <w:rFonts w:hint="eastAsia" w:ascii="宋体" w:hAnsi="宋体" w:eastAsia="宋体" w:cs="宋体"/>
          <w:b w:val="0"/>
          <w:bCs/>
          <w:szCs w:val="21"/>
          <w:highlight w:val="none"/>
          <w:lang w:eastAsia="zh-CN"/>
        </w:rPr>
        <w:t>18652401357</w:t>
      </w:r>
    </w:p>
    <w:p>
      <w:pPr>
        <w:pageBreakBefore w:val="0"/>
        <w:numPr>
          <w:ilvl w:val="0"/>
          <w:numId w:val="0"/>
        </w:numPr>
        <w:kinsoku/>
        <w:wordWrap/>
        <w:overflowPunct/>
        <w:topLinePunct w:val="0"/>
        <w:autoSpaceDE/>
        <w:bidi w:val="0"/>
        <w:adjustRightInd/>
        <w:spacing w:before="0" w:beforeLines="0" w:after="0" w:afterLines="0" w:line="360" w:lineRule="auto"/>
        <w:ind w:firstLine="420" w:firstLineChars="200"/>
        <w:jc w:val="both"/>
        <w:textAlignment w:val="auto"/>
        <w:outlineLvl w:val="9"/>
        <w:rPr>
          <w:rFonts w:hint="eastAsia" w:ascii="宋体" w:hAnsi="宋体" w:eastAsia="宋体" w:cs="宋体"/>
          <w:b w:val="0"/>
          <w:bCs/>
          <w:sz w:val="21"/>
          <w:szCs w:val="21"/>
          <w:highlight w:val="none"/>
        </w:rPr>
      </w:pPr>
      <w:bookmarkStart w:id="36" w:name="_Toc28359098"/>
      <w:bookmarkStart w:id="37" w:name="_Toc28359021"/>
      <w:bookmarkStart w:id="38" w:name="_Toc35393639"/>
      <w:bookmarkStart w:id="39" w:name="_Toc35393808"/>
      <w:r>
        <w:rPr>
          <w:rFonts w:hint="eastAsia" w:ascii="宋体" w:hAnsi="宋体" w:eastAsia="宋体" w:cs="宋体"/>
          <w:b w:val="0"/>
          <w:bCs/>
          <w:sz w:val="21"/>
          <w:szCs w:val="21"/>
          <w:highlight w:val="none"/>
        </w:rPr>
        <w:t>3.项目联系方式</w:t>
      </w:r>
      <w:bookmarkEnd w:id="36"/>
      <w:bookmarkEnd w:id="37"/>
      <w:bookmarkEnd w:id="38"/>
      <w:bookmarkEnd w:id="39"/>
    </w:p>
    <w:p>
      <w:pPr>
        <w:pStyle w:val="4"/>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eastAsia="宋体" w:cs="宋体"/>
          <w:b w:val="0"/>
          <w:bCs/>
          <w:sz w:val="21"/>
          <w:highlight w:val="none"/>
          <w:lang w:eastAsia="zh-CN"/>
        </w:rPr>
      </w:pPr>
      <w:r>
        <w:rPr>
          <w:rFonts w:hint="eastAsia" w:ascii="宋体" w:hAnsi="宋体" w:eastAsia="宋体" w:cs="宋体"/>
          <w:b w:val="0"/>
          <w:bCs/>
          <w:sz w:val="21"/>
          <w:highlight w:val="none"/>
        </w:rPr>
        <w:t>项目联系人：</w:t>
      </w:r>
      <w:r>
        <w:rPr>
          <w:rFonts w:hint="eastAsia" w:ascii="宋体" w:hAnsi="宋体" w:eastAsia="宋体" w:cs="宋体"/>
          <w:b w:val="0"/>
          <w:bCs/>
          <w:sz w:val="21"/>
          <w:highlight w:val="none"/>
          <w:lang w:eastAsia="zh-CN"/>
        </w:rPr>
        <w:t>林祖超</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eastAsia="宋体" w:cs="宋体"/>
          <w:b w:val="0"/>
          <w:bCs/>
          <w:szCs w:val="21"/>
          <w:highlight w:val="none"/>
          <w:lang w:eastAsia="zh-CN"/>
        </w:rPr>
      </w:pPr>
      <w:r>
        <w:rPr>
          <w:rFonts w:hint="eastAsia" w:ascii="宋体" w:hAnsi="宋体" w:eastAsia="宋体" w:cs="宋体"/>
          <w:b w:val="0"/>
          <w:bCs/>
          <w:szCs w:val="21"/>
          <w:highlight w:val="none"/>
        </w:rPr>
        <w:t xml:space="preserve">电　　 </w:t>
      </w:r>
      <w:r>
        <w:rPr>
          <w:rFonts w:hint="eastAsia" w:ascii="宋体" w:hAnsi="宋体" w:eastAsia="宋体" w:cs="宋体"/>
          <w:b w:val="0"/>
          <w:bCs/>
          <w:szCs w:val="21"/>
          <w:highlight w:val="none"/>
          <w:lang w:val="en-US" w:eastAsia="zh-CN"/>
        </w:rPr>
        <w:t xml:space="preserve"> </w:t>
      </w:r>
      <w:r>
        <w:rPr>
          <w:rFonts w:hint="eastAsia" w:ascii="宋体" w:hAnsi="宋体" w:eastAsia="宋体" w:cs="宋体"/>
          <w:b w:val="0"/>
          <w:bCs/>
          <w:szCs w:val="21"/>
          <w:highlight w:val="none"/>
        </w:rPr>
        <w:t>话：</w:t>
      </w:r>
      <w:r>
        <w:rPr>
          <w:rFonts w:hint="eastAsia" w:ascii="宋体" w:hAnsi="宋体" w:eastAsia="宋体" w:cs="宋体"/>
          <w:b w:val="0"/>
          <w:bCs/>
          <w:szCs w:val="21"/>
          <w:highlight w:val="none"/>
          <w:lang w:eastAsia="zh-CN"/>
        </w:rPr>
        <w:t>18652401357</w:t>
      </w:r>
    </w:p>
    <w:bookmarkEnd w:id="5"/>
    <w:p>
      <w:pPr>
        <w:pageBreakBefore w:val="0"/>
        <w:widowControl/>
        <w:shd w:val="clear" w:color="auto" w:fill="auto"/>
        <w:kinsoku/>
        <w:wordWrap/>
        <w:overflowPunct/>
        <w:topLinePunct w:val="0"/>
        <w:autoSpaceDE/>
        <w:bidi w:val="0"/>
        <w:adjustRightInd/>
        <w:spacing w:line="360" w:lineRule="auto"/>
        <w:ind w:firstLine="422" w:firstLineChars="200"/>
        <w:jc w:val="both"/>
        <w:textAlignment w:val="auto"/>
        <w:outlineLvl w:val="9"/>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八、疫情防控期间，供应商注意事项：</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eastAsia="宋体" w:cs="宋体"/>
          <w:b w:val="0"/>
          <w:bCs/>
          <w:color w:val="auto"/>
          <w:szCs w:val="21"/>
          <w:highlight w:val="none"/>
        </w:rPr>
      </w:pPr>
      <w:r>
        <w:rPr>
          <w:rFonts w:hint="eastAsia" w:ascii="宋体" w:hAnsi="宋体" w:eastAsia="宋体" w:cs="宋体"/>
          <w:b w:val="0"/>
          <w:bCs/>
          <w:color w:val="auto"/>
          <w:szCs w:val="21"/>
          <w:highlight w:val="none"/>
        </w:rPr>
        <w:t>1、供应商授权代表须无条件服从采购代理机构的疫情防控措施，入场前进行实名登记、接受体温测量、自行戴好口罩、做好手部卫生消毒和投标文件等消毒防护，主动向采购代理机构说明近一周的个人身体情况、发热病人接触史以及近14天内的旅行史特别是较重疫区的旅行史。</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eastAsia="宋体" w:cs="宋体"/>
          <w:b w:val="0"/>
          <w:bCs/>
          <w:color w:val="auto"/>
          <w:szCs w:val="21"/>
          <w:highlight w:val="none"/>
        </w:rPr>
      </w:pPr>
      <w:r>
        <w:rPr>
          <w:rFonts w:hint="eastAsia" w:ascii="宋体" w:hAnsi="宋体" w:eastAsia="宋体" w:cs="宋体"/>
          <w:b w:val="0"/>
          <w:bCs/>
          <w:color w:val="auto"/>
          <w:szCs w:val="21"/>
          <w:highlight w:val="none"/>
        </w:rPr>
        <w:t>2、各供应商须明确项目授权代表，且出席活动的人数限1人。进场后的供应商应在指定开标室等候并参加开标活动，自觉配合场内秩序管理，不得擅自至非相关场所活动。</w:t>
      </w:r>
    </w:p>
    <w:p>
      <w:pPr>
        <w:pageBreakBefore w:val="0"/>
        <w:kinsoku/>
        <w:wordWrap/>
        <w:overflowPunct/>
        <w:topLinePunct w:val="0"/>
        <w:autoSpaceDE/>
        <w:bidi w:val="0"/>
        <w:adjustRightInd/>
        <w:spacing w:line="360" w:lineRule="auto"/>
        <w:ind w:firstLine="420" w:firstLineChars="200"/>
        <w:jc w:val="both"/>
        <w:textAlignment w:val="auto"/>
        <w:outlineLvl w:val="9"/>
        <w:rPr>
          <w:rFonts w:hint="eastAsia" w:ascii="宋体" w:hAnsi="宋体" w:eastAsia="宋体" w:cs="宋体"/>
          <w:highlight w:val="none"/>
        </w:rPr>
      </w:pPr>
      <w:r>
        <w:rPr>
          <w:rFonts w:hint="eastAsia" w:ascii="宋体" w:hAnsi="宋体" w:eastAsia="宋体" w:cs="宋体"/>
          <w:b w:val="0"/>
          <w:bCs/>
          <w:color w:val="auto"/>
          <w:szCs w:val="21"/>
          <w:highlight w:val="none"/>
        </w:rPr>
        <w:t>3、除上述情况以外，供应商需进行其他活动的，一律采用电话预约的方式与采购代理机构工作人员联系。</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0EE08B"/>
    <w:multiLevelType w:val="singleLevel"/>
    <w:tmpl w:val="900EE08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xYTUyNjBjYTI1ZTkzNmJjZDJmMzFkNTdmZjRhZjAifQ=="/>
  </w:docVars>
  <w:rsids>
    <w:rsidRoot w:val="76747322"/>
    <w:rsid w:val="01B75CBA"/>
    <w:rsid w:val="03C240DB"/>
    <w:rsid w:val="0402673B"/>
    <w:rsid w:val="07091054"/>
    <w:rsid w:val="192F6725"/>
    <w:rsid w:val="233123EA"/>
    <w:rsid w:val="271571A9"/>
    <w:rsid w:val="308B4CD9"/>
    <w:rsid w:val="30F57CC4"/>
    <w:rsid w:val="321C08FF"/>
    <w:rsid w:val="36C12262"/>
    <w:rsid w:val="36FA47C7"/>
    <w:rsid w:val="3A194739"/>
    <w:rsid w:val="43143982"/>
    <w:rsid w:val="43B80E4F"/>
    <w:rsid w:val="44B57F55"/>
    <w:rsid w:val="44C93EFD"/>
    <w:rsid w:val="50046CDE"/>
    <w:rsid w:val="54C57706"/>
    <w:rsid w:val="56296639"/>
    <w:rsid w:val="5741252F"/>
    <w:rsid w:val="57506825"/>
    <w:rsid w:val="57A75F41"/>
    <w:rsid w:val="5AE8126A"/>
    <w:rsid w:val="5CBB518D"/>
    <w:rsid w:val="60930434"/>
    <w:rsid w:val="62DD4C16"/>
    <w:rsid w:val="65EC1213"/>
    <w:rsid w:val="67F87FDC"/>
    <w:rsid w:val="68FB42B5"/>
    <w:rsid w:val="6F1B7B7A"/>
    <w:rsid w:val="76747322"/>
    <w:rsid w:val="767E3521"/>
    <w:rsid w:val="76936E47"/>
    <w:rsid w:val="76F32DCB"/>
    <w:rsid w:val="789B152E"/>
    <w:rsid w:val="7ABE697B"/>
    <w:rsid w:val="7B412F59"/>
    <w:rsid w:val="7BC0581E"/>
    <w:rsid w:val="7C2475D0"/>
    <w:rsid w:val="7C9628C1"/>
    <w:rsid w:val="7D0D67FF"/>
    <w:rsid w:val="7D3F1806"/>
    <w:rsid w:val="7FA3662D"/>
    <w:rsid w:val="7FF26C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首行缩进"/>
    <w:basedOn w:val="1"/>
    <w:qFormat/>
    <w:uiPriority w:val="99"/>
    <w:pPr>
      <w:spacing w:line="360" w:lineRule="auto"/>
      <w:ind w:firstLine="480"/>
      <w:jc w:val="left"/>
    </w:pPr>
    <w:rPr>
      <w:rFonts w:ascii="宋体" w:hAnsi="宋体"/>
      <w:sz w:val="24"/>
    </w:rPr>
  </w:style>
  <w:style w:type="paragraph" w:styleId="4">
    <w:name w:val="Plain Text"/>
    <w:basedOn w:val="1"/>
    <w:uiPriority w:val="0"/>
    <w:rPr>
      <w:rFonts w:ascii="宋体" w:hAnsi="Courier New"/>
      <w:kern w:val="0"/>
      <w:sz w:val="20"/>
      <w:szCs w:val="21"/>
    </w:rPr>
  </w:style>
  <w:style w:type="paragraph" w:styleId="5">
    <w:name w:val="Normal (Web)"/>
    <w:basedOn w:val="1"/>
    <w:unhideWhenUsed/>
    <w:uiPriority w:val="99"/>
    <w:rPr>
      <w:rFonts w:ascii="Times New Roman" w:hAnsi="Times New Roman" w:eastAsia="宋体"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1882</Words>
  <Characters>2063</Characters>
  <Lines>0</Lines>
  <Paragraphs>0</Paragraphs>
  <TotalTime>12</TotalTime>
  <ScaleCrop>false</ScaleCrop>
  <LinksUpToDate>false</LinksUpToDate>
  <CharactersWithSpaces>2084</CharactersWithSpaces>
  <Application>WPS Office_11.1.0.12116_F1E327BC-269C-435d-A152-05C5408002CA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2022-09-14T09:46:00Z</dcterms:created>
  <dc:creator>(๑⃙⃘´༥`๑⃙⃘)</dc:creator>
  <cp:lastModifiedBy>(๑⃙⃘´༥`๑⃙⃘)</cp:lastModifiedBy>
  <dcterms:modified xsi:type="dcterms:W3CDTF">2022-10-09T08:38:25Z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2052-11.1.0.12116</vt:lpwstr>
  </property>
  <property fmtid="{D5CDD505-2E9C-101B-9397-08002B2CF9AE}" pid="3" name="ICV">
    <vt:lpwstr>23268986994146F892886B07D42DEE86</vt:lpwstr>
  </property>
</Properties>
</file>