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FD4" w:rsidRDefault="00907FD4">
      <w:pPr>
        <w:pStyle w:val="a0"/>
        <w:ind w:firstLine="0"/>
        <w:jc w:val="both"/>
        <w:rPr>
          <w:rFonts w:ascii="仿宋_GB2312" w:eastAsia="仿宋_GB2312"/>
          <w:b/>
          <w:spacing w:val="28"/>
          <w:sz w:val="52"/>
          <w:szCs w:val="48"/>
        </w:rPr>
      </w:pPr>
    </w:p>
    <w:p w:rsidR="00907FD4" w:rsidRDefault="00DE33BD">
      <w:pPr>
        <w:ind w:rightChars="-244" w:right="-512"/>
        <w:jc w:val="center"/>
        <w:rPr>
          <w:rFonts w:ascii="仿宋" w:eastAsia="仿宋" w:hAnsi="仿宋"/>
          <w:b/>
          <w:bCs/>
          <w:spacing w:val="-2"/>
          <w:sz w:val="52"/>
          <w:szCs w:val="52"/>
        </w:rPr>
      </w:pPr>
      <w:r>
        <w:rPr>
          <w:rFonts w:ascii="仿宋" w:eastAsia="仿宋" w:hAnsi="仿宋" w:hint="eastAsia"/>
          <w:b/>
          <w:bCs/>
          <w:spacing w:val="-2"/>
          <w:sz w:val="52"/>
          <w:szCs w:val="52"/>
        </w:rPr>
        <w:t>江苏长江水务股份有限公司</w:t>
      </w:r>
    </w:p>
    <w:p w:rsidR="00907FD4" w:rsidRDefault="00DE33BD">
      <w:pPr>
        <w:ind w:rightChars="-244" w:right="-512"/>
        <w:jc w:val="center"/>
        <w:rPr>
          <w:rFonts w:ascii="仿宋" w:eastAsia="仿宋" w:hAnsi="仿宋"/>
          <w:b/>
          <w:bCs/>
          <w:spacing w:val="-2"/>
          <w:sz w:val="52"/>
          <w:szCs w:val="52"/>
        </w:rPr>
      </w:pPr>
      <w:r>
        <w:rPr>
          <w:rFonts w:ascii="仿宋" w:eastAsia="仿宋" w:hAnsi="仿宋" w:hint="eastAsia"/>
          <w:b/>
          <w:bCs/>
          <w:spacing w:val="-2"/>
          <w:sz w:val="52"/>
          <w:szCs w:val="52"/>
        </w:rPr>
        <w:t>无人值守增压泵房安防升级改造</w:t>
      </w:r>
    </w:p>
    <w:p w:rsidR="00907FD4" w:rsidRDefault="00DE33BD">
      <w:pPr>
        <w:ind w:rightChars="-244" w:right="-512"/>
        <w:jc w:val="center"/>
        <w:rPr>
          <w:rFonts w:ascii="仿宋" w:eastAsia="仿宋" w:hAnsi="仿宋"/>
          <w:b/>
          <w:bCs/>
          <w:spacing w:val="-2"/>
          <w:sz w:val="52"/>
          <w:szCs w:val="52"/>
        </w:rPr>
      </w:pPr>
      <w:r>
        <w:rPr>
          <w:rFonts w:ascii="仿宋" w:eastAsia="仿宋" w:hAnsi="仿宋" w:hint="eastAsia"/>
          <w:b/>
          <w:bCs/>
          <w:spacing w:val="-2"/>
          <w:sz w:val="52"/>
          <w:szCs w:val="52"/>
        </w:rPr>
        <w:t>及相关服务项目</w:t>
      </w:r>
    </w:p>
    <w:p w:rsidR="00907FD4" w:rsidRDefault="00907FD4">
      <w:pPr>
        <w:adjustRightInd w:val="0"/>
        <w:snapToGrid w:val="0"/>
        <w:spacing w:line="360" w:lineRule="auto"/>
        <w:jc w:val="center"/>
        <w:rPr>
          <w:rFonts w:ascii="仿宋_GB2312" w:eastAsia="仿宋_GB2312" w:hAnsi="宋体"/>
          <w:b/>
          <w:spacing w:val="28"/>
          <w:sz w:val="52"/>
          <w:szCs w:val="48"/>
        </w:rPr>
      </w:pPr>
    </w:p>
    <w:p w:rsidR="00907FD4" w:rsidRDefault="00DE33BD">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招标文件</w:t>
      </w:r>
    </w:p>
    <w:p w:rsidR="00907FD4" w:rsidRDefault="00907FD4">
      <w:pPr>
        <w:adjustRightInd w:val="0"/>
        <w:snapToGrid w:val="0"/>
        <w:spacing w:line="360" w:lineRule="auto"/>
        <w:ind w:firstLineChars="1204" w:firstLine="3384"/>
        <w:jc w:val="center"/>
        <w:rPr>
          <w:rFonts w:ascii="黑体" w:eastAsia="黑体" w:hAnsi="宋体"/>
          <w:b/>
          <w:bCs/>
          <w:snapToGrid w:val="0"/>
          <w:sz w:val="28"/>
          <w:szCs w:val="28"/>
        </w:rPr>
      </w:pPr>
    </w:p>
    <w:p w:rsidR="00907FD4" w:rsidRDefault="00907FD4">
      <w:pPr>
        <w:adjustRightInd w:val="0"/>
        <w:snapToGrid w:val="0"/>
        <w:spacing w:line="360" w:lineRule="auto"/>
        <w:ind w:firstLineChars="200" w:firstLine="602"/>
        <w:jc w:val="center"/>
        <w:rPr>
          <w:rFonts w:ascii="仿宋_GB2312" w:eastAsia="仿宋_GB2312" w:hAnsi="宋体"/>
          <w:b/>
          <w:bCs/>
          <w:snapToGrid w:val="0"/>
          <w:sz w:val="30"/>
        </w:rPr>
      </w:pPr>
    </w:p>
    <w:p w:rsidR="00907FD4" w:rsidRDefault="00907FD4">
      <w:pPr>
        <w:adjustRightInd w:val="0"/>
        <w:snapToGrid w:val="0"/>
        <w:spacing w:line="360" w:lineRule="auto"/>
        <w:ind w:firstLineChars="200" w:firstLine="1446"/>
        <w:jc w:val="center"/>
        <w:rPr>
          <w:rFonts w:ascii="仿宋_GB2312" w:eastAsia="仿宋_GB2312" w:hAnsi="宋体"/>
          <w:b/>
          <w:snapToGrid w:val="0"/>
          <w:sz w:val="72"/>
        </w:rPr>
      </w:pPr>
    </w:p>
    <w:p w:rsidR="00907FD4" w:rsidRDefault="00907FD4">
      <w:pPr>
        <w:adjustRightInd w:val="0"/>
        <w:snapToGrid w:val="0"/>
        <w:spacing w:line="360" w:lineRule="auto"/>
        <w:ind w:firstLineChars="200" w:firstLine="1446"/>
        <w:rPr>
          <w:rFonts w:ascii="仿宋_GB2312" w:eastAsia="仿宋_GB2312" w:hAnsi="宋体"/>
          <w:b/>
          <w:snapToGrid w:val="0"/>
          <w:sz w:val="72"/>
        </w:rPr>
      </w:pPr>
    </w:p>
    <w:p w:rsidR="00907FD4" w:rsidRDefault="00907FD4">
      <w:pPr>
        <w:adjustRightInd w:val="0"/>
        <w:snapToGrid w:val="0"/>
        <w:spacing w:line="360" w:lineRule="auto"/>
        <w:ind w:firstLineChars="200" w:firstLine="1446"/>
        <w:jc w:val="center"/>
        <w:rPr>
          <w:rFonts w:ascii="仿宋_GB2312" w:eastAsia="仿宋_GB2312" w:hAnsi="宋体"/>
          <w:b/>
          <w:snapToGrid w:val="0"/>
          <w:sz w:val="72"/>
        </w:rPr>
      </w:pPr>
    </w:p>
    <w:p w:rsidR="00907FD4" w:rsidRDefault="00DE33BD">
      <w:pPr>
        <w:adjustRightInd w:val="0"/>
        <w:snapToGrid w:val="0"/>
        <w:spacing w:line="480" w:lineRule="auto"/>
        <w:jc w:val="center"/>
        <w:rPr>
          <w:rFonts w:ascii="仿宋_GB2312" w:eastAsia="仿宋_GB2312" w:hAnsi="宋体"/>
          <w:b/>
          <w:bCs/>
          <w:snapToGrid w:val="0"/>
          <w:sz w:val="28"/>
          <w:u w:val="single"/>
        </w:rPr>
      </w:pPr>
      <w:r>
        <w:rPr>
          <w:rFonts w:ascii="仿宋_GB2312" w:eastAsia="仿宋_GB2312" w:hAnsi="宋体" w:hint="eastAsia"/>
          <w:b/>
          <w:bCs/>
          <w:snapToGrid w:val="0"/>
          <w:sz w:val="30"/>
        </w:rPr>
        <w:t>招</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标</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人：</w:t>
      </w:r>
      <w:r>
        <w:rPr>
          <w:rFonts w:ascii="仿宋_GB2312" w:eastAsia="仿宋_GB2312" w:hAnsi="宋体" w:hint="eastAsia"/>
          <w:b/>
          <w:bCs/>
          <w:snapToGrid w:val="0"/>
          <w:sz w:val="30"/>
          <w:u w:val="single"/>
        </w:rPr>
        <w:t>江苏长江水务股份有限公司</w:t>
      </w:r>
    </w:p>
    <w:p w:rsidR="00907FD4" w:rsidRDefault="00DE33BD">
      <w:pPr>
        <w:spacing w:line="460" w:lineRule="exact"/>
        <w:jc w:val="center"/>
        <w:rPr>
          <w:rFonts w:eastAsia="黑体"/>
          <w:sz w:val="36"/>
        </w:rPr>
      </w:pPr>
      <w:r>
        <w:rPr>
          <w:rFonts w:ascii="仿宋_GB2312" w:eastAsia="仿宋_GB2312" w:hAnsi="宋体" w:hint="eastAsia"/>
          <w:b/>
          <w:bCs/>
          <w:snapToGrid w:val="0"/>
          <w:sz w:val="30"/>
        </w:rPr>
        <w:t>发</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放</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日</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期：</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u w:val="single"/>
        </w:rPr>
        <w:t xml:space="preserve"> 2022</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 xml:space="preserve">  8   </w:t>
      </w:r>
      <w:r>
        <w:rPr>
          <w:rFonts w:ascii="仿宋_GB2312" w:eastAsia="仿宋_GB2312" w:hAnsi="宋体" w:hint="eastAsia"/>
          <w:b/>
          <w:bCs/>
          <w:snapToGrid w:val="0"/>
          <w:sz w:val="30"/>
        </w:rPr>
        <w:t>月</w:t>
      </w:r>
      <w:r>
        <w:rPr>
          <w:rFonts w:ascii="仿宋_GB2312" w:eastAsia="仿宋_GB2312" w:hAnsi="宋体" w:hint="eastAsia"/>
          <w:b/>
          <w:bCs/>
          <w:snapToGrid w:val="0"/>
          <w:sz w:val="30"/>
          <w:u w:val="single"/>
        </w:rPr>
        <w:t xml:space="preserve">   24 </w:t>
      </w:r>
      <w:r>
        <w:rPr>
          <w:rFonts w:ascii="仿宋_GB2312" w:eastAsia="仿宋_GB2312" w:hAnsi="宋体" w:hint="eastAsia"/>
          <w:b/>
          <w:bCs/>
          <w:snapToGrid w:val="0"/>
          <w:sz w:val="30"/>
        </w:rPr>
        <w:t>日</w:t>
      </w:r>
    </w:p>
    <w:p w:rsidR="00907FD4" w:rsidRDefault="00907FD4">
      <w:pPr>
        <w:spacing w:line="460" w:lineRule="exact"/>
        <w:rPr>
          <w:rFonts w:eastAsia="仿宋_GB2312"/>
          <w:sz w:val="30"/>
          <w:u w:val="single"/>
        </w:rPr>
      </w:pPr>
    </w:p>
    <w:p w:rsidR="00907FD4" w:rsidRDefault="00907FD4">
      <w:pPr>
        <w:pStyle w:val="2"/>
        <w:numPr>
          <w:ilvl w:val="0"/>
          <w:numId w:val="0"/>
        </w:numPr>
      </w:pPr>
    </w:p>
    <w:p w:rsidR="00907FD4" w:rsidRDefault="00907FD4">
      <w:pPr>
        <w:pStyle w:val="2"/>
        <w:numPr>
          <w:ilvl w:val="0"/>
          <w:numId w:val="0"/>
        </w:numPr>
        <w:ind w:left="780" w:hanging="360"/>
      </w:pPr>
    </w:p>
    <w:p w:rsidR="00907FD4" w:rsidRDefault="00907FD4">
      <w:pPr>
        <w:pStyle w:val="2"/>
        <w:numPr>
          <w:ilvl w:val="0"/>
          <w:numId w:val="0"/>
        </w:numPr>
      </w:pPr>
    </w:p>
    <w:p w:rsidR="00907FD4" w:rsidRDefault="00DE33BD">
      <w:pPr>
        <w:spacing w:line="360" w:lineRule="auto"/>
        <w:jc w:val="center"/>
        <w:outlineLvl w:val="0"/>
        <w:rPr>
          <w:rFonts w:ascii="宋体" w:hAnsi="宋体"/>
          <w:b/>
          <w:sz w:val="36"/>
          <w:szCs w:val="36"/>
        </w:rPr>
      </w:pPr>
      <w:r>
        <w:rPr>
          <w:rFonts w:ascii="宋体" w:hAnsi="宋体" w:hint="eastAsia"/>
          <w:b/>
          <w:sz w:val="36"/>
          <w:szCs w:val="36"/>
        </w:rPr>
        <w:lastRenderedPageBreak/>
        <w:t>前</w:t>
      </w:r>
      <w:r>
        <w:rPr>
          <w:rFonts w:ascii="宋体" w:hAnsi="宋体" w:hint="eastAsia"/>
          <w:b/>
          <w:sz w:val="36"/>
          <w:szCs w:val="36"/>
        </w:rPr>
        <w:t xml:space="preserve">  </w:t>
      </w:r>
      <w:r>
        <w:rPr>
          <w:rFonts w:ascii="宋体" w:hAnsi="宋体" w:hint="eastAsia"/>
          <w:b/>
          <w:sz w:val="36"/>
          <w:szCs w:val="36"/>
        </w:rPr>
        <w:t>附</w:t>
      </w:r>
      <w:r>
        <w:rPr>
          <w:rFonts w:ascii="宋体" w:hAnsi="宋体" w:hint="eastAsia"/>
          <w:b/>
          <w:sz w:val="36"/>
          <w:szCs w:val="36"/>
        </w:rPr>
        <w:t xml:space="preserve">  </w:t>
      </w:r>
      <w:r>
        <w:rPr>
          <w:rFonts w:ascii="宋体" w:hAnsi="宋体" w:hint="eastAsia"/>
          <w:b/>
          <w:sz w:val="36"/>
          <w:szCs w:val="36"/>
        </w:rPr>
        <w:t>表</w:t>
      </w:r>
    </w:p>
    <w:tbl>
      <w:tblPr>
        <w:tblW w:w="9144"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5"/>
        <w:gridCol w:w="2126"/>
        <w:gridCol w:w="4556"/>
        <w:gridCol w:w="646"/>
        <w:gridCol w:w="1021"/>
      </w:tblGrid>
      <w:tr w:rsidR="00907FD4">
        <w:trPr>
          <w:trHeight w:val="460"/>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序号</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项</w:t>
            </w:r>
            <w:r>
              <w:rPr>
                <w:rFonts w:ascii="宋体" w:hAnsi="宋体" w:hint="eastAsia"/>
                <w:szCs w:val="21"/>
              </w:rPr>
              <w:t xml:space="preserve">    </w:t>
            </w:r>
            <w:r>
              <w:rPr>
                <w:rFonts w:ascii="宋体" w:hAnsi="宋体" w:hint="eastAsia"/>
                <w:szCs w:val="21"/>
              </w:rPr>
              <w:t>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ind w:firstLineChars="1150" w:firstLine="2415"/>
              <w:rPr>
                <w:rFonts w:ascii="宋体" w:hAnsi="宋体"/>
                <w:szCs w:val="21"/>
              </w:rPr>
            </w:pPr>
            <w:r>
              <w:rPr>
                <w:rFonts w:ascii="宋体" w:hAnsi="宋体" w:hint="eastAsia"/>
                <w:szCs w:val="21"/>
              </w:rPr>
              <w:t>内</w:t>
            </w:r>
            <w:r>
              <w:rPr>
                <w:rFonts w:ascii="宋体" w:hAnsi="宋体" w:hint="eastAsia"/>
                <w:szCs w:val="21"/>
              </w:rPr>
              <w:t xml:space="preserve">    </w:t>
            </w:r>
            <w:r>
              <w:rPr>
                <w:rFonts w:ascii="宋体" w:hAnsi="宋体" w:hint="eastAsia"/>
                <w:szCs w:val="21"/>
              </w:rPr>
              <w:t>容</w:t>
            </w:r>
          </w:p>
        </w:tc>
      </w:tr>
      <w:tr w:rsidR="00907FD4">
        <w:trPr>
          <w:cantSplit/>
          <w:trHeight w:val="641"/>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1</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江苏长江水务股份有限公司无人值守增压泵房安防升级改造</w:t>
            </w:r>
          </w:p>
          <w:p w:rsidR="00907FD4" w:rsidRDefault="00DE33BD">
            <w:pPr>
              <w:spacing w:line="360" w:lineRule="auto"/>
              <w:jc w:val="center"/>
              <w:rPr>
                <w:rFonts w:ascii="宋体" w:hAnsi="宋体"/>
                <w:szCs w:val="21"/>
              </w:rPr>
            </w:pPr>
            <w:r>
              <w:rPr>
                <w:rFonts w:ascii="宋体" w:hAnsi="宋体" w:hint="eastAsia"/>
                <w:szCs w:val="21"/>
              </w:rPr>
              <w:t>及相关服务项目</w:t>
            </w:r>
          </w:p>
        </w:tc>
      </w:tr>
      <w:tr w:rsidR="00907FD4">
        <w:trPr>
          <w:trHeight w:val="379"/>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2</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rPr>
              <w:t>公开招标</w:t>
            </w:r>
          </w:p>
        </w:tc>
      </w:tr>
      <w:tr w:rsidR="00907FD4">
        <w:trPr>
          <w:trHeight w:val="485"/>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3</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rPr>
              <w:t>见附表</w:t>
            </w:r>
          </w:p>
        </w:tc>
      </w:tr>
      <w:tr w:rsidR="00907FD4">
        <w:trPr>
          <w:trHeight w:val="599"/>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4</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项目峻工期限</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rPr>
              <w:t>45</w:t>
            </w:r>
            <w:r>
              <w:rPr>
                <w:rFonts w:ascii="宋体" w:hAnsi="宋体" w:hint="eastAsia"/>
                <w:szCs w:val="21"/>
              </w:rPr>
              <w:t>个工作日内</w:t>
            </w:r>
          </w:p>
        </w:tc>
      </w:tr>
      <w:tr w:rsidR="00907FD4">
        <w:trPr>
          <w:trHeight w:val="599"/>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5</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工程开始期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rPr>
              <w:t>中标签订合同后的</w:t>
            </w:r>
            <w:r>
              <w:rPr>
                <w:rFonts w:ascii="宋体" w:hAnsi="宋体" w:hint="eastAsia"/>
                <w:szCs w:val="21"/>
              </w:rPr>
              <w:t>10</w:t>
            </w:r>
            <w:r>
              <w:rPr>
                <w:rFonts w:ascii="宋体" w:hAnsi="宋体" w:hint="eastAsia"/>
                <w:szCs w:val="21"/>
              </w:rPr>
              <w:t>天之内</w:t>
            </w:r>
          </w:p>
        </w:tc>
      </w:tr>
      <w:tr w:rsidR="00907FD4">
        <w:trPr>
          <w:trHeight w:val="599"/>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6</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最高限价</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u w:val="single"/>
              </w:rPr>
              <w:t xml:space="preserve"> 38.</w:t>
            </w:r>
            <w:r>
              <w:rPr>
                <w:rFonts w:ascii="宋体" w:hAnsi="宋体" w:hint="eastAsia"/>
                <w:szCs w:val="21"/>
                <w:u w:val="single"/>
              </w:rPr>
              <w:t>2</w:t>
            </w:r>
            <w:r>
              <w:rPr>
                <w:rFonts w:ascii="宋体" w:hAnsi="宋体" w:hint="eastAsia"/>
                <w:szCs w:val="21"/>
                <w:u w:val="single"/>
              </w:rPr>
              <w:t xml:space="preserve"> </w:t>
            </w:r>
            <w:r>
              <w:rPr>
                <w:rFonts w:ascii="宋体" w:hAnsi="宋体" w:hint="eastAsia"/>
                <w:szCs w:val="21"/>
              </w:rPr>
              <w:t>万元人民币</w:t>
            </w:r>
            <w:r>
              <w:rPr>
                <w:rFonts w:ascii="宋体" w:hAnsi="宋体" w:hint="eastAsia"/>
                <w:szCs w:val="21"/>
              </w:rPr>
              <w:t xml:space="preserve"> </w:t>
            </w:r>
          </w:p>
        </w:tc>
      </w:tr>
      <w:tr w:rsidR="00907FD4">
        <w:trPr>
          <w:trHeight w:val="658"/>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7</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服务内容</w:t>
            </w:r>
            <w:r>
              <w:rPr>
                <w:rFonts w:ascii="宋体" w:hAnsi="宋体" w:hint="eastAsia"/>
                <w:szCs w:val="21"/>
              </w:rPr>
              <w:t>/</w:t>
            </w:r>
            <w:r>
              <w:rPr>
                <w:rFonts w:ascii="宋体" w:hAnsi="宋体" w:hint="eastAsia"/>
                <w:szCs w:val="21"/>
              </w:rPr>
              <w:t>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b/>
                <w:szCs w:val="21"/>
              </w:rPr>
            </w:pPr>
            <w:r>
              <w:rPr>
                <w:rFonts w:ascii="Arial" w:hAnsi="宋体" w:hint="eastAsia"/>
                <w:bCs/>
                <w:iCs/>
                <w:szCs w:val="28"/>
              </w:rPr>
              <w:t>在投标文件中注明</w:t>
            </w:r>
          </w:p>
        </w:tc>
      </w:tr>
      <w:tr w:rsidR="00907FD4">
        <w:trPr>
          <w:trHeight w:val="540"/>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8</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rPr>
              <w:t>甘泉、方巷、大仪、陈集、张集五处无人值守增压站及大仪办公楼</w:t>
            </w:r>
          </w:p>
        </w:tc>
      </w:tr>
      <w:tr w:rsidR="00907FD4">
        <w:trPr>
          <w:trHeight w:val="476"/>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9</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rPr>
              <w:t>江苏长江水务股份有限公司</w:t>
            </w:r>
          </w:p>
        </w:tc>
      </w:tr>
      <w:tr w:rsidR="00907FD4">
        <w:trPr>
          <w:trHeight w:val="668"/>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10</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rPr>
              <w:t>正本一份，副本一份</w:t>
            </w:r>
          </w:p>
        </w:tc>
      </w:tr>
      <w:tr w:rsidR="00907FD4">
        <w:trPr>
          <w:trHeight w:val="598"/>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11</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left"/>
              <w:rPr>
                <w:rFonts w:ascii="宋体" w:hAnsi="宋体"/>
                <w:szCs w:val="21"/>
              </w:rPr>
            </w:pPr>
            <w:r>
              <w:rPr>
                <w:rFonts w:ascii="宋体" w:hAnsi="宋体" w:hint="eastAsia"/>
                <w:szCs w:val="21"/>
              </w:rPr>
              <w:t>从投标截止日起</w:t>
            </w:r>
            <w:r>
              <w:rPr>
                <w:rFonts w:ascii="宋体" w:hAnsi="宋体" w:hint="eastAsia"/>
                <w:szCs w:val="21"/>
              </w:rPr>
              <w:t>90</w:t>
            </w:r>
            <w:r>
              <w:rPr>
                <w:rFonts w:ascii="宋体" w:hAnsi="宋体" w:hint="eastAsia"/>
                <w:szCs w:val="21"/>
              </w:rPr>
              <w:t>天内有效，如中标，有效期将延至合同终止日。</w:t>
            </w:r>
          </w:p>
        </w:tc>
      </w:tr>
      <w:tr w:rsidR="00907FD4">
        <w:trPr>
          <w:trHeight w:val="606"/>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12</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招标澄清和答疑截止时间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rPr>
              <w:t>2022</w:t>
            </w:r>
            <w:r>
              <w:rPr>
                <w:rFonts w:ascii="宋体" w:hAnsi="宋体" w:hint="eastAsia"/>
                <w:szCs w:val="21"/>
              </w:rPr>
              <w:t>年</w:t>
            </w:r>
            <w:r>
              <w:rPr>
                <w:rFonts w:ascii="宋体" w:hAnsi="宋体" w:hint="eastAsia"/>
                <w:szCs w:val="21"/>
              </w:rPr>
              <w:t xml:space="preserve">  8 </w:t>
            </w:r>
            <w:r>
              <w:rPr>
                <w:rFonts w:ascii="宋体" w:hAnsi="宋体" w:hint="eastAsia"/>
                <w:szCs w:val="21"/>
              </w:rPr>
              <w:t>月</w:t>
            </w:r>
            <w:r>
              <w:rPr>
                <w:rFonts w:ascii="宋体" w:hAnsi="宋体" w:hint="eastAsia"/>
                <w:szCs w:val="21"/>
              </w:rPr>
              <w:t xml:space="preserve"> 25  </w:t>
            </w:r>
            <w:r w:rsidR="00343BCE">
              <w:rPr>
                <w:rFonts w:ascii="宋体" w:hAnsi="宋体" w:hint="eastAsia"/>
                <w:szCs w:val="21"/>
              </w:rPr>
              <w:t>日下</w:t>
            </w:r>
            <w:r>
              <w:rPr>
                <w:rFonts w:ascii="宋体" w:hAnsi="宋体" w:hint="eastAsia"/>
                <w:szCs w:val="21"/>
              </w:rPr>
              <w:t>午</w:t>
            </w:r>
            <w:r>
              <w:rPr>
                <w:rFonts w:ascii="宋体" w:hAnsi="宋体" w:hint="eastAsia"/>
                <w:szCs w:val="21"/>
              </w:rPr>
              <w:t xml:space="preserve">17:00 </w:t>
            </w:r>
            <w:r>
              <w:rPr>
                <w:rFonts w:ascii="宋体" w:hAnsi="宋体" w:hint="eastAsia"/>
                <w:szCs w:val="21"/>
              </w:rPr>
              <w:t>前</w:t>
            </w:r>
            <w:r>
              <w:rPr>
                <w:rFonts w:ascii="宋体" w:hAnsi="宋体" w:hint="eastAsia"/>
                <w:szCs w:val="21"/>
              </w:rPr>
              <w:t xml:space="preserve"> </w:t>
            </w:r>
            <w:r>
              <w:rPr>
                <w:rFonts w:ascii="宋体" w:hAnsi="宋体" w:hint="eastAsia"/>
                <w:szCs w:val="21"/>
              </w:rPr>
              <w:t>（北京时间）</w:t>
            </w:r>
          </w:p>
        </w:tc>
      </w:tr>
      <w:tr w:rsidR="00907FD4">
        <w:trPr>
          <w:trHeight w:val="606"/>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13</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rPr>
              <w:t>2022</w:t>
            </w:r>
            <w:r>
              <w:rPr>
                <w:rFonts w:ascii="宋体" w:hAnsi="宋体" w:hint="eastAsia"/>
                <w:szCs w:val="21"/>
              </w:rPr>
              <w:t>年</w:t>
            </w:r>
            <w:r>
              <w:rPr>
                <w:rFonts w:ascii="宋体" w:hAnsi="宋体" w:hint="eastAsia"/>
                <w:szCs w:val="21"/>
              </w:rPr>
              <w:t xml:space="preserve">  9 </w:t>
            </w:r>
            <w:r>
              <w:rPr>
                <w:rFonts w:ascii="宋体" w:hAnsi="宋体" w:hint="eastAsia"/>
                <w:szCs w:val="21"/>
              </w:rPr>
              <w:t>月</w:t>
            </w:r>
            <w:r>
              <w:rPr>
                <w:rFonts w:ascii="宋体" w:hAnsi="宋体" w:hint="eastAsia"/>
                <w:szCs w:val="21"/>
              </w:rPr>
              <w:t xml:space="preserve">  1 </w:t>
            </w:r>
            <w:r>
              <w:rPr>
                <w:rFonts w:ascii="宋体" w:hAnsi="宋体" w:hint="eastAsia"/>
                <w:szCs w:val="21"/>
              </w:rPr>
              <w:t>日上午</w:t>
            </w:r>
            <w:r>
              <w:rPr>
                <w:rFonts w:ascii="宋体" w:hAnsi="宋体" w:hint="eastAsia"/>
                <w:szCs w:val="21"/>
              </w:rPr>
              <w:t xml:space="preserve">9:00  </w:t>
            </w:r>
            <w:r>
              <w:rPr>
                <w:rFonts w:ascii="宋体" w:hAnsi="宋体" w:cs="宋体" w:hint="eastAsia"/>
                <w:kern w:val="0"/>
                <w:szCs w:val="21"/>
              </w:rPr>
              <w:t>（北京时间）</w:t>
            </w:r>
          </w:p>
        </w:tc>
      </w:tr>
      <w:tr w:rsidR="00907FD4">
        <w:tblPrEx>
          <w:tblBorders>
            <w:top w:val="single" w:sz="8" w:space="0" w:color="auto"/>
            <w:left w:val="single" w:sz="8" w:space="0" w:color="auto"/>
            <w:bottom w:val="single" w:sz="8" w:space="0" w:color="auto"/>
            <w:right w:val="single" w:sz="8" w:space="0" w:color="auto"/>
          </w:tblBorders>
        </w:tblPrEx>
        <w:trPr>
          <w:trHeight w:val="663"/>
        </w:trPr>
        <w:tc>
          <w:tcPr>
            <w:tcW w:w="795" w:type="dxa"/>
            <w:tcBorders>
              <w:top w:val="single" w:sz="4" w:space="0" w:color="auto"/>
              <w:left w:val="single" w:sz="4" w:space="0" w:color="auto"/>
              <w:bottom w:val="nil"/>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14</w:t>
            </w:r>
          </w:p>
        </w:tc>
        <w:tc>
          <w:tcPr>
            <w:tcW w:w="2126" w:type="dxa"/>
            <w:tcBorders>
              <w:top w:val="single" w:sz="4" w:space="0" w:color="auto"/>
              <w:left w:val="single" w:sz="8"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投标文件递交</w:t>
            </w:r>
          </w:p>
          <w:p w:rsidR="00907FD4" w:rsidRDefault="00DE33BD">
            <w:pPr>
              <w:spacing w:line="360" w:lineRule="auto"/>
              <w:jc w:val="center"/>
              <w:rPr>
                <w:rFonts w:ascii="宋体" w:hAnsi="宋体"/>
                <w:szCs w:val="21"/>
              </w:rPr>
            </w:pPr>
            <w:r>
              <w:rPr>
                <w:rFonts w:ascii="宋体" w:hAnsi="宋体" w:hint="eastAsia"/>
                <w:szCs w:val="21"/>
              </w:rPr>
              <w:t>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907FD4" w:rsidRDefault="00DE33BD">
            <w:pPr>
              <w:spacing w:line="360" w:lineRule="auto"/>
              <w:rPr>
                <w:rFonts w:ascii="宋体" w:hAnsi="宋体"/>
                <w:szCs w:val="21"/>
              </w:rPr>
            </w:pPr>
            <w:r>
              <w:rPr>
                <w:rFonts w:ascii="宋体" w:hAnsi="宋体" w:hint="eastAsia"/>
                <w:szCs w:val="21"/>
              </w:rPr>
              <w:t>扬州市文汇东路</w:t>
            </w:r>
            <w:r>
              <w:rPr>
                <w:rFonts w:ascii="宋体" w:hAnsi="宋体" w:hint="eastAsia"/>
                <w:szCs w:val="21"/>
              </w:rPr>
              <w:t>249</w:t>
            </w:r>
            <w:r>
              <w:rPr>
                <w:rFonts w:ascii="宋体" w:hAnsi="宋体" w:hint="eastAsia"/>
                <w:szCs w:val="21"/>
              </w:rPr>
              <w:t>号江苏长江水务股份有限公司安保运营处</w:t>
            </w:r>
          </w:p>
        </w:tc>
      </w:tr>
      <w:tr w:rsidR="00907FD4">
        <w:tblPrEx>
          <w:tblBorders>
            <w:top w:val="single" w:sz="8" w:space="0" w:color="auto"/>
            <w:left w:val="single" w:sz="8" w:space="0" w:color="auto"/>
            <w:bottom w:val="single" w:sz="8" w:space="0" w:color="auto"/>
            <w:right w:val="single" w:sz="8" w:space="0" w:color="auto"/>
          </w:tblBorders>
        </w:tblPrEx>
        <w:trPr>
          <w:trHeight w:val="632"/>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15</w:t>
            </w:r>
          </w:p>
        </w:tc>
        <w:tc>
          <w:tcPr>
            <w:tcW w:w="2126" w:type="dxa"/>
            <w:tcBorders>
              <w:top w:val="single" w:sz="4" w:space="0" w:color="auto"/>
              <w:left w:val="single" w:sz="8"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开标会时间</w:t>
            </w:r>
          </w:p>
        </w:tc>
        <w:tc>
          <w:tcPr>
            <w:tcW w:w="455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rPr>
              <w:t>2022</w:t>
            </w:r>
            <w:r>
              <w:rPr>
                <w:rFonts w:ascii="宋体" w:hAnsi="宋体" w:hint="eastAsia"/>
                <w:szCs w:val="21"/>
              </w:rPr>
              <w:t>年</w:t>
            </w:r>
            <w:r>
              <w:rPr>
                <w:rFonts w:ascii="宋体" w:hAnsi="宋体" w:hint="eastAsia"/>
                <w:szCs w:val="21"/>
              </w:rPr>
              <w:t xml:space="preserve">  9</w:t>
            </w:r>
            <w:r>
              <w:rPr>
                <w:rFonts w:ascii="宋体" w:hAnsi="宋体" w:hint="eastAsia"/>
                <w:szCs w:val="21"/>
              </w:rPr>
              <w:t>月</w:t>
            </w:r>
            <w:r>
              <w:rPr>
                <w:rFonts w:ascii="宋体" w:hAnsi="宋体" w:hint="eastAsia"/>
                <w:szCs w:val="21"/>
              </w:rPr>
              <w:t xml:space="preserve"> 1 </w:t>
            </w:r>
            <w:r>
              <w:rPr>
                <w:rFonts w:ascii="宋体" w:hAnsi="宋体" w:hint="eastAsia"/>
                <w:szCs w:val="21"/>
              </w:rPr>
              <w:t>日上午</w:t>
            </w:r>
            <w:r>
              <w:rPr>
                <w:rFonts w:ascii="宋体" w:hAnsi="宋体" w:hint="eastAsia"/>
                <w:szCs w:val="21"/>
              </w:rPr>
              <w:t xml:space="preserve">9:30  </w:t>
            </w:r>
            <w:r>
              <w:rPr>
                <w:rFonts w:ascii="宋体" w:hAnsi="宋体" w:cs="宋体" w:hint="eastAsia"/>
                <w:kern w:val="0"/>
                <w:szCs w:val="21"/>
              </w:rPr>
              <w:t>（北京时间）</w:t>
            </w:r>
          </w:p>
        </w:tc>
        <w:tc>
          <w:tcPr>
            <w:tcW w:w="64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地址</w:t>
            </w:r>
          </w:p>
        </w:tc>
        <w:tc>
          <w:tcPr>
            <w:tcW w:w="1021" w:type="dxa"/>
            <w:tcBorders>
              <w:top w:val="single" w:sz="4" w:space="0" w:color="auto"/>
              <w:left w:val="single" w:sz="4" w:space="0" w:color="auto"/>
              <w:bottom w:val="single" w:sz="4" w:space="0" w:color="auto"/>
              <w:right w:val="single" w:sz="8" w:space="0" w:color="auto"/>
            </w:tcBorders>
            <w:vAlign w:val="center"/>
          </w:tcPr>
          <w:p w:rsidR="00907FD4" w:rsidRDefault="00DE33BD">
            <w:pPr>
              <w:spacing w:line="360" w:lineRule="auto"/>
              <w:rPr>
                <w:rFonts w:ascii="宋体" w:hAnsi="宋体"/>
                <w:szCs w:val="21"/>
              </w:rPr>
            </w:pPr>
            <w:r>
              <w:rPr>
                <w:rFonts w:ascii="宋体" w:hAnsi="宋体" w:hint="eastAsia"/>
                <w:szCs w:val="21"/>
              </w:rPr>
              <w:t>另</w:t>
            </w:r>
            <w:r>
              <w:rPr>
                <w:rFonts w:ascii="宋体" w:hAnsi="宋体" w:hint="eastAsia"/>
                <w:szCs w:val="21"/>
              </w:rPr>
              <w:t xml:space="preserve"> </w:t>
            </w:r>
            <w:r>
              <w:rPr>
                <w:rFonts w:ascii="宋体" w:hAnsi="宋体" w:hint="eastAsia"/>
                <w:szCs w:val="21"/>
              </w:rPr>
              <w:t>定</w:t>
            </w:r>
          </w:p>
        </w:tc>
      </w:tr>
      <w:tr w:rsidR="00907FD4">
        <w:trPr>
          <w:trHeight w:val="1034"/>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16</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标书装订</w:t>
            </w:r>
          </w:p>
          <w:p w:rsidR="00907FD4" w:rsidRDefault="00DE33BD">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rPr>
                <w:rFonts w:ascii="宋体" w:hAnsi="宋体"/>
                <w:szCs w:val="21"/>
              </w:rPr>
            </w:pPr>
            <w:r>
              <w:rPr>
                <w:rFonts w:ascii="宋体" w:hAnsi="宋体" w:hint="eastAsia"/>
                <w:szCs w:val="21"/>
              </w:rPr>
              <w:t>所有封袋上应写明招标人名称、投标项目名称及投标人的名称。</w:t>
            </w:r>
          </w:p>
          <w:p w:rsidR="00907FD4" w:rsidRDefault="00DE33BD">
            <w:pPr>
              <w:spacing w:line="360" w:lineRule="auto"/>
              <w:rPr>
                <w:rFonts w:ascii="宋体" w:hAnsi="宋体"/>
                <w:szCs w:val="21"/>
              </w:rPr>
            </w:pPr>
            <w:r>
              <w:rPr>
                <w:rFonts w:ascii="宋体" w:hAnsi="宋体" w:hint="eastAsia"/>
                <w:szCs w:val="21"/>
              </w:rPr>
              <w:t>所有投标文件都必须在封袋加盖投标单位公章及其法定代表人或授权委托人印鉴。</w:t>
            </w:r>
          </w:p>
        </w:tc>
      </w:tr>
      <w:tr w:rsidR="00907FD4">
        <w:trPr>
          <w:trHeight w:val="735"/>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17</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numPr>
                <w:ilvl w:val="0"/>
                <w:numId w:val="2"/>
              </w:numPr>
              <w:spacing w:line="360" w:lineRule="auto"/>
              <w:rPr>
                <w:rFonts w:ascii="宋体" w:hAnsi="宋体"/>
                <w:szCs w:val="21"/>
              </w:rPr>
            </w:pPr>
            <w:r>
              <w:rPr>
                <w:rFonts w:ascii="宋体" w:hAnsi="宋体" w:hint="eastAsia"/>
                <w:szCs w:val="21"/>
              </w:rPr>
              <w:t>下文中与“前附表”内容不一致的，以“前附表”为准；</w:t>
            </w:r>
          </w:p>
          <w:p w:rsidR="00907FD4" w:rsidRDefault="00DE33BD">
            <w:pPr>
              <w:numPr>
                <w:ilvl w:val="0"/>
                <w:numId w:val="2"/>
              </w:numPr>
              <w:spacing w:line="360" w:lineRule="auto"/>
              <w:rPr>
                <w:rFonts w:ascii="宋体" w:hAnsi="宋体"/>
                <w:szCs w:val="21"/>
              </w:rPr>
            </w:pPr>
            <w:r>
              <w:rPr>
                <w:rFonts w:ascii="宋体" w:hAnsi="宋体" w:hint="eastAsia"/>
                <w:szCs w:val="21"/>
              </w:rPr>
              <w:t>本招标文件的解释权属于江苏长江水务股份有限公司</w:t>
            </w:r>
          </w:p>
        </w:tc>
      </w:tr>
      <w:tr w:rsidR="00907FD4">
        <w:trPr>
          <w:trHeight w:val="735"/>
        </w:trPr>
        <w:tc>
          <w:tcPr>
            <w:tcW w:w="795"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lastRenderedPageBreak/>
              <w:t>18</w:t>
            </w:r>
          </w:p>
        </w:tc>
        <w:tc>
          <w:tcPr>
            <w:tcW w:w="2126" w:type="dxa"/>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07FD4" w:rsidRDefault="00DE33BD">
            <w:pPr>
              <w:adjustRightInd w:val="0"/>
              <w:spacing w:line="360" w:lineRule="auto"/>
              <w:rPr>
                <w:rFonts w:ascii="宋体" w:hAnsi="宋体"/>
                <w:szCs w:val="21"/>
              </w:rPr>
            </w:pPr>
            <w:r>
              <w:rPr>
                <w:rFonts w:ascii="宋体" w:hAnsi="宋体" w:hint="eastAsia"/>
                <w:szCs w:val="21"/>
              </w:rPr>
              <w:t>招标人：江苏长江水务股份有限公司</w:t>
            </w:r>
          </w:p>
          <w:p w:rsidR="00907FD4" w:rsidRDefault="00DE33BD">
            <w:pPr>
              <w:adjustRightInd w:val="0"/>
              <w:spacing w:line="360" w:lineRule="auto"/>
              <w:rPr>
                <w:rFonts w:ascii="宋体" w:hAnsi="宋体"/>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址：扬州文汇东路</w:t>
            </w:r>
            <w:r>
              <w:rPr>
                <w:rFonts w:ascii="宋体" w:hAnsi="宋体" w:hint="eastAsia"/>
                <w:szCs w:val="21"/>
              </w:rPr>
              <w:t>249</w:t>
            </w:r>
            <w:r>
              <w:rPr>
                <w:rFonts w:ascii="宋体" w:hAnsi="宋体" w:hint="eastAsia"/>
                <w:szCs w:val="21"/>
              </w:rPr>
              <w:t>号</w:t>
            </w:r>
          </w:p>
          <w:p w:rsidR="00907FD4" w:rsidRDefault="00DE33BD">
            <w:pPr>
              <w:adjustRightInd w:val="0"/>
              <w:spacing w:line="360" w:lineRule="auto"/>
              <w:rPr>
                <w:rFonts w:ascii="宋体" w:hAnsi="宋体"/>
                <w:szCs w:val="21"/>
              </w:rPr>
            </w:pPr>
            <w:r>
              <w:rPr>
                <w:rFonts w:ascii="宋体" w:hAnsi="宋体" w:hint="eastAsia"/>
                <w:szCs w:val="21"/>
              </w:rPr>
              <w:t>电</w:t>
            </w:r>
            <w:r>
              <w:rPr>
                <w:rFonts w:ascii="宋体" w:hAnsi="宋体" w:hint="eastAsia"/>
                <w:szCs w:val="21"/>
              </w:rPr>
              <w:t xml:space="preserve">  </w:t>
            </w:r>
            <w:r>
              <w:rPr>
                <w:rFonts w:ascii="宋体" w:hAnsi="宋体" w:hint="eastAsia"/>
                <w:szCs w:val="21"/>
              </w:rPr>
              <w:t>话：</w:t>
            </w:r>
            <w:r>
              <w:rPr>
                <w:rFonts w:ascii="宋体" w:hAnsi="宋体" w:hint="eastAsia"/>
                <w:szCs w:val="21"/>
              </w:rPr>
              <w:t>18952758686</w:t>
            </w:r>
          </w:p>
          <w:p w:rsidR="00907FD4" w:rsidRDefault="00DE33BD">
            <w:pPr>
              <w:adjustRightInd w:val="0"/>
              <w:spacing w:line="360" w:lineRule="auto"/>
              <w:rPr>
                <w:rFonts w:ascii="宋体" w:hAnsi="宋体"/>
                <w:szCs w:val="21"/>
              </w:rPr>
            </w:pPr>
            <w:r>
              <w:rPr>
                <w:rFonts w:ascii="宋体" w:hAnsi="宋体" w:hint="eastAsia"/>
                <w:szCs w:val="21"/>
              </w:rPr>
              <w:t>联系人：刘海涛</w:t>
            </w:r>
            <w:r>
              <w:rPr>
                <w:rFonts w:ascii="宋体" w:hAnsi="宋体" w:hint="eastAsia"/>
                <w:szCs w:val="21"/>
              </w:rPr>
              <w:t xml:space="preserve"> </w:t>
            </w:r>
          </w:p>
        </w:tc>
      </w:tr>
    </w:tbl>
    <w:p w:rsidR="00907FD4" w:rsidRDefault="00907FD4">
      <w:pPr>
        <w:autoSpaceDE w:val="0"/>
        <w:autoSpaceDN w:val="0"/>
        <w:adjustRightInd w:val="0"/>
        <w:snapToGrid w:val="0"/>
        <w:spacing w:line="480" w:lineRule="exact"/>
        <w:ind w:firstLine="561"/>
        <w:rPr>
          <w:rFonts w:ascii="宋体" w:hAnsi="宋体"/>
          <w:szCs w:val="21"/>
        </w:rPr>
      </w:pPr>
    </w:p>
    <w:p w:rsidR="00907FD4" w:rsidRDefault="00907FD4">
      <w:pPr>
        <w:autoSpaceDE w:val="0"/>
        <w:autoSpaceDN w:val="0"/>
        <w:adjustRightInd w:val="0"/>
        <w:snapToGrid w:val="0"/>
        <w:spacing w:line="480" w:lineRule="exact"/>
        <w:ind w:firstLine="561"/>
        <w:rPr>
          <w:rFonts w:ascii="宋体" w:hAnsi="宋体"/>
          <w:szCs w:val="21"/>
        </w:rPr>
      </w:pPr>
    </w:p>
    <w:p w:rsidR="00907FD4" w:rsidRDefault="00DE33BD">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一、总</w:t>
      </w:r>
      <w:r>
        <w:rPr>
          <w:rFonts w:ascii="宋体" w:hAnsi="宋体" w:hint="eastAsia"/>
          <w:b/>
          <w:szCs w:val="21"/>
        </w:rPr>
        <w:t xml:space="preserve">    </w:t>
      </w:r>
      <w:r>
        <w:rPr>
          <w:rFonts w:ascii="宋体" w:hAnsi="宋体" w:hint="eastAsia"/>
          <w:b/>
          <w:szCs w:val="21"/>
        </w:rPr>
        <w:t>则</w:t>
      </w:r>
    </w:p>
    <w:p w:rsidR="00907FD4" w:rsidRDefault="00DE33BD">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w:t>
      </w:r>
      <w:r>
        <w:rPr>
          <w:rFonts w:ascii="宋体" w:hAnsi="宋体" w:hint="eastAsia"/>
          <w:b/>
          <w:szCs w:val="21"/>
        </w:rPr>
        <w:t>、招标项目概况</w:t>
      </w:r>
    </w:p>
    <w:p w:rsidR="00907FD4" w:rsidRDefault="00DE33BD">
      <w:pPr>
        <w:spacing w:line="500" w:lineRule="exact"/>
        <w:ind w:firstLineChars="250" w:firstLine="525"/>
        <w:rPr>
          <w:rFonts w:ascii="宋体" w:hAnsi="宋体"/>
          <w:szCs w:val="21"/>
        </w:rPr>
      </w:pPr>
      <w:r>
        <w:rPr>
          <w:rFonts w:ascii="宋体" w:hAnsi="宋体" w:hint="eastAsia"/>
          <w:szCs w:val="21"/>
        </w:rPr>
        <w:t xml:space="preserve">1.1 </w:t>
      </w:r>
      <w:r>
        <w:rPr>
          <w:rFonts w:ascii="宋体" w:hAnsi="宋体" w:hint="eastAsia"/>
          <w:szCs w:val="21"/>
        </w:rPr>
        <w:t>我公司江苏长江水务股份有限公司无人值守增压泵房安防升级改造及相关服务项目。本招标项目已具备招标条件，现对本项目进行招标。</w:t>
      </w:r>
    </w:p>
    <w:p w:rsidR="00907FD4" w:rsidRDefault="00DE33BD">
      <w:pPr>
        <w:spacing w:line="500" w:lineRule="exact"/>
        <w:ind w:firstLineChars="200" w:firstLine="420"/>
        <w:rPr>
          <w:szCs w:val="21"/>
        </w:rPr>
      </w:pPr>
      <w:r>
        <w:rPr>
          <w:rFonts w:ascii="宋体" w:hAnsi="宋体" w:hint="eastAsia"/>
          <w:szCs w:val="21"/>
        </w:rPr>
        <w:t xml:space="preserve">1.2 </w:t>
      </w:r>
      <w:r>
        <w:rPr>
          <w:rFonts w:ascii="宋体" w:hAnsi="宋体" w:hint="eastAsia"/>
          <w:szCs w:val="21"/>
        </w:rPr>
        <w:t>本工程招标控制价为人民币：</w:t>
      </w:r>
      <w:r>
        <w:rPr>
          <w:rFonts w:ascii="宋体" w:hAnsi="宋体" w:hint="eastAsia"/>
          <w:szCs w:val="21"/>
          <w:u w:val="single"/>
        </w:rPr>
        <w:t xml:space="preserve">  38.</w:t>
      </w:r>
      <w:r>
        <w:rPr>
          <w:rFonts w:ascii="宋体" w:hAnsi="宋体" w:hint="eastAsia"/>
          <w:szCs w:val="21"/>
          <w:u w:val="single"/>
        </w:rPr>
        <w:t>2</w:t>
      </w:r>
      <w:r>
        <w:rPr>
          <w:rFonts w:ascii="宋体" w:hAnsi="宋体" w:hint="eastAsia"/>
          <w:szCs w:val="21"/>
          <w:u w:val="single"/>
        </w:rPr>
        <w:t>万</w:t>
      </w:r>
      <w:r>
        <w:rPr>
          <w:rFonts w:ascii="宋体" w:hAnsi="宋体" w:hint="eastAsia"/>
          <w:szCs w:val="21"/>
          <w:u w:val="single"/>
        </w:rPr>
        <w:t xml:space="preserve">  </w:t>
      </w:r>
      <w:r>
        <w:rPr>
          <w:rFonts w:ascii="宋体" w:hAnsi="宋体" w:hint="eastAsia"/>
          <w:szCs w:val="21"/>
        </w:rPr>
        <w:t>元整（￥：</w:t>
      </w:r>
      <w:r>
        <w:rPr>
          <w:rFonts w:ascii="宋体" w:hAnsi="宋体" w:hint="eastAsia"/>
          <w:szCs w:val="21"/>
        </w:rPr>
        <w:t>38</w:t>
      </w:r>
      <w:r>
        <w:rPr>
          <w:rFonts w:ascii="宋体" w:hAnsi="宋体" w:hint="eastAsia"/>
          <w:szCs w:val="21"/>
        </w:rPr>
        <w:t>2</w:t>
      </w:r>
      <w:bookmarkStart w:id="0" w:name="_GoBack"/>
      <w:bookmarkEnd w:id="0"/>
      <w:r>
        <w:rPr>
          <w:rFonts w:ascii="宋体" w:hAnsi="宋体" w:hint="eastAsia"/>
          <w:szCs w:val="21"/>
        </w:rPr>
        <w:t>000.00</w:t>
      </w:r>
      <w:r>
        <w:rPr>
          <w:rFonts w:ascii="宋体" w:hAnsi="宋体" w:hint="eastAsia"/>
          <w:szCs w:val="21"/>
        </w:rPr>
        <w:t>元）。</w:t>
      </w:r>
      <w:r>
        <w:rPr>
          <w:rFonts w:hint="eastAsia"/>
          <w:szCs w:val="21"/>
        </w:rPr>
        <w:t>最后报价超过招标控制价的为无效报价，按照无效响应处理。</w:t>
      </w:r>
    </w:p>
    <w:p w:rsidR="00907FD4" w:rsidRDefault="00DE33BD">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w:t>
      </w:r>
      <w:r>
        <w:rPr>
          <w:rFonts w:ascii="宋体" w:hAnsi="宋体" w:hint="eastAsia"/>
          <w:b/>
          <w:szCs w:val="21"/>
        </w:rPr>
        <w:t>、投标费用</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2.1</w:t>
      </w:r>
      <w:r>
        <w:rPr>
          <w:rFonts w:ascii="宋体" w:hAnsi="宋体" w:hint="eastAsia"/>
          <w:szCs w:val="21"/>
        </w:rPr>
        <w:t>投标人应承担其编制投标文件与递交投标文件所涉及的一切费用。不管投标结果如何，招标人对上述费用不负任何责任。</w:t>
      </w:r>
    </w:p>
    <w:p w:rsidR="00907FD4" w:rsidRDefault="00DE33BD">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w:t>
      </w:r>
      <w:r>
        <w:rPr>
          <w:rFonts w:ascii="宋体" w:hAnsi="宋体" w:hint="eastAsia"/>
          <w:b/>
          <w:szCs w:val="21"/>
        </w:rPr>
        <w:t>、保密</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907FD4" w:rsidRDefault="00DE33BD">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w:t>
      </w:r>
      <w:r>
        <w:rPr>
          <w:rFonts w:ascii="宋体" w:hAnsi="宋体" w:hint="eastAsia"/>
          <w:b/>
          <w:szCs w:val="21"/>
        </w:rPr>
        <w:t>、合格的投标人</w:t>
      </w:r>
    </w:p>
    <w:p w:rsidR="00907FD4" w:rsidRDefault="00DE33BD">
      <w:pPr>
        <w:widowControl/>
        <w:shd w:val="clear" w:color="auto" w:fill="FFFFFF"/>
        <w:spacing w:line="360" w:lineRule="auto"/>
        <w:ind w:right="312" w:firstLineChars="250" w:firstLine="525"/>
        <w:rPr>
          <w:rFonts w:ascii="宋体" w:hAnsi="宋体"/>
          <w:szCs w:val="21"/>
        </w:rPr>
      </w:pPr>
      <w:r>
        <w:rPr>
          <w:rFonts w:ascii="宋体" w:hAnsi="宋体" w:hint="eastAsia"/>
          <w:szCs w:val="21"/>
        </w:rPr>
        <w:t xml:space="preserve">4.1 </w:t>
      </w:r>
      <w:r>
        <w:rPr>
          <w:rFonts w:ascii="宋体" w:hAnsi="宋体" w:hint="eastAsia"/>
          <w:szCs w:val="21"/>
        </w:rPr>
        <w:t>被授权人参加投标的须提供法定代表人授权委托书原件和被授权人身份证复印件；若法定代表人参加投标的只需提供本人身份证复印件；</w:t>
      </w:r>
    </w:p>
    <w:p w:rsidR="00907FD4" w:rsidRDefault="00DE33BD">
      <w:pPr>
        <w:widowControl/>
        <w:shd w:val="clear" w:color="auto" w:fill="FFFFFF"/>
        <w:spacing w:line="360" w:lineRule="auto"/>
        <w:ind w:right="312" w:firstLineChars="250" w:firstLine="525"/>
        <w:rPr>
          <w:rFonts w:ascii="宋体" w:hAnsi="宋体"/>
          <w:b/>
          <w:bCs/>
          <w:szCs w:val="21"/>
        </w:rPr>
      </w:pPr>
      <w:r>
        <w:rPr>
          <w:rFonts w:ascii="宋体" w:hAnsi="宋体" w:hint="eastAsia"/>
          <w:szCs w:val="21"/>
        </w:rPr>
        <w:t xml:space="preserve">4.2 </w:t>
      </w:r>
      <w:r>
        <w:rPr>
          <w:rFonts w:ascii="宋体" w:hAnsi="宋体" w:hint="eastAsia"/>
          <w:szCs w:val="21"/>
        </w:rPr>
        <w:t>营业执照副本</w:t>
      </w:r>
      <w:r>
        <w:rPr>
          <w:rFonts w:ascii="宋体" w:hAnsi="宋体" w:hint="eastAsia"/>
          <w:b/>
          <w:bCs/>
          <w:szCs w:val="21"/>
        </w:rPr>
        <w:t>(</w:t>
      </w:r>
      <w:r>
        <w:rPr>
          <w:rFonts w:ascii="宋体" w:hAnsi="宋体" w:hint="eastAsia"/>
          <w:b/>
          <w:bCs/>
          <w:szCs w:val="21"/>
        </w:rPr>
        <w:t>复印件加盖投标人公章</w:t>
      </w:r>
      <w:r>
        <w:rPr>
          <w:rFonts w:ascii="宋体" w:hAnsi="宋体" w:hint="eastAsia"/>
          <w:b/>
          <w:bCs/>
          <w:szCs w:val="21"/>
        </w:rPr>
        <w:t>)</w:t>
      </w:r>
      <w:r>
        <w:rPr>
          <w:rFonts w:ascii="宋体" w:hAnsi="宋体" w:hint="eastAsia"/>
          <w:b/>
          <w:bCs/>
          <w:szCs w:val="21"/>
        </w:rPr>
        <w:t>；</w:t>
      </w:r>
    </w:p>
    <w:p w:rsidR="00907FD4" w:rsidRDefault="00DE33BD">
      <w:pPr>
        <w:pStyle w:val="a0"/>
        <w:rPr>
          <w:sz w:val="21"/>
          <w:szCs w:val="21"/>
        </w:rPr>
      </w:pPr>
      <w:r>
        <w:rPr>
          <w:rFonts w:hint="eastAsia"/>
          <w:sz w:val="21"/>
          <w:szCs w:val="21"/>
        </w:rPr>
        <w:t>4.3</w:t>
      </w:r>
      <w:r>
        <w:rPr>
          <w:rFonts w:hint="eastAsia"/>
          <w:sz w:val="21"/>
          <w:szCs w:val="21"/>
        </w:rPr>
        <w:t>经营范围包含</w:t>
      </w:r>
      <w:r>
        <w:rPr>
          <w:rFonts w:hint="eastAsia"/>
          <w:b/>
          <w:bCs/>
          <w:sz w:val="21"/>
          <w:szCs w:val="21"/>
        </w:rPr>
        <w:t>“弱电工程和安全防范系统工程设计、安装”</w:t>
      </w:r>
      <w:r>
        <w:rPr>
          <w:rFonts w:hint="eastAsia"/>
          <w:sz w:val="21"/>
          <w:szCs w:val="21"/>
        </w:rPr>
        <w:t>等相关内容；</w:t>
      </w:r>
    </w:p>
    <w:p w:rsidR="00907FD4" w:rsidRDefault="00DE33BD">
      <w:pPr>
        <w:widowControl/>
        <w:shd w:val="clear" w:color="auto" w:fill="FFFFFF"/>
        <w:spacing w:line="360" w:lineRule="auto"/>
        <w:ind w:right="312" w:firstLineChars="200" w:firstLine="420"/>
        <w:rPr>
          <w:rFonts w:ascii="宋体" w:hAnsi="宋体"/>
          <w:b/>
          <w:bCs/>
          <w:szCs w:val="21"/>
        </w:rPr>
      </w:pPr>
      <w:r>
        <w:rPr>
          <w:rFonts w:ascii="宋体" w:hAnsi="宋体" w:hint="eastAsia"/>
          <w:szCs w:val="21"/>
        </w:rPr>
        <w:t>4.4</w:t>
      </w:r>
      <w:r>
        <w:rPr>
          <w:rFonts w:ascii="宋体" w:hAnsi="宋体" w:hint="eastAsia"/>
          <w:szCs w:val="21"/>
        </w:rPr>
        <w:t>投标人近六个月内任意一份依法纳税的缴款凭证</w:t>
      </w:r>
      <w:r>
        <w:rPr>
          <w:rFonts w:ascii="宋体" w:hAnsi="宋体" w:hint="eastAsia"/>
          <w:b/>
          <w:bCs/>
          <w:szCs w:val="21"/>
        </w:rPr>
        <w:t>(</w:t>
      </w:r>
      <w:r>
        <w:rPr>
          <w:rFonts w:ascii="宋体" w:hAnsi="宋体" w:hint="eastAsia"/>
          <w:b/>
          <w:bCs/>
          <w:szCs w:val="21"/>
        </w:rPr>
        <w:t>复印件加盖投标人公章</w:t>
      </w:r>
      <w:r>
        <w:rPr>
          <w:rFonts w:ascii="宋体" w:hAnsi="宋体" w:hint="eastAsia"/>
          <w:b/>
          <w:bCs/>
          <w:szCs w:val="21"/>
        </w:rPr>
        <w:t>)</w:t>
      </w:r>
    </w:p>
    <w:p w:rsidR="00907FD4" w:rsidRDefault="00DE33BD">
      <w:pPr>
        <w:widowControl/>
        <w:shd w:val="clear" w:color="auto" w:fill="FFFFFF"/>
        <w:spacing w:line="360" w:lineRule="auto"/>
        <w:ind w:right="312" w:firstLineChars="200" w:firstLine="420"/>
        <w:rPr>
          <w:rFonts w:ascii="宋体" w:hAnsi="宋体"/>
          <w:szCs w:val="21"/>
        </w:rPr>
      </w:pPr>
      <w:r>
        <w:rPr>
          <w:rFonts w:ascii="宋体" w:hAnsi="宋体" w:hint="eastAsia"/>
          <w:szCs w:val="21"/>
        </w:rPr>
        <w:t xml:space="preserve">4.5  </w:t>
      </w:r>
      <w:r>
        <w:rPr>
          <w:rFonts w:ascii="宋体" w:hAnsi="宋体" w:hint="eastAsia"/>
          <w:szCs w:val="21"/>
        </w:rPr>
        <w:t>投标人认为需要提供的其他商务资料</w:t>
      </w:r>
      <w:r>
        <w:rPr>
          <w:rFonts w:hint="eastAsia"/>
          <w:szCs w:val="21"/>
        </w:rPr>
        <w:t xml:space="preserve"> </w:t>
      </w:r>
      <w:r>
        <w:rPr>
          <w:rFonts w:hint="eastAsia"/>
          <w:szCs w:val="21"/>
        </w:rPr>
        <w:t>。</w:t>
      </w:r>
      <w:r>
        <w:rPr>
          <w:rFonts w:hint="eastAsia"/>
          <w:szCs w:val="21"/>
        </w:rPr>
        <w:t xml:space="preserve">                      </w:t>
      </w:r>
    </w:p>
    <w:p w:rsidR="00907FD4" w:rsidRDefault="00DE33BD">
      <w:pPr>
        <w:autoSpaceDE w:val="0"/>
        <w:autoSpaceDN w:val="0"/>
        <w:adjustRightInd w:val="0"/>
        <w:snapToGrid w:val="0"/>
        <w:spacing w:line="480" w:lineRule="exact"/>
        <w:ind w:left="561"/>
        <w:rPr>
          <w:rFonts w:ascii="宋体" w:hAnsi="宋体"/>
          <w:b/>
          <w:bCs/>
          <w:szCs w:val="21"/>
        </w:rPr>
      </w:pPr>
      <w:r>
        <w:rPr>
          <w:rFonts w:ascii="宋体" w:hAnsi="宋体" w:hint="eastAsia"/>
          <w:b/>
          <w:bCs/>
          <w:szCs w:val="21"/>
        </w:rPr>
        <w:t>二、投标须知：</w:t>
      </w:r>
    </w:p>
    <w:p w:rsidR="00907FD4" w:rsidRDefault="00DE33BD">
      <w:pPr>
        <w:widowControl/>
        <w:shd w:val="clear" w:color="auto" w:fill="FFFFFF"/>
        <w:spacing w:line="360" w:lineRule="auto"/>
        <w:ind w:firstLine="420"/>
        <w:rPr>
          <w:bCs/>
          <w:szCs w:val="21"/>
        </w:rPr>
      </w:pPr>
      <w:r>
        <w:rPr>
          <w:rFonts w:ascii="宋体" w:hAnsi="宋体" w:hint="eastAsia"/>
          <w:bCs/>
          <w:szCs w:val="21"/>
        </w:rPr>
        <w:t>1</w:t>
      </w:r>
      <w:r>
        <w:rPr>
          <w:rFonts w:ascii="宋体" w:hAnsi="宋体" w:hint="eastAsia"/>
          <w:bCs/>
          <w:szCs w:val="21"/>
        </w:rPr>
        <w:t>、</w:t>
      </w:r>
      <w:r>
        <w:rPr>
          <w:rFonts w:hint="eastAsia"/>
          <w:bCs/>
          <w:szCs w:val="21"/>
        </w:rPr>
        <w:t>投标单位应根据附件格式分项单位报价。</w:t>
      </w:r>
    </w:p>
    <w:p w:rsidR="00907FD4" w:rsidRDefault="00DE33BD">
      <w:pPr>
        <w:widowControl/>
        <w:shd w:val="clear" w:color="auto" w:fill="FFFFFF"/>
        <w:spacing w:line="360" w:lineRule="auto"/>
        <w:ind w:firstLine="420"/>
        <w:rPr>
          <w:rFonts w:ascii="宋体" w:hAnsi="宋体" w:cs="宋体"/>
          <w:szCs w:val="21"/>
        </w:rPr>
      </w:pPr>
      <w:r>
        <w:rPr>
          <w:rFonts w:hint="eastAsia"/>
          <w:bCs/>
          <w:szCs w:val="21"/>
        </w:rPr>
        <w:t>1.1</w:t>
      </w:r>
      <w:r>
        <w:rPr>
          <w:rFonts w:hint="eastAsia"/>
          <w:bCs/>
          <w:szCs w:val="21"/>
        </w:rPr>
        <w:t>投标方将自行现场查勘，发标方将予以配合，</w:t>
      </w:r>
      <w:r>
        <w:rPr>
          <w:rFonts w:ascii="宋体" w:hAnsi="宋体" w:cs="宋体" w:hint="eastAsia"/>
          <w:szCs w:val="21"/>
        </w:rPr>
        <w:t>各投标单位须对项目现场和周围环境进行仔细认真查勘，充分了解本项目具体工作内容，否则自行承担因了解不充分而影响报价准确性的风险。</w:t>
      </w:r>
    </w:p>
    <w:p w:rsidR="00907FD4" w:rsidRDefault="00DE33BD">
      <w:pPr>
        <w:widowControl/>
        <w:shd w:val="clear" w:color="auto" w:fill="FFFFFF"/>
        <w:spacing w:line="360" w:lineRule="auto"/>
        <w:ind w:firstLine="420"/>
        <w:rPr>
          <w:rFonts w:ascii="宋体" w:hAnsi="宋体" w:cs="宋体"/>
          <w:szCs w:val="21"/>
        </w:rPr>
      </w:pPr>
      <w:r>
        <w:rPr>
          <w:rFonts w:ascii="宋体" w:hAnsi="宋体" w:cs="宋体" w:hint="eastAsia"/>
          <w:szCs w:val="21"/>
        </w:rPr>
        <w:lastRenderedPageBreak/>
        <w:t>现场勘察联系人：</w:t>
      </w:r>
      <w:r>
        <w:rPr>
          <w:rFonts w:ascii="宋体" w:hAnsi="宋体" w:hint="eastAsia"/>
          <w:szCs w:val="21"/>
        </w:rPr>
        <w:t>刘海涛</w:t>
      </w:r>
      <w:r>
        <w:rPr>
          <w:rFonts w:ascii="宋体" w:hAnsi="宋体" w:cs="宋体" w:hint="eastAsia"/>
          <w:szCs w:val="21"/>
        </w:rPr>
        <w:t xml:space="preserve">             </w:t>
      </w:r>
      <w:r>
        <w:rPr>
          <w:rFonts w:ascii="宋体" w:hAnsi="宋体" w:cs="宋体" w:hint="eastAsia"/>
          <w:szCs w:val="21"/>
        </w:rPr>
        <w:t>联系号码：</w:t>
      </w:r>
      <w:r>
        <w:rPr>
          <w:rFonts w:ascii="宋体" w:hAnsi="宋体" w:hint="eastAsia"/>
          <w:szCs w:val="21"/>
        </w:rPr>
        <w:t>18952758686</w:t>
      </w:r>
      <w:r>
        <w:rPr>
          <w:rFonts w:ascii="宋体" w:hAnsi="宋体" w:cs="宋体" w:hint="eastAsia"/>
          <w:szCs w:val="21"/>
        </w:rPr>
        <w:t xml:space="preserve"> </w:t>
      </w:r>
    </w:p>
    <w:p w:rsidR="00907FD4" w:rsidRDefault="00DE33BD">
      <w:pPr>
        <w:widowControl/>
        <w:shd w:val="clear" w:color="auto" w:fill="FFFFFF"/>
        <w:spacing w:line="360" w:lineRule="auto"/>
        <w:ind w:firstLineChars="100" w:firstLine="210"/>
        <w:rPr>
          <w:rFonts w:ascii="宋体" w:hAnsi="宋体" w:cs="宋体"/>
          <w:szCs w:val="21"/>
        </w:rPr>
      </w:pPr>
      <w:r>
        <w:rPr>
          <w:rFonts w:ascii="宋体" w:hAnsi="宋体" w:cs="宋体" w:hint="eastAsia"/>
          <w:szCs w:val="21"/>
        </w:rPr>
        <w:t xml:space="preserve">1.2 </w:t>
      </w:r>
      <w:r>
        <w:rPr>
          <w:rFonts w:ascii="宋体" w:hAnsi="宋体" w:cs="宋体" w:hint="eastAsia"/>
          <w:szCs w:val="21"/>
        </w:rPr>
        <w:t>项目主要设备参数要求如下，投标文件中须提供所投标下列主要产品的厂家授权使用文件或彩页（盖厂家红章）。</w:t>
      </w:r>
      <w:r>
        <w:rPr>
          <w:rFonts w:ascii="宋体" w:hAnsi="宋体" w:cs="宋体" w:hint="eastAsia"/>
          <w:b/>
          <w:bCs/>
          <w:szCs w:val="21"/>
        </w:rPr>
        <w:t xml:space="preserve"> </w:t>
      </w:r>
    </w:p>
    <w:p w:rsidR="00907FD4" w:rsidRDefault="00DE33BD">
      <w:pPr>
        <w:widowControl/>
        <w:shd w:val="clear" w:color="auto" w:fill="FFFFFF"/>
        <w:rPr>
          <w:rFonts w:asciiTheme="minorEastAsia" w:eastAsiaTheme="minorEastAsia" w:hAnsiTheme="minorEastAsia"/>
          <w:b/>
          <w:szCs w:val="21"/>
        </w:rPr>
      </w:pPr>
      <w:r>
        <w:rPr>
          <w:rFonts w:asciiTheme="minorEastAsia" w:eastAsiaTheme="minorEastAsia" w:hAnsiTheme="minorEastAsia" w:hint="eastAsia"/>
          <w:b/>
          <w:szCs w:val="21"/>
        </w:rPr>
        <w:t>1</w:t>
      </w:r>
      <w:r>
        <w:rPr>
          <w:rFonts w:asciiTheme="minorEastAsia" w:eastAsiaTheme="minorEastAsia" w:hAnsiTheme="minorEastAsia" w:hint="eastAsia"/>
          <w:b/>
          <w:szCs w:val="21"/>
        </w:rPr>
        <w:t>）、</w:t>
      </w:r>
      <w:r>
        <w:rPr>
          <w:rFonts w:asciiTheme="minorEastAsia" w:eastAsiaTheme="minorEastAsia" w:hAnsiTheme="minorEastAsia" w:hint="eastAsia"/>
          <w:b/>
          <w:szCs w:val="21"/>
        </w:rPr>
        <w:t>400</w:t>
      </w:r>
      <w:r>
        <w:rPr>
          <w:rFonts w:asciiTheme="minorEastAsia" w:eastAsiaTheme="minorEastAsia" w:hAnsiTheme="minorEastAsia" w:hint="eastAsia"/>
          <w:b/>
          <w:szCs w:val="21"/>
        </w:rPr>
        <w:t>万像素红外枪机：</w:t>
      </w:r>
    </w:p>
    <w:p w:rsidR="00907FD4" w:rsidRDefault="00DE33BD">
      <w:pPr>
        <w:widowControl/>
        <w:snapToGrid w:val="0"/>
        <w:spacing w:line="360" w:lineRule="auto"/>
        <w:ind w:firstLineChars="200" w:firstLine="360"/>
        <w:jc w:val="left"/>
        <w:textAlignment w:val="center"/>
        <w:rPr>
          <w:rFonts w:ascii="宋体" w:hAnsi="宋体" w:cs="宋体"/>
          <w:sz w:val="18"/>
          <w:szCs w:val="18"/>
        </w:rPr>
      </w:pPr>
      <w:r>
        <w:rPr>
          <w:rFonts w:ascii="宋体" w:hAnsi="宋体" w:cs="宋体" w:hint="eastAsia"/>
          <w:sz w:val="18"/>
          <w:szCs w:val="18"/>
        </w:rPr>
        <w:t>具有</w:t>
      </w:r>
      <w:r>
        <w:rPr>
          <w:rFonts w:ascii="宋体" w:hAnsi="宋体" w:cs="宋体" w:hint="eastAsia"/>
          <w:sz w:val="18"/>
          <w:szCs w:val="18"/>
        </w:rPr>
        <w:t>400</w:t>
      </w:r>
      <w:r>
        <w:rPr>
          <w:rFonts w:ascii="宋体" w:hAnsi="宋体" w:cs="宋体" w:hint="eastAsia"/>
          <w:sz w:val="18"/>
          <w:szCs w:val="18"/>
        </w:rPr>
        <w:t>万像素</w:t>
      </w:r>
      <w:r>
        <w:rPr>
          <w:rFonts w:ascii="宋体" w:hAnsi="宋体" w:cs="宋体" w:hint="eastAsia"/>
          <w:sz w:val="18"/>
          <w:szCs w:val="18"/>
        </w:rPr>
        <w:t xml:space="preserve"> CMOS</w:t>
      </w:r>
      <w:r>
        <w:rPr>
          <w:rFonts w:ascii="宋体" w:hAnsi="宋体" w:cs="宋体" w:hint="eastAsia"/>
          <w:sz w:val="18"/>
          <w:szCs w:val="18"/>
        </w:rPr>
        <w:t>传感器。</w:t>
      </w:r>
    </w:p>
    <w:p w:rsidR="00907FD4" w:rsidRDefault="00DE33BD">
      <w:pPr>
        <w:widowControl/>
        <w:snapToGrid w:val="0"/>
        <w:spacing w:line="360" w:lineRule="auto"/>
        <w:ind w:firstLineChars="200" w:firstLine="360"/>
        <w:jc w:val="left"/>
        <w:textAlignment w:val="center"/>
        <w:rPr>
          <w:rFonts w:ascii="宋体" w:hAnsi="宋体" w:cs="宋体"/>
          <w:sz w:val="18"/>
          <w:szCs w:val="18"/>
        </w:rPr>
      </w:pPr>
      <w:r>
        <w:rPr>
          <w:rFonts w:ascii="宋体" w:hAnsi="宋体" w:cs="宋体" w:hint="eastAsia"/>
          <w:sz w:val="18"/>
          <w:szCs w:val="18"/>
        </w:rPr>
        <w:t>最低照度彩色不大于</w:t>
      </w:r>
      <w:r>
        <w:rPr>
          <w:rFonts w:ascii="宋体" w:hAnsi="宋体" w:cs="宋体" w:hint="eastAsia"/>
          <w:sz w:val="18"/>
          <w:szCs w:val="18"/>
        </w:rPr>
        <w:t>0.005 lx</w:t>
      </w:r>
      <w:r>
        <w:rPr>
          <w:rFonts w:ascii="宋体" w:hAnsi="宋体" w:cs="宋体" w:hint="eastAsia"/>
          <w:sz w:val="18"/>
          <w:szCs w:val="18"/>
        </w:rPr>
        <w:t>，黑白不大于</w:t>
      </w:r>
      <w:r>
        <w:rPr>
          <w:rFonts w:ascii="宋体" w:hAnsi="宋体" w:cs="宋体" w:hint="eastAsia"/>
          <w:sz w:val="18"/>
          <w:szCs w:val="18"/>
        </w:rPr>
        <w:t>0.0005 lx</w:t>
      </w:r>
      <w:r>
        <w:rPr>
          <w:rFonts w:ascii="宋体" w:hAnsi="宋体" w:cs="宋体" w:hint="eastAsia"/>
          <w:sz w:val="18"/>
          <w:szCs w:val="18"/>
        </w:rPr>
        <w:t>。（公安部检验报告证明）</w:t>
      </w:r>
    </w:p>
    <w:p w:rsidR="00907FD4" w:rsidRDefault="00DE33BD">
      <w:pPr>
        <w:widowControl/>
        <w:snapToGrid w:val="0"/>
        <w:spacing w:line="360" w:lineRule="auto"/>
        <w:ind w:firstLineChars="200" w:firstLine="360"/>
        <w:jc w:val="left"/>
        <w:textAlignment w:val="center"/>
        <w:rPr>
          <w:rFonts w:ascii="宋体" w:hAnsi="宋体" w:cs="宋体"/>
          <w:sz w:val="18"/>
          <w:szCs w:val="18"/>
        </w:rPr>
      </w:pPr>
      <w:r>
        <w:rPr>
          <w:rFonts w:ascii="宋体" w:hAnsi="宋体" w:cs="宋体" w:hint="eastAsia"/>
          <w:sz w:val="18"/>
          <w:szCs w:val="18"/>
        </w:rPr>
        <w:t>补光距离不小于</w:t>
      </w:r>
      <w:r>
        <w:rPr>
          <w:rFonts w:ascii="宋体" w:hAnsi="宋体" w:cs="宋体" w:hint="eastAsia"/>
          <w:sz w:val="18"/>
          <w:szCs w:val="18"/>
        </w:rPr>
        <w:t>30</w:t>
      </w:r>
      <w:r>
        <w:rPr>
          <w:rFonts w:ascii="宋体" w:hAnsi="宋体" w:cs="宋体" w:hint="eastAsia"/>
          <w:sz w:val="18"/>
          <w:szCs w:val="18"/>
        </w:rPr>
        <w:t>米。</w:t>
      </w:r>
    </w:p>
    <w:p w:rsidR="00907FD4" w:rsidRDefault="00DE33BD">
      <w:pPr>
        <w:widowControl/>
        <w:snapToGrid w:val="0"/>
        <w:spacing w:line="360" w:lineRule="auto"/>
        <w:ind w:firstLineChars="200" w:firstLine="360"/>
        <w:jc w:val="left"/>
        <w:textAlignment w:val="center"/>
        <w:rPr>
          <w:rFonts w:ascii="宋体" w:hAnsi="宋体" w:cs="宋体"/>
          <w:sz w:val="18"/>
          <w:szCs w:val="18"/>
        </w:rPr>
      </w:pPr>
      <w:r>
        <w:rPr>
          <w:rFonts w:ascii="宋体" w:hAnsi="宋体" w:cs="宋体" w:hint="eastAsia"/>
          <w:sz w:val="18"/>
          <w:szCs w:val="18"/>
        </w:rPr>
        <w:t>动态范围不小于</w:t>
      </w:r>
      <w:r>
        <w:rPr>
          <w:rFonts w:ascii="宋体" w:hAnsi="宋体" w:cs="宋体" w:hint="eastAsia"/>
          <w:sz w:val="18"/>
          <w:szCs w:val="18"/>
        </w:rPr>
        <w:t>106dB</w:t>
      </w:r>
      <w:r>
        <w:rPr>
          <w:rFonts w:ascii="宋体" w:hAnsi="宋体" w:cs="宋体" w:hint="eastAsia"/>
          <w:sz w:val="18"/>
          <w:szCs w:val="18"/>
        </w:rPr>
        <w:t>。（公安部检验报告证明）</w:t>
      </w:r>
    </w:p>
    <w:p w:rsidR="00907FD4" w:rsidRDefault="00DE33BD">
      <w:pPr>
        <w:widowControl/>
        <w:snapToGrid w:val="0"/>
        <w:spacing w:line="360" w:lineRule="auto"/>
        <w:ind w:firstLineChars="200" w:firstLine="360"/>
        <w:jc w:val="left"/>
        <w:textAlignment w:val="center"/>
        <w:rPr>
          <w:rFonts w:ascii="宋体" w:hAnsi="宋体" w:cs="宋体"/>
          <w:sz w:val="18"/>
          <w:szCs w:val="18"/>
        </w:rPr>
      </w:pPr>
      <w:r>
        <w:rPr>
          <w:rFonts w:ascii="宋体" w:hAnsi="宋体" w:cs="宋体" w:hint="eastAsia"/>
          <w:sz w:val="18"/>
          <w:szCs w:val="18"/>
        </w:rPr>
        <w:t>信噪比不小于</w:t>
      </w:r>
      <w:r>
        <w:rPr>
          <w:rFonts w:ascii="宋体" w:hAnsi="宋体" w:cs="宋体" w:hint="eastAsia"/>
          <w:sz w:val="18"/>
          <w:szCs w:val="18"/>
        </w:rPr>
        <w:t>62dB</w:t>
      </w:r>
      <w:r>
        <w:rPr>
          <w:rFonts w:ascii="宋体" w:hAnsi="宋体" w:cs="宋体" w:hint="eastAsia"/>
          <w:sz w:val="18"/>
          <w:szCs w:val="18"/>
        </w:rPr>
        <w:t>。（公安部检验报告证明）</w:t>
      </w:r>
    </w:p>
    <w:p w:rsidR="00907FD4" w:rsidRDefault="00DE33BD">
      <w:pPr>
        <w:widowControl/>
        <w:snapToGrid w:val="0"/>
        <w:spacing w:line="360" w:lineRule="auto"/>
        <w:ind w:firstLineChars="200" w:firstLine="360"/>
        <w:jc w:val="left"/>
        <w:textAlignment w:val="center"/>
        <w:rPr>
          <w:rFonts w:ascii="宋体" w:hAnsi="宋体" w:cs="宋体"/>
          <w:sz w:val="18"/>
          <w:szCs w:val="18"/>
        </w:rPr>
      </w:pPr>
      <w:r>
        <w:rPr>
          <w:rFonts w:ascii="宋体" w:hAnsi="宋体" w:cs="宋体" w:hint="eastAsia"/>
          <w:sz w:val="18"/>
          <w:szCs w:val="18"/>
        </w:rPr>
        <w:t>需支持</w:t>
      </w:r>
      <w:r>
        <w:rPr>
          <w:rFonts w:ascii="宋体" w:hAnsi="宋体" w:cs="宋体" w:hint="eastAsia"/>
          <w:sz w:val="18"/>
          <w:szCs w:val="18"/>
        </w:rPr>
        <w:t>IP67</w:t>
      </w:r>
      <w:r>
        <w:rPr>
          <w:rFonts w:ascii="宋体" w:hAnsi="宋体" w:cs="宋体" w:hint="eastAsia"/>
          <w:sz w:val="18"/>
          <w:szCs w:val="18"/>
        </w:rPr>
        <w:t>防尘防水。（公安部检验报告证明）</w:t>
      </w:r>
    </w:p>
    <w:p w:rsidR="00907FD4" w:rsidRDefault="00DE33BD">
      <w:pPr>
        <w:widowControl/>
        <w:shd w:val="clear" w:color="auto" w:fill="FFFFFF"/>
        <w:spacing w:line="360" w:lineRule="auto"/>
        <w:ind w:firstLine="420"/>
        <w:rPr>
          <w:rFonts w:asciiTheme="minorEastAsia" w:eastAsiaTheme="minorEastAsia" w:hAnsiTheme="minorEastAsia"/>
          <w:b/>
          <w:szCs w:val="21"/>
        </w:rPr>
      </w:pPr>
      <w:r>
        <w:rPr>
          <w:rFonts w:ascii="宋体" w:hAnsi="宋体" w:cs="宋体" w:hint="eastAsia"/>
          <w:sz w:val="18"/>
          <w:szCs w:val="18"/>
        </w:rPr>
        <w:t>需支持</w:t>
      </w:r>
      <w:r>
        <w:rPr>
          <w:rFonts w:ascii="宋体" w:hAnsi="宋体" w:cs="宋体" w:hint="eastAsia"/>
          <w:sz w:val="18"/>
          <w:szCs w:val="18"/>
        </w:rPr>
        <w:t>DC12V</w:t>
      </w:r>
      <w:r>
        <w:rPr>
          <w:rFonts w:ascii="宋体" w:hAnsi="宋体" w:cs="宋体" w:hint="eastAsia"/>
          <w:sz w:val="18"/>
          <w:szCs w:val="18"/>
        </w:rPr>
        <w:t>供电，且在不小于</w:t>
      </w:r>
      <w:r>
        <w:rPr>
          <w:rFonts w:ascii="宋体" w:hAnsi="宋体" w:cs="宋体" w:hint="eastAsia"/>
          <w:sz w:val="18"/>
          <w:szCs w:val="18"/>
        </w:rPr>
        <w:t>DC12V</w:t>
      </w:r>
      <w:r>
        <w:rPr>
          <w:rFonts w:ascii="宋体" w:hAnsi="宋体" w:cs="宋体" w:hint="eastAsia"/>
          <w:sz w:val="18"/>
          <w:szCs w:val="18"/>
        </w:rPr>
        <w:t>±</w:t>
      </w:r>
      <w:r>
        <w:rPr>
          <w:rFonts w:ascii="宋体" w:hAnsi="宋体" w:cs="宋体" w:hint="eastAsia"/>
          <w:sz w:val="18"/>
          <w:szCs w:val="18"/>
        </w:rPr>
        <w:t>30%</w:t>
      </w:r>
      <w:r>
        <w:rPr>
          <w:rFonts w:ascii="宋体" w:hAnsi="宋体" w:cs="宋体" w:hint="eastAsia"/>
          <w:sz w:val="18"/>
          <w:szCs w:val="18"/>
        </w:rPr>
        <w:t>范围内变化时可以正常工作。（公安部检验报告证明）</w:t>
      </w:r>
    </w:p>
    <w:p w:rsidR="00907FD4" w:rsidRDefault="00DE33BD">
      <w:pPr>
        <w:widowControl/>
        <w:shd w:val="clear" w:color="auto" w:fill="FFFFFF"/>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2</w:t>
      </w:r>
      <w:r>
        <w:rPr>
          <w:rFonts w:asciiTheme="minorEastAsia" w:eastAsiaTheme="minorEastAsia" w:hAnsiTheme="minorEastAsia" w:hint="eastAsia"/>
          <w:b/>
          <w:szCs w:val="21"/>
        </w:rPr>
        <w:t>）、门禁设备：</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设备应采用嵌入式</w:t>
      </w:r>
      <w:r>
        <w:rPr>
          <w:rFonts w:asciiTheme="minorEastAsia" w:eastAsiaTheme="minorEastAsia" w:hAnsiTheme="minorEastAsia" w:hint="eastAsia"/>
          <w:bCs/>
          <w:sz w:val="18"/>
          <w:szCs w:val="18"/>
        </w:rPr>
        <w:t xml:space="preserve"> linux </w:t>
      </w:r>
      <w:r>
        <w:rPr>
          <w:rFonts w:asciiTheme="minorEastAsia" w:eastAsiaTheme="minorEastAsia" w:hAnsiTheme="minorEastAsia" w:hint="eastAsia"/>
          <w:bCs/>
          <w:sz w:val="18"/>
          <w:szCs w:val="18"/>
        </w:rPr>
        <w:t>系统。</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★前面板防破坏能力应满足</w:t>
      </w:r>
      <w:r>
        <w:rPr>
          <w:rFonts w:asciiTheme="minorEastAsia" w:eastAsiaTheme="minorEastAsia" w:hAnsiTheme="minorEastAsia" w:hint="eastAsia"/>
          <w:bCs/>
          <w:sz w:val="18"/>
          <w:szCs w:val="18"/>
        </w:rPr>
        <w:t xml:space="preserve"> IK07 </w:t>
      </w:r>
      <w:r>
        <w:rPr>
          <w:rFonts w:asciiTheme="minorEastAsia" w:eastAsiaTheme="minorEastAsia" w:hAnsiTheme="minorEastAsia" w:hint="eastAsia"/>
          <w:bCs/>
          <w:sz w:val="18"/>
          <w:szCs w:val="18"/>
        </w:rPr>
        <w:t>的要求；结构后壳防破坏能力应满足</w:t>
      </w:r>
      <w:r>
        <w:rPr>
          <w:rFonts w:asciiTheme="minorEastAsia" w:eastAsiaTheme="minorEastAsia" w:hAnsiTheme="minorEastAsia" w:hint="eastAsia"/>
          <w:bCs/>
          <w:sz w:val="18"/>
          <w:szCs w:val="18"/>
        </w:rPr>
        <w:t xml:space="preserve"> IK10 </w:t>
      </w:r>
      <w:r>
        <w:rPr>
          <w:rFonts w:asciiTheme="minorEastAsia" w:eastAsiaTheme="minorEastAsia" w:hAnsiTheme="minorEastAsia" w:hint="eastAsia"/>
          <w:bCs/>
          <w:sz w:val="18"/>
          <w:szCs w:val="18"/>
        </w:rPr>
        <w:t>的要求；防水等级应满足</w:t>
      </w:r>
      <w:r>
        <w:rPr>
          <w:rFonts w:asciiTheme="minorEastAsia" w:eastAsiaTheme="minorEastAsia" w:hAnsiTheme="minorEastAsia" w:hint="eastAsia"/>
          <w:bCs/>
          <w:sz w:val="18"/>
          <w:szCs w:val="18"/>
        </w:rPr>
        <w:t>IP66</w:t>
      </w:r>
      <w:r>
        <w:rPr>
          <w:rFonts w:asciiTheme="minorEastAsia" w:eastAsiaTheme="minorEastAsia" w:hAnsiTheme="minorEastAsia" w:hint="eastAsia"/>
          <w:bCs/>
          <w:sz w:val="18"/>
          <w:szCs w:val="18"/>
        </w:rPr>
        <w:t>防护等级；应支持选择嵌入式、壁挂、桌面、立式、人员通道安装；</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1.LAN</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1</w:t>
      </w:r>
      <w:r>
        <w:rPr>
          <w:rFonts w:asciiTheme="minorEastAsia" w:eastAsiaTheme="minorEastAsia" w:hAnsiTheme="minorEastAsia" w:hint="eastAsia"/>
          <w:bCs/>
          <w:sz w:val="18"/>
          <w:szCs w:val="18"/>
        </w:rPr>
        <w:t>，支持</w:t>
      </w:r>
      <w:r>
        <w:rPr>
          <w:rFonts w:asciiTheme="minorEastAsia" w:eastAsiaTheme="minorEastAsia" w:hAnsiTheme="minorEastAsia" w:hint="eastAsia"/>
          <w:bCs/>
          <w:sz w:val="18"/>
          <w:szCs w:val="18"/>
        </w:rPr>
        <w:t xml:space="preserve"> 10M/100M/1000M </w:t>
      </w:r>
      <w:r>
        <w:rPr>
          <w:rFonts w:asciiTheme="minorEastAsia" w:eastAsiaTheme="minorEastAsia" w:hAnsiTheme="minorEastAsia" w:hint="eastAsia"/>
          <w:bCs/>
          <w:sz w:val="18"/>
          <w:szCs w:val="18"/>
        </w:rPr>
        <w:t>网络自适应配置；</w:t>
      </w:r>
      <w:r>
        <w:rPr>
          <w:rFonts w:asciiTheme="minorEastAsia" w:eastAsiaTheme="minorEastAsia" w:hAnsiTheme="minorEastAsia" w:hint="eastAsia"/>
          <w:bCs/>
          <w:sz w:val="18"/>
          <w:szCs w:val="18"/>
        </w:rPr>
        <w:t xml:space="preserve">2.RS-485 </w:t>
      </w:r>
      <w:r>
        <w:rPr>
          <w:rFonts w:asciiTheme="minorEastAsia" w:eastAsiaTheme="minorEastAsia" w:hAnsiTheme="minorEastAsia" w:hint="eastAsia"/>
          <w:bCs/>
          <w:sz w:val="18"/>
          <w:szCs w:val="18"/>
        </w:rPr>
        <w:t>串口╳</w:t>
      </w:r>
      <w:r>
        <w:rPr>
          <w:rFonts w:asciiTheme="minorEastAsia" w:eastAsiaTheme="minorEastAsia" w:hAnsiTheme="minorEastAsia" w:hint="eastAsia"/>
          <w:bCs/>
          <w:sz w:val="18"/>
          <w:szCs w:val="18"/>
        </w:rPr>
        <w:t xml:space="preserve">1 </w:t>
      </w:r>
      <w:r>
        <w:rPr>
          <w:rFonts w:asciiTheme="minorEastAsia" w:eastAsiaTheme="minorEastAsia" w:hAnsiTheme="minorEastAsia" w:hint="eastAsia"/>
          <w:bCs/>
          <w:sz w:val="18"/>
          <w:szCs w:val="18"/>
        </w:rPr>
        <w:t>个；</w:t>
      </w:r>
      <w:r>
        <w:rPr>
          <w:rFonts w:asciiTheme="minorEastAsia" w:eastAsiaTheme="minorEastAsia" w:hAnsiTheme="minorEastAsia" w:hint="eastAsia"/>
          <w:bCs/>
          <w:sz w:val="18"/>
          <w:szCs w:val="18"/>
        </w:rPr>
        <w:t>3.</w:t>
      </w:r>
      <w:r>
        <w:rPr>
          <w:rFonts w:asciiTheme="minorEastAsia" w:eastAsiaTheme="minorEastAsia" w:hAnsiTheme="minorEastAsia" w:hint="eastAsia"/>
          <w:bCs/>
          <w:sz w:val="18"/>
          <w:szCs w:val="18"/>
        </w:rPr>
        <w:t>输入、输出韦根接口╳</w:t>
      </w:r>
      <w:r>
        <w:rPr>
          <w:rFonts w:asciiTheme="minorEastAsia" w:eastAsiaTheme="minorEastAsia" w:hAnsiTheme="minorEastAsia" w:hint="eastAsia"/>
          <w:bCs/>
          <w:sz w:val="18"/>
          <w:szCs w:val="18"/>
        </w:rPr>
        <w:t xml:space="preserve">1 </w:t>
      </w:r>
      <w:r>
        <w:rPr>
          <w:rFonts w:asciiTheme="minorEastAsia" w:eastAsiaTheme="minorEastAsia" w:hAnsiTheme="minorEastAsia" w:hint="eastAsia"/>
          <w:bCs/>
          <w:sz w:val="18"/>
          <w:szCs w:val="18"/>
        </w:rPr>
        <w:t>个（平台可配置）；</w:t>
      </w:r>
      <w:r>
        <w:rPr>
          <w:rFonts w:asciiTheme="minorEastAsia" w:eastAsiaTheme="minorEastAsia" w:hAnsiTheme="minorEastAsia" w:hint="eastAsia"/>
          <w:bCs/>
          <w:sz w:val="18"/>
          <w:szCs w:val="18"/>
        </w:rPr>
        <w:t xml:space="preserve">4.USB </w:t>
      </w:r>
      <w:r>
        <w:rPr>
          <w:rFonts w:asciiTheme="minorEastAsia" w:eastAsiaTheme="minorEastAsia" w:hAnsiTheme="minorEastAsia" w:hint="eastAsia"/>
          <w:bCs/>
          <w:sz w:val="18"/>
          <w:szCs w:val="18"/>
        </w:rPr>
        <w:t>接口╳</w:t>
      </w:r>
      <w:r>
        <w:rPr>
          <w:rFonts w:asciiTheme="minorEastAsia" w:eastAsiaTheme="minorEastAsia" w:hAnsiTheme="minorEastAsia" w:hint="eastAsia"/>
          <w:bCs/>
          <w:sz w:val="18"/>
          <w:szCs w:val="18"/>
        </w:rPr>
        <w:t xml:space="preserve">2 </w:t>
      </w:r>
      <w:r>
        <w:rPr>
          <w:rFonts w:asciiTheme="minorEastAsia" w:eastAsiaTheme="minorEastAsia" w:hAnsiTheme="minorEastAsia" w:hint="eastAsia"/>
          <w:bCs/>
          <w:sz w:val="18"/>
          <w:szCs w:val="18"/>
        </w:rPr>
        <w:t>个，包括</w:t>
      </w:r>
      <w:r>
        <w:rPr>
          <w:rFonts w:asciiTheme="minorEastAsia" w:eastAsiaTheme="minorEastAsia" w:hAnsiTheme="minorEastAsia" w:hint="eastAsia"/>
          <w:bCs/>
          <w:sz w:val="18"/>
          <w:szCs w:val="18"/>
        </w:rPr>
        <w:t xml:space="preserve"> t</w:t>
      </w:r>
      <w:r>
        <w:rPr>
          <w:rFonts w:asciiTheme="minorEastAsia" w:eastAsiaTheme="minorEastAsia" w:hAnsiTheme="minorEastAsia" w:hint="eastAsia"/>
          <w:bCs/>
          <w:sz w:val="18"/>
          <w:szCs w:val="18"/>
        </w:rPr>
        <w:t xml:space="preserve">ype C </w:t>
      </w:r>
      <w:r>
        <w:rPr>
          <w:rFonts w:asciiTheme="minorEastAsia" w:eastAsiaTheme="minorEastAsia" w:hAnsiTheme="minorEastAsia" w:hint="eastAsia"/>
          <w:bCs/>
          <w:sz w:val="18"/>
          <w:szCs w:val="18"/>
        </w:rPr>
        <w:t>接口、</w:t>
      </w:r>
      <w:r>
        <w:rPr>
          <w:rFonts w:asciiTheme="minorEastAsia" w:eastAsiaTheme="minorEastAsia" w:hAnsiTheme="minorEastAsia" w:hint="eastAsia"/>
          <w:bCs/>
          <w:sz w:val="18"/>
          <w:szCs w:val="18"/>
        </w:rPr>
        <w:t xml:space="preserve">micro USB </w:t>
      </w:r>
      <w:r>
        <w:rPr>
          <w:rFonts w:asciiTheme="minorEastAsia" w:eastAsiaTheme="minorEastAsia" w:hAnsiTheme="minorEastAsia" w:hint="eastAsia"/>
          <w:bCs/>
          <w:sz w:val="18"/>
          <w:szCs w:val="18"/>
        </w:rPr>
        <w:t>接口和普通</w:t>
      </w:r>
      <w:r>
        <w:rPr>
          <w:rFonts w:asciiTheme="minorEastAsia" w:eastAsiaTheme="minorEastAsia" w:hAnsiTheme="minorEastAsia" w:hint="eastAsia"/>
          <w:bCs/>
          <w:sz w:val="18"/>
          <w:szCs w:val="18"/>
        </w:rPr>
        <w:t xml:space="preserve"> USB </w:t>
      </w:r>
      <w:r>
        <w:rPr>
          <w:rFonts w:asciiTheme="minorEastAsia" w:eastAsiaTheme="minorEastAsia" w:hAnsiTheme="minorEastAsia" w:hint="eastAsia"/>
          <w:bCs/>
          <w:sz w:val="18"/>
          <w:szCs w:val="18"/>
        </w:rPr>
        <w:t>连接口（需扩展线）；</w:t>
      </w:r>
      <w:r>
        <w:rPr>
          <w:rFonts w:asciiTheme="minorEastAsia" w:eastAsiaTheme="minorEastAsia" w:hAnsiTheme="minorEastAsia" w:hint="eastAsia"/>
          <w:bCs/>
          <w:sz w:val="18"/>
          <w:szCs w:val="18"/>
        </w:rPr>
        <w:t>5.</w:t>
      </w:r>
      <w:r>
        <w:rPr>
          <w:rFonts w:asciiTheme="minorEastAsia" w:eastAsiaTheme="minorEastAsia" w:hAnsiTheme="minorEastAsia" w:hint="eastAsia"/>
          <w:bCs/>
          <w:sz w:val="18"/>
          <w:szCs w:val="18"/>
        </w:rPr>
        <w:t>内置扬声器╳</w:t>
      </w:r>
      <w:r>
        <w:rPr>
          <w:rFonts w:asciiTheme="minorEastAsia" w:eastAsiaTheme="minorEastAsia" w:hAnsiTheme="minorEastAsia" w:hint="eastAsia"/>
          <w:bCs/>
          <w:sz w:val="18"/>
          <w:szCs w:val="18"/>
        </w:rPr>
        <w:t xml:space="preserve">1 </w:t>
      </w:r>
      <w:r>
        <w:rPr>
          <w:rFonts w:asciiTheme="minorEastAsia" w:eastAsiaTheme="minorEastAsia" w:hAnsiTheme="minorEastAsia" w:hint="eastAsia"/>
          <w:bCs/>
          <w:sz w:val="18"/>
          <w:szCs w:val="18"/>
        </w:rPr>
        <w:t>个；</w:t>
      </w:r>
      <w:r>
        <w:rPr>
          <w:rFonts w:asciiTheme="minorEastAsia" w:eastAsiaTheme="minorEastAsia" w:hAnsiTheme="minorEastAsia" w:hint="eastAsia"/>
          <w:bCs/>
          <w:sz w:val="18"/>
          <w:szCs w:val="18"/>
        </w:rPr>
        <w:t>6.</w:t>
      </w:r>
      <w:r>
        <w:rPr>
          <w:rFonts w:asciiTheme="minorEastAsia" w:eastAsiaTheme="minorEastAsia" w:hAnsiTheme="minorEastAsia" w:hint="eastAsia"/>
          <w:bCs/>
          <w:sz w:val="18"/>
          <w:szCs w:val="18"/>
        </w:rPr>
        <w:t>门锁</w:t>
      </w:r>
      <w:r>
        <w:rPr>
          <w:rFonts w:asciiTheme="minorEastAsia" w:eastAsiaTheme="minorEastAsia" w:hAnsiTheme="minorEastAsia" w:hint="eastAsia"/>
          <w:bCs/>
          <w:sz w:val="18"/>
          <w:szCs w:val="18"/>
        </w:rPr>
        <w:t xml:space="preserve"> I/O </w:t>
      </w:r>
      <w:r>
        <w:rPr>
          <w:rFonts w:asciiTheme="minorEastAsia" w:eastAsiaTheme="minorEastAsia" w:hAnsiTheme="minorEastAsia" w:hint="eastAsia"/>
          <w:bCs/>
          <w:sz w:val="18"/>
          <w:szCs w:val="18"/>
        </w:rPr>
        <w:t>输出╳</w:t>
      </w:r>
      <w:r>
        <w:rPr>
          <w:rFonts w:asciiTheme="minorEastAsia" w:eastAsiaTheme="minorEastAsia" w:hAnsiTheme="minorEastAsia" w:hint="eastAsia"/>
          <w:bCs/>
          <w:sz w:val="18"/>
          <w:szCs w:val="18"/>
        </w:rPr>
        <w:t xml:space="preserve">1 </w:t>
      </w:r>
      <w:r>
        <w:rPr>
          <w:rFonts w:asciiTheme="minorEastAsia" w:eastAsiaTheme="minorEastAsia" w:hAnsiTheme="minorEastAsia" w:hint="eastAsia"/>
          <w:bCs/>
          <w:sz w:val="18"/>
          <w:szCs w:val="18"/>
        </w:rPr>
        <w:t>个；</w:t>
      </w:r>
      <w:r>
        <w:rPr>
          <w:rFonts w:asciiTheme="minorEastAsia" w:eastAsiaTheme="minorEastAsia" w:hAnsiTheme="minorEastAsia" w:hint="eastAsia"/>
          <w:bCs/>
          <w:sz w:val="18"/>
          <w:szCs w:val="18"/>
        </w:rPr>
        <w:t>7.</w:t>
      </w:r>
      <w:r>
        <w:rPr>
          <w:rFonts w:asciiTheme="minorEastAsia" w:eastAsiaTheme="minorEastAsia" w:hAnsiTheme="minorEastAsia" w:hint="eastAsia"/>
          <w:bCs/>
          <w:sz w:val="18"/>
          <w:szCs w:val="18"/>
        </w:rPr>
        <w:t>门磁</w:t>
      </w:r>
      <w:r>
        <w:rPr>
          <w:rFonts w:asciiTheme="minorEastAsia" w:eastAsiaTheme="minorEastAsia" w:hAnsiTheme="minorEastAsia" w:hint="eastAsia"/>
          <w:bCs/>
          <w:sz w:val="18"/>
          <w:szCs w:val="18"/>
        </w:rPr>
        <w:t xml:space="preserve"> I/O </w:t>
      </w:r>
      <w:r>
        <w:rPr>
          <w:rFonts w:asciiTheme="minorEastAsia" w:eastAsiaTheme="minorEastAsia" w:hAnsiTheme="minorEastAsia" w:hint="eastAsia"/>
          <w:bCs/>
          <w:sz w:val="18"/>
          <w:szCs w:val="18"/>
        </w:rPr>
        <w:t>输入╳</w:t>
      </w:r>
      <w:r>
        <w:rPr>
          <w:rFonts w:asciiTheme="minorEastAsia" w:eastAsiaTheme="minorEastAsia" w:hAnsiTheme="minorEastAsia" w:hint="eastAsia"/>
          <w:bCs/>
          <w:sz w:val="18"/>
          <w:szCs w:val="18"/>
        </w:rPr>
        <w:t xml:space="preserve">1 </w:t>
      </w:r>
      <w:r>
        <w:rPr>
          <w:rFonts w:asciiTheme="minorEastAsia" w:eastAsiaTheme="minorEastAsia" w:hAnsiTheme="minorEastAsia" w:hint="eastAsia"/>
          <w:bCs/>
          <w:sz w:val="18"/>
          <w:szCs w:val="18"/>
        </w:rPr>
        <w:t>个；</w:t>
      </w:r>
      <w:r>
        <w:rPr>
          <w:rFonts w:asciiTheme="minorEastAsia" w:eastAsiaTheme="minorEastAsia" w:hAnsiTheme="minorEastAsia" w:hint="eastAsia"/>
          <w:bCs/>
          <w:sz w:val="18"/>
          <w:szCs w:val="18"/>
        </w:rPr>
        <w:t>8.</w:t>
      </w:r>
      <w:r>
        <w:rPr>
          <w:rFonts w:asciiTheme="minorEastAsia" w:eastAsiaTheme="minorEastAsia" w:hAnsiTheme="minorEastAsia" w:hint="eastAsia"/>
          <w:bCs/>
          <w:sz w:val="18"/>
          <w:szCs w:val="18"/>
        </w:rPr>
        <w:t>开门按钮</w:t>
      </w:r>
      <w:r>
        <w:rPr>
          <w:rFonts w:asciiTheme="minorEastAsia" w:eastAsiaTheme="minorEastAsia" w:hAnsiTheme="minorEastAsia" w:hint="eastAsia"/>
          <w:bCs/>
          <w:sz w:val="18"/>
          <w:szCs w:val="18"/>
        </w:rPr>
        <w:t xml:space="preserve"> I/O </w:t>
      </w:r>
      <w:r>
        <w:rPr>
          <w:rFonts w:asciiTheme="minorEastAsia" w:eastAsiaTheme="minorEastAsia" w:hAnsiTheme="minorEastAsia" w:hint="eastAsia"/>
          <w:bCs/>
          <w:sz w:val="18"/>
          <w:szCs w:val="18"/>
        </w:rPr>
        <w:t>输入╳</w:t>
      </w:r>
      <w:r>
        <w:rPr>
          <w:rFonts w:asciiTheme="minorEastAsia" w:eastAsiaTheme="minorEastAsia" w:hAnsiTheme="minorEastAsia" w:hint="eastAsia"/>
          <w:bCs/>
          <w:sz w:val="18"/>
          <w:szCs w:val="18"/>
        </w:rPr>
        <w:t xml:space="preserve">1 </w:t>
      </w:r>
      <w:r>
        <w:rPr>
          <w:rFonts w:asciiTheme="minorEastAsia" w:eastAsiaTheme="minorEastAsia" w:hAnsiTheme="minorEastAsia" w:hint="eastAsia"/>
          <w:bCs/>
          <w:sz w:val="18"/>
          <w:szCs w:val="18"/>
        </w:rPr>
        <w:t>个；</w:t>
      </w:r>
      <w:r>
        <w:rPr>
          <w:rFonts w:asciiTheme="minorEastAsia" w:eastAsiaTheme="minorEastAsia" w:hAnsiTheme="minorEastAsia" w:hint="eastAsia"/>
          <w:bCs/>
          <w:sz w:val="18"/>
          <w:szCs w:val="18"/>
        </w:rPr>
        <w:t>9.</w:t>
      </w:r>
      <w:r>
        <w:rPr>
          <w:rFonts w:asciiTheme="minorEastAsia" w:eastAsiaTheme="minorEastAsia" w:hAnsiTheme="minorEastAsia" w:hint="eastAsia"/>
          <w:bCs/>
          <w:sz w:val="18"/>
          <w:szCs w:val="18"/>
        </w:rPr>
        <w:t>报警</w:t>
      </w:r>
      <w:r>
        <w:rPr>
          <w:rFonts w:asciiTheme="minorEastAsia" w:eastAsiaTheme="minorEastAsia" w:hAnsiTheme="minorEastAsia" w:hint="eastAsia"/>
          <w:bCs/>
          <w:sz w:val="18"/>
          <w:szCs w:val="18"/>
        </w:rPr>
        <w:t xml:space="preserve"> I/O </w:t>
      </w:r>
      <w:r>
        <w:rPr>
          <w:rFonts w:asciiTheme="minorEastAsia" w:eastAsiaTheme="minorEastAsia" w:hAnsiTheme="minorEastAsia" w:hint="eastAsia"/>
          <w:bCs/>
          <w:sz w:val="18"/>
          <w:szCs w:val="18"/>
        </w:rPr>
        <w:t>输出╳</w:t>
      </w:r>
      <w:r>
        <w:rPr>
          <w:rFonts w:asciiTheme="minorEastAsia" w:eastAsiaTheme="minorEastAsia" w:hAnsiTheme="minorEastAsia" w:hint="eastAsia"/>
          <w:bCs/>
          <w:sz w:val="18"/>
          <w:szCs w:val="18"/>
        </w:rPr>
        <w:t xml:space="preserve">1 </w:t>
      </w:r>
      <w:r>
        <w:rPr>
          <w:rFonts w:asciiTheme="minorEastAsia" w:eastAsiaTheme="minorEastAsia" w:hAnsiTheme="minorEastAsia" w:hint="eastAsia"/>
          <w:bCs/>
          <w:sz w:val="18"/>
          <w:szCs w:val="18"/>
        </w:rPr>
        <w:t>个；</w:t>
      </w:r>
      <w:r>
        <w:rPr>
          <w:rFonts w:asciiTheme="minorEastAsia" w:eastAsiaTheme="minorEastAsia" w:hAnsiTheme="minorEastAsia" w:hint="eastAsia"/>
          <w:bCs/>
          <w:sz w:val="18"/>
          <w:szCs w:val="18"/>
        </w:rPr>
        <w:t>10.</w:t>
      </w:r>
      <w:r>
        <w:rPr>
          <w:rFonts w:asciiTheme="minorEastAsia" w:eastAsiaTheme="minorEastAsia" w:hAnsiTheme="minorEastAsia" w:hint="eastAsia"/>
          <w:bCs/>
          <w:sz w:val="18"/>
          <w:szCs w:val="18"/>
        </w:rPr>
        <w:t>报警事件</w:t>
      </w:r>
      <w:r>
        <w:rPr>
          <w:rFonts w:asciiTheme="minorEastAsia" w:eastAsiaTheme="minorEastAsia" w:hAnsiTheme="minorEastAsia" w:hint="eastAsia"/>
          <w:bCs/>
          <w:sz w:val="18"/>
          <w:szCs w:val="18"/>
        </w:rPr>
        <w:t xml:space="preserve"> I/O </w:t>
      </w:r>
      <w:r>
        <w:rPr>
          <w:rFonts w:asciiTheme="minorEastAsia" w:eastAsiaTheme="minorEastAsia" w:hAnsiTheme="minorEastAsia" w:hint="eastAsia"/>
          <w:bCs/>
          <w:sz w:val="18"/>
          <w:szCs w:val="18"/>
        </w:rPr>
        <w:t>输入╳</w:t>
      </w:r>
      <w:r>
        <w:rPr>
          <w:rFonts w:asciiTheme="minorEastAsia" w:eastAsiaTheme="minorEastAsia" w:hAnsiTheme="minorEastAsia" w:hint="eastAsia"/>
          <w:bCs/>
          <w:sz w:val="18"/>
          <w:szCs w:val="18"/>
        </w:rPr>
        <w:t xml:space="preserve">2 </w:t>
      </w:r>
      <w:r>
        <w:rPr>
          <w:rFonts w:asciiTheme="minorEastAsia" w:eastAsiaTheme="minorEastAsia" w:hAnsiTheme="minorEastAsia" w:hint="eastAsia"/>
          <w:bCs/>
          <w:sz w:val="18"/>
          <w:szCs w:val="18"/>
        </w:rPr>
        <w:t>个；</w:t>
      </w:r>
      <w:r>
        <w:rPr>
          <w:rFonts w:asciiTheme="minorEastAsia" w:eastAsiaTheme="minorEastAsia" w:hAnsiTheme="minorEastAsia" w:hint="eastAsia"/>
          <w:bCs/>
          <w:sz w:val="18"/>
          <w:szCs w:val="18"/>
        </w:rPr>
        <w:t xml:space="preserve">11.micro SIM </w:t>
      </w:r>
      <w:r>
        <w:rPr>
          <w:rFonts w:asciiTheme="minorEastAsia" w:eastAsiaTheme="minorEastAsia" w:hAnsiTheme="minorEastAsia" w:hint="eastAsia"/>
          <w:bCs/>
          <w:sz w:val="18"/>
          <w:szCs w:val="18"/>
        </w:rPr>
        <w:t>卡槽╳</w:t>
      </w:r>
      <w:r>
        <w:rPr>
          <w:rFonts w:asciiTheme="minorEastAsia" w:eastAsiaTheme="minorEastAsia" w:hAnsiTheme="minorEastAsia" w:hint="eastAsia"/>
          <w:bCs/>
          <w:sz w:val="18"/>
          <w:szCs w:val="18"/>
        </w:rPr>
        <w:t xml:space="preserve">1 </w:t>
      </w:r>
      <w:r>
        <w:rPr>
          <w:rFonts w:asciiTheme="minorEastAsia" w:eastAsiaTheme="minorEastAsia" w:hAnsiTheme="minorEastAsia" w:hint="eastAsia"/>
          <w:bCs/>
          <w:sz w:val="18"/>
          <w:szCs w:val="18"/>
        </w:rPr>
        <w:t>个；</w:t>
      </w:r>
      <w:r>
        <w:rPr>
          <w:rFonts w:asciiTheme="minorEastAsia" w:eastAsiaTheme="minorEastAsia" w:hAnsiTheme="minorEastAsia" w:hint="eastAsia"/>
          <w:bCs/>
          <w:sz w:val="18"/>
          <w:szCs w:val="18"/>
        </w:rPr>
        <w:t>12.</w:t>
      </w:r>
      <w:r>
        <w:rPr>
          <w:rFonts w:asciiTheme="minorEastAsia" w:eastAsiaTheme="minorEastAsia" w:hAnsiTheme="minorEastAsia" w:hint="eastAsia"/>
          <w:bCs/>
          <w:sz w:val="18"/>
          <w:szCs w:val="18"/>
        </w:rPr>
        <w:t>机械防拆开关╳</w:t>
      </w:r>
      <w:r>
        <w:rPr>
          <w:rFonts w:asciiTheme="minorEastAsia" w:eastAsiaTheme="minorEastAsia" w:hAnsiTheme="minorEastAsia" w:hint="eastAsia"/>
          <w:bCs/>
          <w:sz w:val="18"/>
          <w:szCs w:val="18"/>
        </w:rPr>
        <w:t xml:space="preserve">1 </w:t>
      </w:r>
      <w:r>
        <w:rPr>
          <w:rFonts w:asciiTheme="minorEastAsia" w:eastAsiaTheme="minorEastAsia" w:hAnsiTheme="minorEastAsia" w:hint="eastAsia"/>
          <w:bCs/>
          <w:sz w:val="18"/>
          <w:szCs w:val="18"/>
        </w:rPr>
        <w:t>个；</w:t>
      </w:r>
      <w:r>
        <w:rPr>
          <w:rFonts w:asciiTheme="minorEastAsia" w:eastAsiaTheme="minorEastAsia" w:hAnsiTheme="minorEastAsia" w:hint="eastAsia"/>
          <w:bCs/>
          <w:sz w:val="18"/>
          <w:szCs w:val="18"/>
        </w:rPr>
        <w:t>13.</w:t>
      </w:r>
      <w:r>
        <w:rPr>
          <w:rFonts w:asciiTheme="minorEastAsia" w:eastAsiaTheme="minorEastAsia" w:hAnsiTheme="minorEastAsia" w:hint="eastAsia"/>
          <w:bCs/>
          <w:sz w:val="18"/>
          <w:szCs w:val="18"/>
        </w:rPr>
        <w:t>支持</w:t>
      </w:r>
      <w:r>
        <w:rPr>
          <w:rFonts w:asciiTheme="minorEastAsia" w:eastAsiaTheme="minorEastAsia" w:hAnsiTheme="minorEastAsia" w:hint="eastAsia"/>
          <w:bCs/>
          <w:sz w:val="18"/>
          <w:szCs w:val="18"/>
        </w:rPr>
        <w:t xml:space="preserve"> 3.5mm </w:t>
      </w:r>
      <w:r>
        <w:rPr>
          <w:rFonts w:asciiTheme="minorEastAsia" w:eastAsiaTheme="minorEastAsia" w:hAnsiTheme="minorEastAsia" w:hint="eastAsia"/>
          <w:bCs/>
          <w:sz w:val="18"/>
          <w:szCs w:val="18"/>
        </w:rPr>
        <w:t>音频输出接口╳</w:t>
      </w:r>
      <w:r>
        <w:rPr>
          <w:rFonts w:asciiTheme="minorEastAsia" w:eastAsiaTheme="minorEastAsia" w:hAnsiTheme="minorEastAsia" w:hint="eastAsia"/>
          <w:bCs/>
          <w:sz w:val="18"/>
          <w:szCs w:val="18"/>
        </w:rPr>
        <w:t xml:space="preserve">1 </w:t>
      </w:r>
      <w:r>
        <w:rPr>
          <w:rFonts w:asciiTheme="minorEastAsia" w:eastAsiaTheme="minorEastAsia" w:hAnsiTheme="minorEastAsia" w:hint="eastAsia"/>
          <w:bCs/>
          <w:sz w:val="18"/>
          <w:szCs w:val="18"/>
        </w:rPr>
        <w:t>个；</w:t>
      </w:r>
      <w:r>
        <w:rPr>
          <w:rFonts w:asciiTheme="minorEastAsia" w:eastAsiaTheme="minorEastAsia" w:hAnsiTheme="minorEastAsia" w:hint="eastAsia"/>
          <w:bCs/>
          <w:sz w:val="18"/>
          <w:szCs w:val="18"/>
        </w:rPr>
        <w:t>14.</w:t>
      </w:r>
      <w:r>
        <w:rPr>
          <w:rFonts w:asciiTheme="minorEastAsia" w:eastAsiaTheme="minorEastAsia" w:hAnsiTheme="minorEastAsia" w:hint="eastAsia"/>
          <w:bCs/>
          <w:sz w:val="18"/>
          <w:szCs w:val="18"/>
        </w:rPr>
        <w:t>支持</w:t>
      </w:r>
      <w:r>
        <w:rPr>
          <w:rFonts w:asciiTheme="minorEastAsia" w:eastAsiaTheme="minorEastAsia" w:hAnsiTheme="minorEastAsia" w:hint="eastAsia"/>
          <w:bCs/>
          <w:sz w:val="18"/>
          <w:szCs w:val="18"/>
        </w:rPr>
        <w:t xml:space="preserve"> micro SD </w:t>
      </w:r>
      <w:r>
        <w:rPr>
          <w:rFonts w:asciiTheme="minorEastAsia" w:eastAsiaTheme="minorEastAsia" w:hAnsiTheme="minorEastAsia" w:hint="eastAsia"/>
          <w:bCs/>
          <w:sz w:val="18"/>
          <w:szCs w:val="18"/>
        </w:rPr>
        <w:t>卡槽扩展；</w:t>
      </w:r>
      <w:r>
        <w:rPr>
          <w:rFonts w:asciiTheme="minorEastAsia" w:eastAsiaTheme="minorEastAsia" w:hAnsiTheme="minorEastAsia" w:hint="eastAsia"/>
          <w:bCs/>
          <w:sz w:val="18"/>
          <w:szCs w:val="18"/>
        </w:rPr>
        <w:t>15.</w:t>
      </w:r>
      <w:r>
        <w:rPr>
          <w:rFonts w:asciiTheme="minorEastAsia" w:eastAsiaTheme="minorEastAsia" w:hAnsiTheme="minorEastAsia" w:hint="eastAsia"/>
          <w:bCs/>
          <w:sz w:val="18"/>
          <w:szCs w:val="18"/>
        </w:rPr>
        <w:t>支持</w:t>
      </w:r>
      <w:r>
        <w:rPr>
          <w:rFonts w:asciiTheme="minorEastAsia" w:eastAsiaTheme="minorEastAsia" w:hAnsiTheme="minorEastAsia" w:hint="eastAsia"/>
          <w:bCs/>
          <w:sz w:val="18"/>
          <w:szCs w:val="18"/>
        </w:rPr>
        <w:t xml:space="preserve"> MIC </w:t>
      </w:r>
      <w:r>
        <w:rPr>
          <w:rFonts w:asciiTheme="minorEastAsia" w:eastAsiaTheme="minorEastAsia" w:hAnsiTheme="minorEastAsia" w:hint="eastAsia"/>
          <w:bCs/>
          <w:sz w:val="18"/>
          <w:szCs w:val="18"/>
        </w:rPr>
        <w:t>音频输入采集。</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★屏幕应为</w:t>
      </w:r>
      <w:r>
        <w:rPr>
          <w:rFonts w:asciiTheme="minorEastAsia" w:eastAsiaTheme="minorEastAsia" w:hAnsiTheme="minorEastAsia" w:hint="eastAsia"/>
          <w:bCs/>
          <w:sz w:val="18"/>
          <w:szCs w:val="18"/>
        </w:rPr>
        <w:t xml:space="preserve"> 7 </w:t>
      </w:r>
      <w:r>
        <w:rPr>
          <w:rFonts w:asciiTheme="minorEastAsia" w:eastAsiaTheme="minorEastAsia" w:hAnsiTheme="minorEastAsia" w:hint="eastAsia"/>
          <w:bCs/>
          <w:sz w:val="18"/>
          <w:szCs w:val="18"/>
        </w:rPr>
        <w:t>英寸触摸屏；应采用水滴屏全贴合工艺</w:t>
      </w:r>
      <w:r>
        <w:rPr>
          <w:rFonts w:asciiTheme="minorEastAsia" w:eastAsiaTheme="minorEastAsia" w:hAnsiTheme="minorEastAsia" w:hint="eastAsia"/>
          <w:bCs/>
          <w:sz w:val="18"/>
          <w:szCs w:val="18"/>
        </w:rPr>
        <w:t>；玻璃屏占比≥</w:t>
      </w:r>
      <w:r>
        <w:rPr>
          <w:rFonts w:asciiTheme="minorEastAsia" w:eastAsiaTheme="minorEastAsia" w:hAnsiTheme="minorEastAsia" w:hint="eastAsia"/>
          <w:bCs/>
          <w:sz w:val="18"/>
          <w:szCs w:val="18"/>
        </w:rPr>
        <w:t>90%</w:t>
      </w:r>
      <w:r>
        <w:rPr>
          <w:rFonts w:asciiTheme="minorEastAsia" w:eastAsiaTheme="minorEastAsia" w:hAnsiTheme="minorEastAsia" w:hint="eastAsia"/>
          <w:bCs/>
          <w:sz w:val="18"/>
          <w:szCs w:val="18"/>
        </w:rPr>
        <w:t>。屏幕流明度≥</w:t>
      </w:r>
      <w:r>
        <w:rPr>
          <w:rFonts w:asciiTheme="minorEastAsia" w:eastAsiaTheme="minorEastAsia" w:hAnsiTheme="minorEastAsia" w:hint="eastAsia"/>
          <w:bCs/>
          <w:sz w:val="18"/>
          <w:szCs w:val="18"/>
        </w:rPr>
        <w:t>600cd/m2</w:t>
      </w:r>
      <w:r>
        <w:rPr>
          <w:rFonts w:asciiTheme="minorEastAsia" w:eastAsiaTheme="minorEastAsia" w:hAnsiTheme="minorEastAsia" w:hint="eastAsia"/>
          <w:bCs/>
          <w:sz w:val="18"/>
          <w:szCs w:val="18"/>
        </w:rPr>
        <w:t>；屏幕分辨率应为</w:t>
      </w:r>
      <w:r>
        <w:rPr>
          <w:rFonts w:asciiTheme="minorEastAsia" w:eastAsiaTheme="minorEastAsia" w:hAnsiTheme="minorEastAsia" w:hint="eastAsia"/>
          <w:bCs/>
          <w:sz w:val="18"/>
          <w:szCs w:val="18"/>
        </w:rPr>
        <w:t xml:space="preserve"> 800</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1280</w:t>
      </w:r>
      <w:r>
        <w:rPr>
          <w:rFonts w:asciiTheme="minorEastAsia" w:eastAsiaTheme="minorEastAsia" w:hAnsiTheme="minorEastAsia" w:hint="eastAsia"/>
          <w:bCs/>
          <w:sz w:val="18"/>
          <w:szCs w:val="18"/>
        </w:rPr>
        <w:t>；屏显下端应具有圆形指示灯，指示灯应支持固定频率的亮起和熄灭（呼吸状态）及识别状态提示。</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★应能在</w:t>
      </w:r>
      <w:r>
        <w:rPr>
          <w:rFonts w:asciiTheme="minorEastAsia" w:eastAsiaTheme="minorEastAsia" w:hAnsiTheme="minorEastAsia" w:hint="eastAsia"/>
          <w:bCs/>
          <w:sz w:val="18"/>
          <w:szCs w:val="18"/>
        </w:rPr>
        <w:t xml:space="preserve"> 0.001lux </w:t>
      </w:r>
      <w:r>
        <w:rPr>
          <w:rFonts w:asciiTheme="minorEastAsia" w:eastAsiaTheme="minorEastAsia" w:hAnsiTheme="minorEastAsia" w:hint="eastAsia"/>
          <w:bCs/>
          <w:sz w:val="18"/>
          <w:szCs w:val="18"/>
        </w:rPr>
        <w:t>低照度无补光环境下正常实现人脸识别，可在强光、逆光、暗光环境条件的人脸识别；在无可见光补光及低照度环境下实现全彩图输出预览图像；应支持防假体攻击功能，对视频、电子照片、打印照片、头模、</w:t>
      </w:r>
      <w:r>
        <w:rPr>
          <w:rFonts w:asciiTheme="minorEastAsia" w:eastAsiaTheme="minorEastAsia" w:hAnsiTheme="minorEastAsia" w:hint="eastAsia"/>
          <w:bCs/>
          <w:sz w:val="18"/>
          <w:szCs w:val="18"/>
        </w:rPr>
        <w:t xml:space="preserve">3D </w:t>
      </w:r>
      <w:r>
        <w:rPr>
          <w:rFonts w:asciiTheme="minorEastAsia" w:eastAsiaTheme="minorEastAsia" w:hAnsiTheme="minorEastAsia" w:hint="eastAsia"/>
          <w:bCs/>
          <w:sz w:val="18"/>
          <w:szCs w:val="18"/>
        </w:rPr>
        <w:t>模型攻击应能防伪；显示图像具有美颜功能，美颜功能开启后支持美白参数及磨皮参数配置；应支持</w:t>
      </w:r>
      <w:r>
        <w:rPr>
          <w:rFonts w:asciiTheme="minorEastAsia" w:eastAsiaTheme="minorEastAsia" w:hAnsiTheme="minorEastAsia" w:hint="eastAsia"/>
          <w:bCs/>
          <w:sz w:val="18"/>
          <w:szCs w:val="18"/>
        </w:rPr>
        <w:t xml:space="preserve"> 5 </w:t>
      </w:r>
      <w:r>
        <w:rPr>
          <w:rFonts w:asciiTheme="minorEastAsia" w:eastAsiaTheme="minorEastAsia" w:hAnsiTheme="minorEastAsia" w:hint="eastAsia"/>
          <w:bCs/>
          <w:sz w:val="18"/>
          <w:szCs w:val="18"/>
        </w:rPr>
        <w:t>个人脸同时做人脸识别，并分</w:t>
      </w:r>
      <w:r>
        <w:rPr>
          <w:rFonts w:asciiTheme="minorEastAsia" w:eastAsiaTheme="minorEastAsia" w:hAnsiTheme="minorEastAsia" w:hint="eastAsia"/>
          <w:bCs/>
          <w:sz w:val="18"/>
          <w:szCs w:val="18"/>
        </w:rPr>
        <w:t>别输出比对结果；人脸识别垂直及水平区域范围应能设置</w:t>
      </w:r>
      <w:r>
        <w:rPr>
          <w:rFonts w:asciiTheme="minorEastAsia" w:eastAsiaTheme="minorEastAsia" w:hAnsiTheme="minorEastAsia" w:hint="eastAsia"/>
          <w:bCs/>
          <w:sz w:val="18"/>
          <w:szCs w:val="18"/>
        </w:rPr>
        <w:t xml:space="preserve"> </w:t>
      </w:r>
      <w:r>
        <w:rPr>
          <w:rFonts w:asciiTheme="minorEastAsia" w:eastAsiaTheme="minorEastAsia" w:hAnsiTheme="minorEastAsia" w:hint="eastAsia"/>
          <w:bCs/>
          <w:sz w:val="18"/>
          <w:szCs w:val="18"/>
        </w:rPr>
        <w:t>，应支持人脸在上下、左右角度偏转±</w:t>
      </w:r>
      <w:r>
        <w:rPr>
          <w:rFonts w:asciiTheme="minorEastAsia" w:eastAsiaTheme="minorEastAsia" w:hAnsiTheme="minorEastAsia" w:hint="eastAsia"/>
          <w:bCs/>
          <w:sz w:val="18"/>
          <w:szCs w:val="18"/>
        </w:rPr>
        <w:t>45</w:t>
      </w:r>
      <w:r>
        <w:rPr>
          <w:rFonts w:asciiTheme="minorEastAsia" w:eastAsiaTheme="minorEastAsia" w:hAnsiTheme="minorEastAsia" w:hint="eastAsia"/>
          <w:bCs/>
          <w:sz w:val="18"/>
          <w:szCs w:val="18"/>
        </w:rPr>
        <w:t>°范围内识别；应支持人脸识别角度调节范围</w:t>
      </w:r>
      <w:r>
        <w:rPr>
          <w:rFonts w:asciiTheme="minorEastAsia" w:eastAsiaTheme="minorEastAsia" w:hAnsiTheme="minorEastAsia" w:hint="eastAsia"/>
          <w:bCs/>
          <w:sz w:val="18"/>
          <w:szCs w:val="18"/>
        </w:rPr>
        <w:t xml:space="preserve"> 0</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90</w:t>
      </w:r>
      <w:r>
        <w:rPr>
          <w:rFonts w:asciiTheme="minorEastAsia" w:eastAsiaTheme="minorEastAsia" w:hAnsiTheme="minorEastAsia" w:hint="eastAsia"/>
          <w:bCs/>
          <w:sz w:val="18"/>
          <w:szCs w:val="18"/>
        </w:rPr>
        <w:t>°自由设置，应支持不低于</w:t>
      </w:r>
      <w:r>
        <w:rPr>
          <w:rFonts w:asciiTheme="minorEastAsia" w:eastAsiaTheme="minorEastAsia" w:hAnsiTheme="minorEastAsia" w:hint="eastAsia"/>
          <w:bCs/>
          <w:sz w:val="18"/>
          <w:szCs w:val="18"/>
        </w:rPr>
        <w:t xml:space="preserve"> 5 </w:t>
      </w:r>
      <w:r>
        <w:rPr>
          <w:rFonts w:asciiTheme="minorEastAsia" w:eastAsiaTheme="minorEastAsia" w:hAnsiTheme="minorEastAsia" w:hint="eastAsia"/>
          <w:bCs/>
          <w:sz w:val="18"/>
          <w:szCs w:val="18"/>
        </w:rPr>
        <w:t>个人脸比对阈值设置。</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 xml:space="preserve"> TCP/IP </w:t>
      </w:r>
      <w:r>
        <w:rPr>
          <w:rFonts w:asciiTheme="minorEastAsia" w:eastAsiaTheme="minorEastAsia" w:hAnsiTheme="minorEastAsia" w:hint="eastAsia"/>
          <w:bCs/>
          <w:sz w:val="18"/>
          <w:szCs w:val="18"/>
        </w:rPr>
        <w:t>有线网络通信，支持</w:t>
      </w:r>
      <w:r>
        <w:rPr>
          <w:rFonts w:asciiTheme="minorEastAsia" w:eastAsiaTheme="minorEastAsia" w:hAnsiTheme="minorEastAsia" w:hint="eastAsia"/>
          <w:bCs/>
          <w:sz w:val="18"/>
          <w:szCs w:val="18"/>
        </w:rPr>
        <w:t xml:space="preserve"> 10M/100M/1000M </w:t>
      </w:r>
      <w:r>
        <w:rPr>
          <w:rFonts w:asciiTheme="minorEastAsia" w:eastAsiaTheme="minorEastAsia" w:hAnsiTheme="minorEastAsia" w:hint="eastAsia"/>
          <w:bCs/>
          <w:sz w:val="18"/>
          <w:szCs w:val="18"/>
        </w:rPr>
        <w:t>网络自适应配置，应支持局域网、互联网环境的网络通信；应支持</w:t>
      </w:r>
      <w:r>
        <w:rPr>
          <w:rFonts w:asciiTheme="minorEastAsia" w:eastAsiaTheme="minorEastAsia" w:hAnsiTheme="minorEastAsia" w:hint="eastAsia"/>
          <w:bCs/>
          <w:sz w:val="18"/>
          <w:szCs w:val="18"/>
        </w:rPr>
        <w:t xml:space="preserve"> TCP/IP </w:t>
      </w:r>
      <w:r>
        <w:rPr>
          <w:rFonts w:asciiTheme="minorEastAsia" w:eastAsiaTheme="minorEastAsia" w:hAnsiTheme="minorEastAsia" w:hint="eastAsia"/>
          <w:bCs/>
          <w:sz w:val="18"/>
          <w:szCs w:val="18"/>
        </w:rPr>
        <w:t>有线网络通信，应支持通过</w:t>
      </w:r>
      <w:r>
        <w:rPr>
          <w:rFonts w:asciiTheme="minorEastAsia" w:eastAsiaTheme="minorEastAsia" w:hAnsiTheme="minorEastAsia" w:hint="eastAsia"/>
          <w:bCs/>
          <w:sz w:val="18"/>
          <w:szCs w:val="18"/>
        </w:rPr>
        <w:t xml:space="preserve"> IPV4 </w:t>
      </w:r>
      <w:r>
        <w:rPr>
          <w:rFonts w:asciiTheme="minorEastAsia" w:eastAsiaTheme="minorEastAsia" w:hAnsiTheme="minorEastAsia" w:hint="eastAsia"/>
          <w:bCs/>
          <w:sz w:val="18"/>
          <w:szCs w:val="18"/>
        </w:rPr>
        <w:t>或</w:t>
      </w:r>
      <w:r>
        <w:rPr>
          <w:rFonts w:asciiTheme="minorEastAsia" w:eastAsiaTheme="minorEastAsia" w:hAnsiTheme="minorEastAsia" w:hint="eastAsia"/>
          <w:bCs/>
          <w:sz w:val="18"/>
          <w:szCs w:val="18"/>
        </w:rPr>
        <w:t xml:space="preserve"> IPV6 </w:t>
      </w:r>
      <w:r>
        <w:rPr>
          <w:rFonts w:asciiTheme="minorEastAsia" w:eastAsiaTheme="minorEastAsia" w:hAnsiTheme="minorEastAsia" w:hint="eastAsia"/>
          <w:bCs/>
          <w:sz w:val="18"/>
          <w:szCs w:val="18"/>
        </w:rPr>
        <w:t>网络地址登录。</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★★应支持</w:t>
      </w:r>
      <w:r>
        <w:rPr>
          <w:rFonts w:asciiTheme="minorEastAsia" w:eastAsiaTheme="minorEastAsia" w:hAnsiTheme="minorEastAsia" w:hint="eastAsia"/>
          <w:bCs/>
          <w:sz w:val="18"/>
          <w:szCs w:val="18"/>
        </w:rPr>
        <w:t xml:space="preserve"> IC </w:t>
      </w:r>
      <w:r>
        <w:rPr>
          <w:rFonts w:asciiTheme="minorEastAsia" w:eastAsiaTheme="minorEastAsia" w:hAnsiTheme="minorEastAsia" w:hint="eastAsia"/>
          <w:bCs/>
          <w:sz w:val="18"/>
          <w:szCs w:val="18"/>
        </w:rPr>
        <w:t>卡识读；支持识读模块的扩展功能，模块支持热插拔连接，形成一体化识别终端；应支持人脸、刷卡、指纹</w:t>
      </w:r>
      <w:r>
        <w:rPr>
          <w:rFonts w:asciiTheme="minorEastAsia" w:eastAsiaTheme="minorEastAsia" w:hAnsiTheme="minorEastAsia" w:hint="eastAsia"/>
          <w:bCs/>
          <w:sz w:val="18"/>
          <w:szCs w:val="18"/>
        </w:rPr>
        <w:t>、二维码、蓝牙和密码认证；蓝牙识读区域直径范围应≥</w:t>
      </w:r>
      <w:r>
        <w:rPr>
          <w:rFonts w:asciiTheme="minorEastAsia" w:eastAsiaTheme="minorEastAsia" w:hAnsiTheme="minorEastAsia" w:hint="eastAsia"/>
          <w:bCs/>
          <w:sz w:val="18"/>
          <w:szCs w:val="18"/>
        </w:rPr>
        <w:t xml:space="preserve">3 </w:t>
      </w:r>
      <w:r>
        <w:rPr>
          <w:rFonts w:asciiTheme="minorEastAsia" w:eastAsiaTheme="minorEastAsia" w:hAnsiTheme="minorEastAsia" w:hint="eastAsia"/>
          <w:bCs/>
          <w:sz w:val="18"/>
          <w:szCs w:val="18"/>
        </w:rPr>
        <w:t>米，基于蓝牙识读的开门时间应≤</w:t>
      </w:r>
      <w:r>
        <w:rPr>
          <w:rFonts w:asciiTheme="minorEastAsia" w:eastAsiaTheme="minorEastAsia" w:hAnsiTheme="minorEastAsia" w:hint="eastAsia"/>
          <w:bCs/>
          <w:sz w:val="18"/>
          <w:szCs w:val="18"/>
        </w:rPr>
        <w:t xml:space="preserve">1 </w:t>
      </w:r>
      <w:r>
        <w:rPr>
          <w:rFonts w:asciiTheme="minorEastAsia" w:eastAsiaTheme="minorEastAsia" w:hAnsiTheme="minorEastAsia" w:hint="eastAsia"/>
          <w:bCs/>
          <w:sz w:val="18"/>
          <w:szCs w:val="18"/>
        </w:rPr>
        <w:t>秒；二维码模块应支持</w:t>
      </w:r>
      <w:r>
        <w:rPr>
          <w:rFonts w:asciiTheme="minorEastAsia" w:eastAsiaTheme="minorEastAsia" w:hAnsiTheme="minorEastAsia" w:hint="eastAsia"/>
          <w:bCs/>
          <w:sz w:val="18"/>
          <w:szCs w:val="18"/>
        </w:rPr>
        <w:lastRenderedPageBreak/>
        <w:t>静态及动态二维码识读，应能对由</w:t>
      </w:r>
      <w:r>
        <w:rPr>
          <w:rFonts w:asciiTheme="minorEastAsia" w:eastAsiaTheme="minorEastAsia" w:hAnsiTheme="minorEastAsia" w:hint="eastAsia"/>
          <w:bCs/>
          <w:sz w:val="18"/>
          <w:szCs w:val="18"/>
        </w:rPr>
        <w:t xml:space="preserve"> 512 </w:t>
      </w:r>
      <w:r>
        <w:rPr>
          <w:rFonts w:asciiTheme="minorEastAsia" w:eastAsiaTheme="minorEastAsia" w:hAnsiTheme="minorEastAsia" w:hint="eastAsia"/>
          <w:bCs/>
          <w:sz w:val="18"/>
          <w:szCs w:val="18"/>
        </w:rPr>
        <w:t>字符生成的二维码进行识读，支持格式应包括：</w:t>
      </w:r>
      <w:r>
        <w:rPr>
          <w:rFonts w:asciiTheme="minorEastAsia" w:eastAsiaTheme="minorEastAsia" w:hAnsiTheme="minorEastAsia" w:hint="eastAsia"/>
          <w:bCs/>
          <w:sz w:val="18"/>
          <w:szCs w:val="18"/>
        </w:rPr>
        <w:t>QR Code</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Micro QR</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Code128</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Code39</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Codabar</w:t>
      </w:r>
      <w:r>
        <w:rPr>
          <w:rFonts w:asciiTheme="minorEastAsia" w:eastAsiaTheme="minorEastAsia" w:hAnsiTheme="minorEastAsia" w:hint="eastAsia"/>
          <w:bCs/>
          <w:sz w:val="18"/>
          <w:szCs w:val="18"/>
        </w:rPr>
        <w:t>；应支持配置防卡第三方卡片或复制卡片可屏蔽识读；应支持刷卡</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密码、指纹</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密码、指纹</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刷卡、人脸</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指纹、人脸</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密码、人脸</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刷卡、指纹</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刷卡</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密码、人脸</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二维码</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蓝牙、人脸</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指纹</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刷卡、人脸</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密码</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指纹的复合认证。</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★应采用</w:t>
      </w:r>
      <w:r>
        <w:rPr>
          <w:rFonts w:asciiTheme="minorEastAsia" w:eastAsiaTheme="minorEastAsia" w:hAnsiTheme="minorEastAsia" w:hint="eastAsia"/>
          <w:bCs/>
          <w:sz w:val="18"/>
          <w:szCs w:val="18"/>
        </w:rPr>
        <w:t xml:space="preserve"> 200W </w:t>
      </w:r>
      <w:r>
        <w:rPr>
          <w:rFonts w:asciiTheme="minorEastAsia" w:eastAsiaTheme="minorEastAsia" w:hAnsiTheme="minorEastAsia" w:hint="eastAsia"/>
          <w:bCs/>
          <w:sz w:val="18"/>
          <w:szCs w:val="18"/>
        </w:rPr>
        <w:t>像素双目摄像</w:t>
      </w:r>
      <w:r>
        <w:rPr>
          <w:rFonts w:asciiTheme="minorEastAsia" w:eastAsiaTheme="minorEastAsia" w:hAnsiTheme="minorEastAsia" w:hint="eastAsia"/>
          <w:bCs/>
          <w:sz w:val="18"/>
          <w:szCs w:val="18"/>
        </w:rPr>
        <w:t>头，帧率应≥</w:t>
      </w:r>
      <w:r>
        <w:rPr>
          <w:rFonts w:asciiTheme="minorEastAsia" w:eastAsiaTheme="minorEastAsia" w:hAnsiTheme="minorEastAsia" w:hint="eastAsia"/>
          <w:bCs/>
          <w:sz w:val="18"/>
          <w:szCs w:val="18"/>
        </w:rPr>
        <w:t xml:space="preserve">25 </w:t>
      </w:r>
      <w:r>
        <w:rPr>
          <w:rFonts w:asciiTheme="minorEastAsia" w:eastAsiaTheme="minorEastAsia" w:hAnsiTheme="minorEastAsia" w:hint="eastAsia"/>
          <w:bCs/>
          <w:sz w:val="18"/>
          <w:szCs w:val="18"/>
        </w:rPr>
        <w:t>帧</w:t>
      </w:r>
      <w:r>
        <w:rPr>
          <w:rFonts w:asciiTheme="minorEastAsia" w:eastAsiaTheme="minorEastAsia" w:hAnsiTheme="minorEastAsia" w:hint="eastAsia"/>
          <w:bCs/>
          <w:sz w:val="18"/>
          <w:szCs w:val="18"/>
        </w:rPr>
        <w:t>/s</w:t>
      </w:r>
      <w:r>
        <w:rPr>
          <w:rFonts w:asciiTheme="minorEastAsia" w:eastAsiaTheme="minorEastAsia" w:hAnsiTheme="minorEastAsia" w:hint="eastAsia"/>
          <w:bCs/>
          <w:sz w:val="18"/>
          <w:szCs w:val="18"/>
        </w:rPr>
        <w:t>；应支持接入</w:t>
      </w:r>
      <w:r>
        <w:rPr>
          <w:rFonts w:asciiTheme="minorEastAsia" w:eastAsiaTheme="minorEastAsia" w:hAnsiTheme="minorEastAsia" w:hint="eastAsia"/>
          <w:bCs/>
          <w:sz w:val="18"/>
          <w:szCs w:val="18"/>
        </w:rPr>
        <w:t xml:space="preserve"> NVR </w:t>
      </w:r>
      <w:r>
        <w:rPr>
          <w:rFonts w:asciiTheme="minorEastAsia" w:eastAsiaTheme="minorEastAsia" w:hAnsiTheme="minorEastAsia" w:hint="eastAsia"/>
          <w:bCs/>
          <w:sz w:val="18"/>
          <w:szCs w:val="18"/>
        </w:rPr>
        <w:t>设备，实现视频监控录像；</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应支持双码流技术，主码流和子码流均为</w:t>
      </w:r>
      <w:r>
        <w:rPr>
          <w:rFonts w:asciiTheme="minorEastAsia" w:eastAsiaTheme="minorEastAsia" w:hAnsiTheme="minorEastAsia" w:hint="eastAsia"/>
          <w:bCs/>
          <w:sz w:val="18"/>
          <w:szCs w:val="18"/>
        </w:rPr>
        <w:t xml:space="preserve"> 1280</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 xml:space="preserve">720@25fps </w:t>
      </w:r>
      <w:r>
        <w:rPr>
          <w:rFonts w:asciiTheme="minorEastAsia" w:eastAsiaTheme="minorEastAsia" w:hAnsiTheme="minorEastAsia" w:hint="eastAsia"/>
          <w:bCs/>
          <w:sz w:val="18"/>
          <w:szCs w:val="18"/>
        </w:rPr>
        <w:t>输出；在</w:t>
      </w:r>
      <w:r>
        <w:rPr>
          <w:rFonts w:asciiTheme="minorEastAsia" w:eastAsiaTheme="minorEastAsia" w:hAnsiTheme="minorEastAsia" w:hint="eastAsia"/>
          <w:bCs/>
          <w:sz w:val="18"/>
          <w:szCs w:val="18"/>
        </w:rPr>
        <w:t xml:space="preserve"> IE </w:t>
      </w:r>
      <w:r>
        <w:rPr>
          <w:rFonts w:asciiTheme="minorEastAsia" w:eastAsiaTheme="minorEastAsia" w:hAnsiTheme="minorEastAsia" w:hint="eastAsia"/>
          <w:bCs/>
          <w:sz w:val="18"/>
          <w:szCs w:val="18"/>
        </w:rPr>
        <w:t>浏览器下，视频编码格式具有</w:t>
      </w:r>
      <w:r>
        <w:rPr>
          <w:rFonts w:asciiTheme="minorEastAsia" w:eastAsiaTheme="minorEastAsia" w:hAnsiTheme="minorEastAsia" w:hint="eastAsia"/>
          <w:bCs/>
          <w:sz w:val="18"/>
          <w:szCs w:val="18"/>
        </w:rPr>
        <w:t xml:space="preserve"> H.265</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H.264</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MPEG-4</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 xml:space="preserve">MJPEG </w:t>
      </w:r>
      <w:r>
        <w:rPr>
          <w:rFonts w:asciiTheme="minorEastAsia" w:eastAsiaTheme="minorEastAsia" w:hAnsiTheme="minorEastAsia" w:hint="eastAsia"/>
          <w:bCs/>
          <w:sz w:val="18"/>
          <w:szCs w:val="18"/>
        </w:rPr>
        <w:t>设置选项；可将</w:t>
      </w:r>
      <w:r>
        <w:rPr>
          <w:rFonts w:asciiTheme="minorEastAsia" w:eastAsiaTheme="minorEastAsia" w:hAnsiTheme="minorEastAsia" w:hint="eastAsia"/>
          <w:bCs/>
          <w:sz w:val="18"/>
          <w:szCs w:val="18"/>
        </w:rPr>
        <w:t xml:space="preserve"> H.265</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 xml:space="preserve">H.264 </w:t>
      </w:r>
      <w:r>
        <w:rPr>
          <w:rFonts w:asciiTheme="minorEastAsia" w:eastAsiaTheme="minorEastAsia" w:hAnsiTheme="minorEastAsia" w:hint="eastAsia"/>
          <w:bCs/>
          <w:sz w:val="18"/>
          <w:szCs w:val="18"/>
        </w:rPr>
        <w:t>格式设置为</w:t>
      </w:r>
      <w:r>
        <w:rPr>
          <w:rFonts w:asciiTheme="minorEastAsia" w:eastAsiaTheme="minorEastAsia" w:hAnsiTheme="minorEastAsia" w:hint="eastAsia"/>
          <w:bCs/>
          <w:sz w:val="18"/>
          <w:szCs w:val="18"/>
        </w:rPr>
        <w:t>Baseline/Mai n/High Profile</w:t>
      </w:r>
      <w:r>
        <w:rPr>
          <w:rFonts w:asciiTheme="minorEastAsia" w:eastAsiaTheme="minorEastAsia" w:hAnsiTheme="minorEastAsia" w:hint="eastAsia"/>
          <w:bCs/>
          <w:sz w:val="18"/>
          <w:szCs w:val="18"/>
        </w:rPr>
        <w:t>。</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设备离线应支持</w:t>
      </w:r>
      <w:r>
        <w:rPr>
          <w:rFonts w:asciiTheme="minorEastAsia" w:eastAsiaTheme="minorEastAsia" w:hAnsiTheme="minorEastAsia" w:hint="eastAsia"/>
          <w:bCs/>
          <w:sz w:val="18"/>
          <w:szCs w:val="18"/>
        </w:rPr>
        <w:t xml:space="preserve"> 10000</w:t>
      </w:r>
      <w:r>
        <w:rPr>
          <w:rFonts w:asciiTheme="minorEastAsia" w:eastAsiaTheme="minorEastAsia" w:hAnsiTheme="minorEastAsia" w:hint="eastAsia"/>
          <w:bCs/>
          <w:sz w:val="18"/>
          <w:szCs w:val="18"/>
        </w:rPr>
        <w:t>个用户（用户权限应能配置为管理员）、</w:t>
      </w:r>
      <w:r>
        <w:rPr>
          <w:rFonts w:asciiTheme="minorEastAsia" w:eastAsiaTheme="minorEastAsia" w:hAnsiTheme="minorEastAsia" w:hint="eastAsia"/>
          <w:bCs/>
          <w:sz w:val="18"/>
          <w:szCs w:val="18"/>
        </w:rPr>
        <w:t xml:space="preserve"> 10000 </w:t>
      </w:r>
      <w:r>
        <w:rPr>
          <w:rFonts w:asciiTheme="minorEastAsia" w:eastAsiaTheme="minorEastAsia" w:hAnsiTheme="minorEastAsia" w:hint="eastAsia"/>
          <w:bCs/>
          <w:sz w:val="18"/>
          <w:szCs w:val="18"/>
        </w:rPr>
        <w:t>张人脸库、</w:t>
      </w:r>
      <w:r>
        <w:rPr>
          <w:rFonts w:asciiTheme="minorEastAsia" w:eastAsiaTheme="minorEastAsia" w:hAnsiTheme="minorEastAsia" w:hint="eastAsia"/>
          <w:bCs/>
          <w:sz w:val="18"/>
          <w:szCs w:val="18"/>
        </w:rPr>
        <w:t xml:space="preserve"> 50000 </w:t>
      </w:r>
      <w:r>
        <w:rPr>
          <w:rFonts w:asciiTheme="minorEastAsia" w:eastAsiaTheme="minorEastAsia" w:hAnsiTheme="minorEastAsia" w:hint="eastAsia"/>
          <w:bCs/>
          <w:sz w:val="18"/>
          <w:szCs w:val="18"/>
        </w:rPr>
        <w:t>张卡片容量、</w:t>
      </w:r>
      <w:r>
        <w:rPr>
          <w:rFonts w:asciiTheme="minorEastAsia" w:eastAsiaTheme="minorEastAsia" w:hAnsiTheme="minorEastAsia" w:hint="eastAsia"/>
          <w:bCs/>
          <w:sz w:val="18"/>
          <w:szCs w:val="18"/>
        </w:rPr>
        <w:t xml:space="preserve">150000 </w:t>
      </w:r>
      <w:r>
        <w:rPr>
          <w:rFonts w:asciiTheme="minorEastAsia" w:eastAsiaTheme="minorEastAsia" w:hAnsiTheme="minorEastAsia" w:hint="eastAsia"/>
          <w:bCs/>
          <w:sz w:val="18"/>
          <w:szCs w:val="18"/>
        </w:rPr>
        <w:t>笔记录存储</w:t>
      </w:r>
      <w:r>
        <w:rPr>
          <w:rFonts w:asciiTheme="minorEastAsia" w:eastAsiaTheme="minorEastAsia" w:hAnsiTheme="minorEastAsia" w:hint="eastAsia"/>
          <w:bCs/>
          <w:sz w:val="18"/>
          <w:szCs w:val="18"/>
        </w:rPr>
        <w:t xml:space="preserve"> </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 xml:space="preserve"> 10000 </w:t>
      </w:r>
      <w:r>
        <w:rPr>
          <w:rFonts w:asciiTheme="minorEastAsia" w:eastAsiaTheme="minorEastAsia" w:hAnsiTheme="minorEastAsia" w:hint="eastAsia"/>
          <w:bCs/>
          <w:sz w:val="18"/>
          <w:szCs w:val="18"/>
        </w:rPr>
        <w:t>个密码</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应支持通过文字转换为提示语音的</w:t>
      </w:r>
      <w:r>
        <w:rPr>
          <w:rFonts w:asciiTheme="minorEastAsia" w:eastAsiaTheme="minorEastAsia" w:hAnsiTheme="minorEastAsia" w:hint="eastAsia"/>
          <w:bCs/>
          <w:sz w:val="18"/>
          <w:szCs w:val="18"/>
        </w:rPr>
        <w:t xml:space="preserve"> TTS </w:t>
      </w:r>
      <w:r>
        <w:rPr>
          <w:rFonts w:asciiTheme="minorEastAsia" w:eastAsiaTheme="minorEastAsia" w:hAnsiTheme="minorEastAsia" w:hint="eastAsia"/>
          <w:bCs/>
          <w:sz w:val="18"/>
          <w:szCs w:val="18"/>
        </w:rPr>
        <w:t>功能；应支持本地广告信息播放；应支持广告节目编排播放，播放时间可自定义；应支持图片、文字、视频广告节目播放；应支持在设备端查看人员信息、设备状态、显示模式（认证模式、广告模式和简洁模式）。</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应支持佩戴口罩情况下的人脸识别功能，提示模式应分为提醒模式或强制模式；提醒模式下，未佩戴口罩时，应能做身份验证及考勤签到，身份验证通过后提醒佩戴口罩；强制模式下未佩戴口罩时，应无法做身份验证，并提醒佩戴口罩。</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★应支持根据比对结果，输出开关量信号联动门禁等设备；支持通过</w:t>
      </w:r>
      <w:r>
        <w:rPr>
          <w:rFonts w:asciiTheme="minorEastAsia" w:eastAsiaTheme="minorEastAsia" w:hAnsiTheme="minorEastAsia" w:hint="eastAsia"/>
          <w:bCs/>
          <w:sz w:val="18"/>
          <w:szCs w:val="18"/>
        </w:rPr>
        <w:t xml:space="preserve"> RS-48</w:t>
      </w:r>
      <w:r>
        <w:rPr>
          <w:rFonts w:asciiTheme="minorEastAsia" w:eastAsiaTheme="minorEastAsia" w:hAnsiTheme="minorEastAsia" w:hint="eastAsia"/>
          <w:bCs/>
          <w:sz w:val="18"/>
          <w:szCs w:val="18"/>
        </w:rPr>
        <w:t xml:space="preserve">5 </w:t>
      </w:r>
      <w:r>
        <w:rPr>
          <w:rFonts w:asciiTheme="minorEastAsia" w:eastAsiaTheme="minorEastAsia" w:hAnsiTheme="minorEastAsia" w:hint="eastAsia"/>
          <w:bCs/>
          <w:sz w:val="18"/>
          <w:szCs w:val="18"/>
        </w:rPr>
        <w:t>接口或</w:t>
      </w:r>
      <w:r>
        <w:rPr>
          <w:rFonts w:asciiTheme="minorEastAsia" w:eastAsiaTheme="minorEastAsia" w:hAnsiTheme="minorEastAsia" w:hint="eastAsia"/>
          <w:bCs/>
          <w:sz w:val="18"/>
          <w:szCs w:val="18"/>
        </w:rPr>
        <w:t xml:space="preserve"> Wiegand </w:t>
      </w:r>
      <w:r>
        <w:rPr>
          <w:rFonts w:asciiTheme="minorEastAsia" w:eastAsiaTheme="minorEastAsia" w:hAnsiTheme="minorEastAsia" w:hint="eastAsia"/>
          <w:bCs/>
          <w:sz w:val="18"/>
          <w:szCs w:val="18"/>
        </w:rPr>
        <w:t>接口外接读卡器，实现刷卡功能；支持通过</w:t>
      </w:r>
      <w:r>
        <w:rPr>
          <w:rFonts w:asciiTheme="minorEastAsia" w:eastAsiaTheme="minorEastAsia" w:hAnsiTheme="minorEastAsia" w:hint="eastAsia"/>
          <w:bCs/>
          <w:sz w:val="18"/>
          <w:szCs w:val="18"/>
        </w:rPr>
        <w:t xml:space="preserve"> RS-485 </w:t>
      </w:r>
      <w:r>
        <w:rPr>
          <w:rFonts w:asciiTheme="minorEastAsia" w:eastAsiaTheme="minorEastAsia" w:hAnsiTheme="minorEastAsia" w:hint="eastAsia"/>
          <w:bCs/>
          <w:sz w:val="18"/>
          <w:szCs w:val="18"/>
        </w:rPr>
        <w:t>接口或</w:t>
      </w:r>
      <w:r>
        <w:rPr>
          <w:rFonts w:asciiTheme="minorEastAsia" w:eastAsiaTheme="minorEastAsia" w:hAnsiTheme="minorEastAsia" w:hint="eastAsia"/>
          <w:bCs/>
          <w:sz w:val="18"/>
          <w:szCs w:val="18"/>
        </w:rPr>
        <w:t xml:space="preserve"> Wiegand </w:t>
      </w:r>
      <w:r>
        <w:rPr>
          <w:rFonts w:asciiTheme="minorEastAsia" w:eastAsiaTheme="minorEastAsia" w:hAnsiTheme="minorEastAsia" w:hint="eastAsia"/>
          <w:bCs/>
          <w:sz w:val="18"/>
          <w:szCs w:val="18"/>
        </w:rPr>
        <w:t>接口外接门禁一体机；支持通过网络或</w:t>
      </w:r>
      <w:r>
        <w:rPr>
          <w:rFonts w:asciiTheme="minorEastAsia" w:eastAsiaTheme="minorEastAsia" w:hAnsiTheme="minorEastAsia" w:hint="eastAsia"/>
          <w:bCs/>
          <w:sz w:val="18"/>
          <w:szCs w:val="18"/>
        </w:rPr>
        <w:t xml:space="preserve"> RS-485 </w:t>
      </w:r>
      <w:r>
        <w:rPr>
          <w:rFonts w:asciiTheme="minorEastAsia" w:eastAsiaTheme="minorEastAsia" w:hAnsiTheme="minorEastAsia" w:hint="eastAsia"/>
          <w:bCs/>
          <w:sz w:val="18"/>
          <w:szCs w:val="18"/>
        </w:rPr>
        <w:t>与电梯做联动控制；支持联动电梯实现呼梯和楼层权限控制。</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★应支持通过</w:t>
      </w:r>
      <w:r>
        <w:rPr>
          <w:rFonts w:asciiTheme="minorEastAsia" w:eastAsiaTheme="minorEastAsia" w:hAnsiTheme="minorEastAsia" w:hint="eastAsia"/>
          <w:bCs/>
          <w:sz w:val="18"/>
          <w:szCs w:val="18"/>
        </w:rPr>
        <w:t xml:space="preserve"> WEB </w:t>
      </w:r>
      <w:r>
        <w:rPr>
          <w:rFonts w:asciiTheme="minorEastAsia" w:eastAsiaTheme="minorEastAsia" w:hAnsiTheme="minorEastAsia" w:hint="eastAsia"/>
          <w:bCs/>
          <w:sz w:val="18"/>
          <w:szCs w:val="18"/>
        </w:rPr>
        <w:t>端进行设备信息查询、用户信息管理、设备时间管理、系统维护、安全操作管理、人脸或指纹等技术参数配置、</w:t>
      </w:r>
      <w:r>
        <w:rPr>
          <w:rFonts w:asciiTheme="minorEastAsia" w:eastAsiaTheme="minorEastAsia" w:hAnsiTheme="minorEastAsia" w:hint="eastAsia"/>
          <w:bCs/>
          <w:sz w:val="18"/>
          <w:szCs w:val="18"/>
        </w:rPr>
        <w:t xml:space="preserve"> </w:t>
      </w:r>
      <w:r>
        <w:rPr>
          <w:rFonts w:asciiTheme="minorEastAsia" w:eastAsiaTheme="minorEastAsia" w:hAnsiTheme="minorEastAsia" w:hint="eastAsia"/>
          <w:bCs/>
          <w:sz w:val="18"/>
          <w:szCs w:val="18"/>
        </w:rPr>
        <w:t>设备图像参数配置、图像美颜参数配置、梯控项目配置、待机广告界面图片下发及播放时间配置、比对结果提示语音自定义配置，支持按时段配置自定义语音，每天最大支持</w:t>
      </w:r>
      <w:r>
        <w:rPr>
          <w:rFonts w:asciiTheme="minorEastAsia" w:eastAsiaTheme="minorEastAsia" w:hAnsiTheme="minorEastAsia" w:hint="eastAsia"/>
          <w:bCs/>
          <w:sz w:val="18"/>
          <w:szCs w:val="18"/>
        </w:rPr>
        <w:t xml:space="preserve">8 </w:t>
      </w:r>
      <w:r>
        <w:rPr>
          <w:rFonts w:asciiTheme="minorEastAsia" w:eastAsiaTheme="minorEastAsia" w:hAnsiTheme="minorEastAsia" w:hint="eastAsia"/>
          <w:bCs/>
          <w:sz w:val="18"/>
          <w:szCs w:val="18"/>
        </w:rPr>
        <w:t>个时段自定义。</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应支持</w:t>
      </w:r>
      <w:r>
        <w:rPr>
          <w:rFonts w:asciiTheme="minorEastAsia" w:eastAsiaTheme="minorEastAsia" w:hAnsiTheme="minorEastAsia" w:hint="eastAsia"/>
          <w:bCs/>
          <w:sz w:val="18"/>
          <w:szCs w:val="18"/>
        </w:rPr>
        <w:t>设备本地人脸注册；应支持远程下发人脸、</w:t>
      </w:r>
      <w:r>
        <w:rPr>
          <w:rFonts w:asciiTheme="minorEastAsia" w:eastAsiaTheme="minorEastAsia" w:hAnsiTheme="minorEastAsia" w:hint="eastAsia"/>
          <w:bCs/>
          <w:sz w:val="18"/>
          <w:szCs w:val="18"/>
        </w:rPr>
        <w:t xml:space="preserve">APP </w:t>
      </w:r>
      <w:r>
        <w:rPr>
          <w:rFonts w:asciiTheme="minorEastAsia" w:eastAsiaTheme="minorEastAsia" w:hAnsiTheme="minorEastAsia" w:hint="eastAsia"/>
          <w:bCs/>
          <w:sz w:val="18"/>
          <w:szCs w:val="18"/>
        </w:rPr>
        <w:t>采集人脸并注册下发；应支持本地</w:t>
      </w:r>
      <w:r>
        <w:rPr>
          <w:rFonts w:asciiTheme="minorEastAsia" w:eastAsiaTheme="minorEastAsia" w:hAnsiTheme="minorEastAsia" w:hint="eastAsia"/>
          <w:bCs/>
          <w:sz w:val="18"/>
          <w:szCs w:val="18"/>
        </w:rPr>
        <w:t xml:space="preserve"> U </w:t>
      </w:r>
      <w:r>
        <w:rPr>
          <w:rFonts w:asciiTheme="minorEastAsia" w:eastAsiaTheme="minorEastAsia" w:hAnsiTheme="minorEastAsia" w:hint="eastAsia"/>
          <w:bCs/>
          <w:sz w:val="18"/>
          <w:szCs w:val="18"/>
        </w:rPr>
        <w:t>盘导入人员信息；支持中心下发黑名单信息，具有本地黑名单事件报警功能，报警信息应能上传至平台；设备支持本地</w:t>
      </w:r>
      <w:r>
        <w:rPr>
          <w:rFonts w:asciiTheme="minorEastAsia" w:eastAsiaTheme="minorEastAsia" w:hAnsiTheme="minorEastAsia" w:hint="eastAsia"/>
          <w:bCs/>
          <w:sz w:val="18"/>
          <w:szCs w:val="18"/>
        </w:rPr>
        <w:t xml:space="preserve"> U </w:t>
      </w:r>
      <w:r>
        <w:rPr>
          <w:rFonts w:asciiTheme="minorEastAsia" w:eastAsiaTheme="minorEastAsia" w:hAnsiTheme="minorEastAsia" w:hint="eastAsia"/>
          <w:bCs/>
          <w:sz w:val="18"/>
          <w:szCs w:val="18"/>
        </w:rPr>
        <w:t>盘升级、在线远程升级功能。</w:t>
      </w:r>
      <w:r>
        <w:rPr>
          <w:rFonts w:asciiTheme="minorEastAsia" w:eastAsiaTheme="minorEastAsia" w:hAnsiTheme="minorEastAsia" w:hint="eastAsia"/>
          <w:bCs/>
          <w:sz w:val="18"/>
          <w:szCs w:val="18"/>
        </w:rPr>
        <w:t xml:space="preserve"> </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★人脸比对平均时间应＜</w:t>
      </w:r>
      <w:r>
        <w:rPr>
          <w:rFonts w:asciiTheme="minorEastAsia" w:eastAsiaTheme="minorEastAsia" w:hAnsiTheme="minorEastAsia" w:hint="eastAsia"/>
          <w:bCs/>
          <w:sz w:val="18"/>
          <w:szCs w:val="18"/>
        </w:rPr>
        <w:t xml:space="preserve">120ms </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1:1</w:t>
      </w:r>
      <w:r>
        <w:rPr>
          <w:rFonts w:asciiTheme="minorEastAsia" w:eastAsiaTheme="minorEastAsia" w:hAnsiTheme="minorEastAsia" w:hint="eastAsia"/>
          <w:bCs/>
          <w:sz w:val="18"/>
          <w:szCs w:val="18"/>
        </w:rPr>
        <w:t>对比方式）；最大人脸识别距离：＞</w:t>
      </w:r>
      <w:r>
        <w:rPr>
          <w:rFonts w:asciiTheme="minorEastAsia" w:eastAsiaTheme="minorEastAsia" w:hAnsiTheme="minorEastAsia" w:hint="eastAsia"/>
          <w:bCs/>
          <w:sz w:val="18"/>
          <w:szCs w:val="18"/>
        </w:rPr>
        <w:t>4m</w:t>
      </w:r>
      <w:r>
        <w:rPr>
          <w:rFonts w:asciiTheme="minorEastAsia" w:eastAsiaTheme="minorEastAsia" w:hAnsiTheme="minorEastAsia" w:hint="eastAsia"/>
          <w:bCs/>
          <w:sz w:val="18"/>
          <w:szCs w:val="18"/>
        </w:rPr>
        <w:t>；最小人脸识别距离：＜</w:t>
      </w:r>
      <w:r>
        <w:rPr>
          <w:rFonts w:asciiTheme="minorEastAsia" w:eastAsiaTheme="minorEastAsia" w:hAnsiTheme="minorEastAsia" w:hint="eastAsia"/>
          <w:bCs/>
          <w:sz w:val="18"/>
          <w:szCs w:val="18"/>
        </w:rPr>
        <w:t>0.2m</w:t>
      </w:r>
      <w:r>
        <w:rPr>
          <w:rFonts w:asciiTheme="minorEastAsia" w:eastAsiaTheme="minorEastAsia" w:hAnsiTheme="minorEastAsia" w:hint="eastAsia"/>
          <w:bCs/>
          <w:sz w:val="18"/>
          <w:szCs w:val="18"/>
        </w:rPr>
        <w:t>；认假率（</w:t>
      </w:r>
      <w:r>
        <w:rPr>
          <w:rFonts w:asciiTheme="minorEastAsia" w:eastAsiaTheme="minorEastAsia" w:hAnsiTheme="minorEastAsia" w:hint="eastAsia"/>
          <w:bCs/>
          <w:sz w:val="18"/>
          <w:szCs w:val="18"/>
        </w:rPr>
        <w:t>FAR</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 xml:space="preserve">= </w:t>
      </w:r>
      <w:r>
        <w:rPr>
          <w:rFonts w:asciiTheme="minorEastAsia" w:eastAsiaTheme="minorEastAsia" w:hAnsiTheme="minorEastAsia" w:hint="eastAsia"/>
          <w:bCs/>
          <w:sz w:val="18"/>
          <w:szCs w:val="18"/>
        </w:rPr>
        <w:t>认假总次数</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负样本对×</w:t>
      </w:r>
      <w:r>
        <w:rPr>
          <w:rFonts w:asciiTheme="minorEastAsia" w:eastAsiaTheme="minorEastAsia" w:hAnsiTheme="minorEastAsia" w:hint="eastAsia"/>
          <w:bCs/>
          <w:sz w:val="18"/>
          <w:szCs w:val="18"/>
        </w:rPr>
        <w:t>100%</w:t>
      </w:r>
      <w:r>
        <w:rPr>
          <w:rFonts w:asciiTheme="minorEastAsia" w:eastAsiaTheme="minorEastAsia" w:hAnsiTheme="minorEastAsia" w:hint="eastAsia"/>
          <w:bCs/>
          <w:sz w:val="18"/>
          <w:szCs w:val="18"/>
        </w:rPr>
        <w:t>；拒真率（</w:t>
      </w:r>
      <w:r>
        <w:rPr>
          <w:rFonts w:asciiTheme="minorEastAsia" w:eastAsiaTheme="minorEastAsia" w:hAnsiTheme="minorEastAsia" w:hint="eastAsia"/>
          <w:bCs/>
          <w:sz w:val="18"/>
          <w:szCs w:val="18"/>
        </w:rPr>
        <w:t>FRR</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 xml:space="preserve">= </w:t>
      </w:r>
      <w:r>
        <w:rPr>
          <w:rFonts w:asciiTheme="minorEastAsia" w:eastAsiaTheme="minorEastAsia" w:hAnsiTheme="minorEastAsia" w:hint="eastAsia"/>
          <w:bCs/>
          <w:sz w:val="18"/>
          <w:szCs w:val="18"/>
        </w:rPr>
        <w:t>拒真总次数</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正样本对×</w:t>
      </w:r>
      <w:r>
        <w:rPr>
          <w:rFonts w:asciiTheme="minorEastAsia" w:eastAsiaTheme="minorEastAsia" w:hAnsiTheme="minorEastAsia" w:hint="eastAsia"/>
          <w:bCs/>
          <w:sz w:val="18"/>
          <w:szCs w:val="18"/>
        </w:rPr>
        <w:t>100%</w:t>
      </w:r>
      <w:r>
        <w:rPr>
          <w:rFonts w:asciiTheme="minorEastAsia" w:eastAsiaTheme="minorEastAsia" w:hAnsiTheme="minorEastAsia" w:hint="eastAsia"/>
          <w:bCs/>
          <w:sz w:val="18"/>
          <w:szCs w:val="18"/>
        </w:rPr>
        <w:t>；准确率</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（正样本通过次数</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负样本拒绝次数）</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比对总次数×</w:t>
      </w:r>
      <w:r>
        <w:rPr>
          <w:rFonts w:asciiTheme="minorEastAsia" w:eastAsiaTheme="minorEastAsia" w:hAnsiTheme="minorEastAsia" w:hint="eastAsia"/>
          <w:bCs/>
          <w:sz w:val="18"/>
          <w:szCs w:val="18"/>
        </w:rPr>
        <w:t>100%</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FAR</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0</w:t>
      </w:r>
      <w:r>
        <w:rPr>
          <w:rFonts w:asciiTheme="minorEastAsia" w:eastAsiaTheme="minorEastAsia" w:hAnsiTheme="minorEastAsia" w:hint="eastAsia"/>
          <w:bCs/>
          <w:sz w:val="18"/>
          <w:szCs w:val="18"/>
        </w:rPr>
        <w:t xml:space="preserve">.0002% </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FRR</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1%</w:t>
      </w:r>
      <w:r>
        <w:rPr>
          <w:rFonts w:asciiTheme="minorEastAsia" w:eastAsiaTheme="minorEastAsia" w:hAnsiTheme="minorEastAsia" w:hint="eastAsia"/>
          <w:bCs/>
          <w:sz w:val="18"/>
          <w:szCs w:val="18"/>
        </w:rPr>
        <w:t>；准确率＞</w:t>
      </w:r>
      <w:r>
        <w:rPr>
          <w:rFonts w:asciiTheme="minorEastAsia" w:eastAsiaTheme="minorEastAsia" w:hAnsiTheme="minorEastAsia" w:hint="eastAsia"/>
          <w:bCs/>
          <w:sz w:val="18"/>
          <w:szCs w:val="18"/>
        </w:rPr>
        <w:t>99.95%</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★★应支持在管理中心远程视频预览功能；应支持与管理平台或客户端中心、室内机、管理机、手机</w:t>
      </w:r>
      <w:r>
        <w:rPr>
          <w:rFonts w:asciiTheme="minorEastAsia" w:eastAsiaTheme="minorEastAsia" w:hAnsiTheme="minorEastAsia" w:hint="eastAsia"/>
          <w:bCs/>
          <w:sz w:val="18"/>
          <w:szCs w:val="18"/>
        </w:rPr>
        <w:t xml:space="preserve"> APP </w:t>
      </w:r>
      <w:r>
        <w:rPr>
          <w:rFonts w:asciiTheme="minorEastAsia" w:eastAsiaTheme="minorEastAsia" w:hAnsiTheme="minorEastAsia" w:hint="eastAsia"/>
          <w:bCs/>
          <w:sz w:val="18"/>
          <w:szCs w:val="18"/>
        </w:rPr>
        <w:t>可视对讲功能；应支持配置一键呼叫管理机或室内机的可视对讲功能；应支持与广播主机呼叫对讲功能，实现与广播系统可视对讲功能；应支持中心广播主机向设备广播喊话；</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★支持本地非明文存储比对结果、身份信息及抓拍人脸照片；支持实时非明文上传比对结果、身份信息及抓拍人脸照片等至管理中心；支持断网续传离线记录非明文数据功能；支持对</w:t>
      </w:r>
      <w:r>
        <w:rPr>
          <w:rFonts w:asciiTheme="minorEastAsia" w:eastAsiaTheme="minorEastAsia" w:hAnsiTheme="minorEastAsia" w:hint="eastAsia"/>
          <w:bCs/>
          <w:sz w:val="18"/>
          <w:szCs w:val="18"/>
        </w:rPr>
        <w:t xml:space="preserve"> USB </w:t>
      </w:r>
      <w:r>
        <w:rPr>
          <w:rFonts w:asciiTheme="minorEastAsia" w:eastAsiaTheme="minorEastAsia" w:hAnsiTheme="minorEastAsia" w:hint="eastAsia"/>
          <w:bCs/>
          <w:sz w:val="18"/>
          <w:szCs w:val="18"/>
        </w:rPr>
        <w:t>导出数据（事件记录及人脸等）应采用非</w:t>
      </w:r>
      <w:r>
        <w:rPr>
          <w:rFonts w:asciiTheme="minorEastAsia" w:eastAsiaTheme="minorEastAsia" w:hAnsiTheme="minorEastAsia" w:hint="eastAsia"/>
          <w:bCs/>
          <w:sz w:val="18"/>
          <w:szCs w:val="18"/>
        </w:rPr>
        <w:t>明文方案；支</w:t>
      </w:r>
      <w:r>
        <w:rPr>
          <w:rFonts w:asciiTheme="minorEastAsia" w:eastAsiaTheme="minorEastAsia" w:hAnsiTheme="minorEastAsia" w:hint="eastAsia"/>
          <w:bCs/>
          <w:sz w:val="18"/>
          <w:szCs w:val="18"/>
        </w:rPr>
        <w:lastRenderedPageBreak/>
        <w:t>持抓拍图片本地存储功能开启</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关闭；支持抓拍图片上传管理平台软件功能开启</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关闭；支持设备本地比对结果用户信息脱敏显示功能开启</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关闭，即隐藏姓名和工号信息；用户数据及比对记录采用非明文方式导出。</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应支持在没有用户使用时自动切换到屏保或息屏待机状态，人员靠近自动唤醒待机设备，唤醒距离应能调节；应采用软硬件低功耗管理模式，设备待机运行功耗应不超过</w:t>
      </w:r>
      <w:r>
        <w:rPr>
          <w:rFonts w:asciiTheme="minorEastAsia" w:eastAsiaTheme="minorEastAsia" w:hAnsiTheme="minorEastAsia" w:hint="eastAsia"/>
          <w:bCs/>
          <w:sz w:val="18"/>
          <w:szCs w:val="18"/>
        </w:rPr>
        <w:t xml:space="preserve"> 6W</w:t>
      </w:r>
      <w:r>
        <w:rPr>
          <w:rFonts w:asciiTheme="minorEastAsia" w:eastAsiaTheme="minorEastAsia" w:hAnsiTheme="minorEastAsia" w:hint="eastAsia"/>
          <w:bCs/>
          <w:sz w:val="18"/>
          <w:szCs w:val="18"/>
        </w:rPr>
        <w:t>。</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系统应能对门的开启方式，卡（人脸、密码）的各种使用权限进行组合设置，实现不同场景的权限管理：多重卡认证开门；多重卡</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中心远程认证开门；多重卡</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超级密码</w:t>
      </w:r>
      <w:r>
        <w:rPr>
          <w:rFonts w:asciiTheme="minorEastAsia" w:eastAsiaTheme="minorEastAsia" w:hAnsiTheme="minorEastAsia" w:hint="eastAsia"/>
          <w:bCs/>
          <w:sz w:val="18"/>
          <w:szCs w:val="18"/>
        </w:rPr>
        <w:t>开门；多重卡</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超级卡开门；首卡开门；超级权限开门；管理中心远程开门；</w:t>
      </w:r>
      <w:r>
        <w:rPr>
          <w:rFonts w:asciiTheme="minorEastAsia" w:eastAsiaTheme="minorEastAsia" w:hAnsiTheme="minorEastAsia" w:hint="eastAsia"/>
          <w:bCs/>
          <w:sz w:val="18"/>
          <w:szCs w:val="18"/>
        </w:rPr>
        <w:t xml:space="preserve">APP </w:t>
      </w:r>
      <w:r>
        <w:rPr>
          <w:rFonts w:asciiTheme="minorEastAsia" w:eastAsiaTheme="minorEastAsia" w:hAnsiTheme="minorEastAsia" w:hint="eastAsia"/>
          <w:bCs/>
          <w:sz w:val="18"/>
          <w:szCs w:val="18"/>
        </w:rPr>
        <w:t>远程开门；系统主要操作响应时间应＜</w:t>
      </w:r>
      <w:r>
        <w:rPr>
          <w:rFonts w:asciiTheme="minorEastAsia" w:eastAsiaTheme="minorEastAsia" w:hAnsiTheme="minorEastAsia" w:hint="eastAsia"/>
          <w:bCs/>
          <w:sz w:val="18"/>
          <w:szCs w:val="18"/>
        </w:rPr>
        <w:t>2s</w:t>
      </w:r>
      <w:r>
        <w:rPr>
          <w:rFonts w:asciiTheme="minorEastAsia" w:eastAsiaTheme="minorEastAsia" w:hAnsiTheme="minorEastAsia" w:hint="eastAsia"/>
          <w:bCs/>
          <w:sz w:val="18"/>
          <w:szCs w:val="18"/>
        </w:rPr>
        <w:t>；应支持普通、来宾、胁迫、超级、巡更、黑名单等多种用户类型权限设置；支持按时间分时段管控门禁权限，支持</w:t>
      </w:r>
      <w:r>
        <w:rPr>
          <w:rFonts w:asciiTheme="minorEastAsia" w:eastAsiaTheme="minorEastAsia" w:hAnsiTheme="minorEastAsia" w:hint="eastAsia"/>
          <w:bCs/>
          <w:sz w:val="18"/>
          <w:szCs w:val="18"/>
        </w:rPr>
        <w:t xml:space="preserve"> 255 </w:t>
      </w:r>
      <w:r>
        <w:rPr>
          <w:rFonts w:asciiTheme="minorEastAsia" w:eastAsiaTheme="minorEastAsia" w:hAnsiTheme="minorEastAsia" w:hint="eastAsia"/>
          <w:bCs/>
          <w:sz w:val="18"/>
          <w:szCs w:val="18"/>
        </w:rPr>
        <w:t>组时段计划管理，支持</w:t>
      </w:r>
      <w:r>
        <w:rPr>
          <w:rFonts w:asciiTheme="minorEastAsia" w:eastAsiaTheme="minorEastAsia" w:hAnsiTheme="minorEastAsia" w:hint="eastAsia"/>
          <w:bCs/>
          <w:sz w:val="18"/>
          <w:szCs w:val="18"/>
        </w:rPr>
        <w:t xml:space="preserve"> 1024 </w:t>
      </w:r>
      <w:r>
        <w:rPr>
          <w:rFonts w:asciiTheme="minorEastAsia" w:eastAsiaTheme="minorEastAsia" w:hAnsiTheme="minorEastAsia" w:hint="eastAsia"/>
          <w:bCs/>
          <w:sz w:val="18"/>
          <w:szCs w:val="18"/>
        </w:rPr>
        <w:t>个假日计划管理，支持</w:t>
      </w:r>
      <w:r>
        <w:rPr>
          <w:rFonts w:asciiTheme="minorEastAsia" w:eastAsiaTheme="minorEastAsia" w:hAnsiTheme="minorEastAsia" w:hint="eastAsia"/>
          <w:bCs/>
          <w:sz w:val="18"/>
          <w:szCs w:val="18"/>
        </w:rPr>
        <w:t xml:space="preserve"> 64 </w:t>
      </w:r>
      <w:r>
        <w:rPr>
          <w:rFonts w:asciiTheme="minorEastAsia" w:eastAsiaTheme="minorEastAsia" w:hAnsiTheme="minorEastAsia" w:hint="eastAsia"/>
          <w:bCs/>
          <w:sz w:val="18"/>
          <w:szCs w:val="18"/>
        </w:rPr>
        <w:t>个假日组管理，支持</w:t>
      </w:r>
      <w:r>
        <w:rPr>
          <w:rFonts w:asciiTheme="minorEastAsia" w:eastAsiaTheme="minorEastAsia" w:hAnsiTheme="minorEastAsia" w:hint="eastAsia"/>
          <w:bCs/>
          <w:sz w:val="18"/>
          <w:szCs w:val="18"/>
        </w:rPr>
        <w:t xml:space="preserve"> 128 </w:t>
      </w:r>
      <w:r>
        <w:rPr>
          <w:rFonts w:asciiTheme="minorEastAsia" w:eastAsiaTheme="minorEastAsia" w:hAnsiTheme="minorEastAsia" w:hint="eastAsia"/>
          <w:bCs/>
          <w:sz w:val="18"/>
          <w:szCs w:val="18"/>
        </w:rPr>
        <w:t>周计划管理；支持常开、常闭时段管理；支持首卡开门管理；支持反潜回（防尾随）功能。</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根据设定事件的联动关系，当检测到该事件发生时，应能触发对应的动作；发生以下情况时，系统应报警：</w:t>
      </w:r>
      <w:r>
        <w:rPr>
          <w:rFonts w:asciiTheme="minorEastAsia" w:eastAsiaTheme="minorEastAsia" w:hAnsiTheme="minorEastAsia" w:hint="eastAsia"/>
          <w:bCs/>
          <w:sz w:val="18"/>
          <w:szCs w:val="18"/>
        </w:rPr>
        <w:t>1.</w:t>
      </w:r>
      <w:r>
        <w:rPr>
          <w:rFonts w:asciiTheme="minorEastAsia" w:eastAsiaTheme="minorEastAsia" w:hAnsiTheme="minorEastAsia" w:hint="eastAsia"/>
          <w:bCs/>
          <w:sz w:val="18"/>
          <w:szCs w:val="18"/>
        </w:rPr>
        <w:t>当连续若干次在目标</w:t>
      </w:r>
      <w:r>
        <w:rPr>
          <w:rFonts w:asciiTheme="minorEastAsia" w:eastAsiaTheme="minorEastAsia" w:hAnsiTheme="minorEastAsia" w:hint="eastAsia"/>
          <w:bCs/>
          <w:sz w:val="18"/>
          <w:szCs w:val="18"/>
        </w:rPr>
        <w:t>信息识读设备或管理</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控制部分上实施错误操作时；</w:t>
      </w:r>
      <w:r>
        <w:rPr>
          <w:rFonts w:asciiTheme="minorEastAsia" w:eastAsiaTheme="minorEastAsia" w:hAnsiTheme="minorEastAsia" w:hint="eastAsia"/>
          <w:bCs/>
          <w:sz w:val="18"/>
          <w:szCs w:val="18"/>
        </w:rPr>
        <w:t>2.</w:t>
      </w:r>
      <w:r>
        <w:rPr>
          <w:rFonts w:asciiTheme="minorEastAsia" w:eastAsiaTheme="minorEastAsia" w:hAnsiTheme="minorEastAsia" w:hint="eastAsia"/>
          <w:bCs/>
          <w:sz w:val="18"/>
          <w:szCs w:val="18"/>
        </w:rPr>
        <w:t>未经正常操作而使出入口开启时；</w:t>
      </w:r>
      <w:r>
        <w:rPr>
          <w:rFonts w:asciiTheme="minorEastAsia" w:eastAsiaTheme="minorEastAsia" w:hAnsiTheme="minorEastAsia" w:hint="eastAsia"/>
          <w:bCs/>
          <w:sz w:val="18"/>
          <w:szCs w:val="18"/>
        </w:rPr>
        <w:t>3.</w:t>
      </w:r>
      <w:r>
        <w:rPr>
          <w:rFonts w:asciiTheme="minorEastAsia" w:eastAsiaTheme="minorEastAsia" w:hAnsiTheme="minorEastAsia" w:hint="eastAsia"/>
          <w:bCs/>
          <w:sz w:val="18"/>
          <w:szCs w:val="18"/>
        </w:rPr>
        <w:t>出入口开启时间超过设定值时；</w:t>
      </w:r>
      <w:r>
        <w:rPr>
          <w:rFonts w:asciiTheme="minorEastAsia" w:eastAsiaTheme="minorEastAsia" w:hAnsiTheme="minorEastAsia" w:hint="eastAsia"/>
          <w:bCs/>
          <w:sz w:val="18"/>
          <w:szCs w:val="18"/>
        </w:rPr>
        <w:t>4.</w:t>
      </w:r>
      <w:r>
        <w:rPr>
          <w:rFonts w:asciiTheme="minorEastAsia" w:eastAsiaTheme="minorEastAsia" w:hAnsiTheme="minorEastAsia" w:hint="eastAsia"/>
          <w:bCs/>
          <w:sz w:val="18"/>
          <w:szCs w:val="18"/>
        </w:rPr>
        <w:t>设备被拆除时；</w:t>
      </w:r>
      <w:r>
        <w:rPr>
          <w:rFonts w:asciiTheme="minorEastAsia" w:eastAsiaTheme="minorEastAsia" w:hAnsiTheme="minorEastAsia" w:hint="eastAsia"/>
          <w:bCs/>
          <w:sz w:val="18"/>
          <w:szCs w:val="18"/>
        </w:rPr>
        <w:t>5.</w:t>
      </w:r>
      <w:r>
        <w:rPr>
          <w:rFonts w:asciiTheme="minorEastAsia" w:eastAsiaTheme="minorEastAsia" w:hAnsiTheme="minorEastAsia" w:hint="eastAsia"/>
          <w:bCs/>
          <w:sz w:val="18"/>
          <w:szCs w:val="18"/>
        </w:rPr>
        <w:t>胁迫卡和胁迫码；</w:t>
      </w:r>
      <w:r>
        <w:rPr>
          <w:rFonts w:asciiTheme="minorEastAsia" w:eastAsiaTheme="minorEastAsia" w:hAnsiTheme="minorEastAsia" w:hint="eastAsia"/>
          <w:bCs/>
          <w:sz w:val="18"/>
          <w:szCs w:val="18"/>
        </w:rPr>
        <w:t>6.</w:t>
      </w:r>
      <w:r>
        <w:rPr>
          <w:rFonts w:asciiTheme="minorEastAsia" w:eastAsiaTheme="minorEastAsia" w:hAnsiTheme="minorEastAsia" w:hint="eastAsia"/>
          <w:bCs/>
          <w:sz w:val="18"/>
          <w:szCs w:val="18"/>
        </w:rPr>
        <w:t>黑名单卡刷卡时；</w:t>
      </w:r>
      <w:r>
        <w:rPr>
          <w:rFonts w:asciiTheme="minorEastAsia" w:eastAsiaTheme="minorEastAsia" w:hAnsiTheme="minorEastAsia" w:hint="eastAsia"/>
          <w:bCs/>
          <w:sz w:val="18"/>
          <w:szCs w:val="18"/>
        </w:rPr>
        <w:t>7.</w:t>
      </w:r>
      <w:r>
        <w:rPr>
          <w:rFonts w:asciiTheme="minorEastAsia" w:eastAsiaTheme="minorEastAsia" w:hAnsiTheme="minorEastAsia" w:hint="eastAsia"/>
          <w:bCs/>
          <w:sz w:val="18"/>
          <w:szCs w:val="18"/>
        </w:rPr>
        <w:t>设备在被异常拆除或破坏时；</w:t>
      </w:r>
      <w:r>
        <w:rPr>
          <w:rFonts w:asciiTheme="minorEastAsia" w:eastAsiaTheme="minorEastAsia" w:hAnsiTheme="minorEastAsia" w:hint="eastAsia"/>
          <w:bCs/>
          <w:sz w:val="18"/>
          <w:szCs w:val="18"/>
        </w:rPr>
        <w:t>8.</w:t>
      </w:r>
      <w:r>
        <w:rPr>
          <w:rFonts w:asciiTheme="minorEastAsia" w:eastAsiaTheme="minorEastAsia" w:hAnsiTheme="minorEastAsia" w:hint="eastAsia"/>
          <w:bCs/>
          <w:sz w:val="18"/>
          <w:szCs w:val="18"/>
        </w:rPr>
        <w:t>设备应具有</w:t>
      </w:r>
      <w:r>
        <w:rPr>
          <w:rFonts w:asciiTheme="minorEastAsia" w:eastAsiaTheme="minorEastAsia" w:hAnsiTheme="minorEastAsia" w:hint="eastAsia"/>
          <w:bCs/>
          <w:sz w:val="18"/>
          <w:szCs w:val="18"/>
        </w:rPr>
        <w:t xml:space="preserve"> 2 </w:t>
      </w:r>
      <w:r>
        <w:rPr>
          <w:rFonts w:asciiTheme="minorEastAsia" w:eastAsiaTheme="minorEastAsia" w:hAnsiTheme="minorEastAsia" w:hint="eastAsia"/>
          <w:bCs/>
          <w:sz w:val="18"/>
          <w:szCs w:val="18"/>
        </w:rPr>
        <w:t>路入侵探测接口，能联动报警输出。</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★设备接入系统平台后应能支持视频联动报警功能；未授权人员刷人脸时，设备应能支持抓拍图片并实时上报平台预警；系统应具有应急开启的方法，如设备支持接入消防应急信号联动开门；</w:t>
      </w:r>
      <w:r>
        <w:rPr>
          <w:rFonts w:asciiTheme="minorEastAsia" w:eastAsiaTheme="minorEastAsia" w:hAnsiTheme="minorEastAsia" w:hint="eastAsia"/>
          <w:bCs/>
          <w:sz w:val="18"/>
          <w:szCs w:val="18"/>
        </w:rPr>
        <w:t xml:space="preserve"> </w:t>
      </w:r>
      <w:r>
        <w:rPr>
          <w:rFonts w:asciiTheme="minorEastAsia" w:eastAsiaTheme="minorEastAsia" w:hAnsiTheme="minorEastAsia" w:hint="eastAsia"/>
          <w:bCs/>
          <w:sz w:val="18"/>
          <w:szCs w:val="18"/>
        </w:rPr>
        <w:t>根据设定事件的联动关系，当检测到该事件发生时，应能触发对应的动作。</w:t>
      </w:r>
    </w:p>
    <w:p w:rsidR="00907FD4" w:rsidRDefault="00DE33BD">
      <w:pPr>
        <w:widowControl/>
        <w:shd w:val="clear" w:color="auto" w:fill="FFFFFF"/>
        <w:spacing w:line="360" w:lineRule="auto"/>
        <w:ind w:firstLine="420"/>
        <w:rPr>
          <w:rFonts w:asciiTheme="minorEastAsia" w:eastAsiaTheme="minorEastAsia" w:hAnsiTheme="minorEastAsia"/>
          <w:bCs/>
          <w:sz w:val="18"/>
          <w:szCs w:val="18"/>
        </w:rPr>
      </w:pPr>
      <w:r>
        <w:rPr>
          <w:rFonts w:asciiTheme="minorEastAsia" w:eastAsiaTheme="minorEastAsia" w:hAnsiTheme="minorEastAsia" w:hint="eastAsia"/>
          <w:bCs/>
          <w:sz w:val="18"/>
          <w:szCs w:val="18"/>
        </w:rPr>
        <w:t>高温（</w:t>
      </w:r>
      <w:r>
        <w:rPr>
          <w:rFonts w:asciiTheme="minorEastAsia" w:eastAsiaTheme="minorEastAsia" w:hAnsiTheme="minorEastAsia" w:hint="eastAsia"/>
          <w:bCs/>
          <w:sz w:val="18"/>
          <w:szCs w:val="18"/>
        </w:rPr>
        <w:t>80</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2</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2h</w:t>
      </w:r>
      <w:r>
        <w:rPr>
          <w:rFonts w:asciiTheme="minorEastAsia" w:eastAsiaTheme="minorEastAsia" w:hAnsiTheme="minorEastAsia" w:hint="eastAsia"/>
          <w:bCs/>
          <w:sz w:val="18"/>
          <w:szCs w:val="18"/>
        </w:rPr>
        <w:t>，试验期间及试验后样品应能正常工作；低温（</w:t>
      </w:r>
      <w:r>
        <w:rPr>
          <w:rFonts w:asciiTheme="minorEastAsia" w:eastAsiaTheme="minorEastAsia" w:hAnsiTheme="minorEastAsia" w:hint="eastAsia"/>
          <w:bCs/>
          <w:sz w:val="18"/>
          <w:szCs w:val="18"/>
        </w:rPr>
        <w:t>-40</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3</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2h</w:t>
      </w:r>
      <w:r>
        <w:rPr>
          <w:rFonts w:asciiTheme="minorEastAsia" w:eastAsiaTheme="minorEastAsia" w:hAnsiTheme="minorEastAsia" w:hint="eastAsia"/>
          <w:bCs/>
          <w:sz w:val="18"/>
          <w:szCs w:val="18"/>
        </w:rPr>
        <w:t>，试验期间及试验后样品应能正常工作；恒定湿热（</w:t>
      </w:r>
      <w:r>
        <w:rPr>
          <w:rFonts w:asciiTheme="minorEastAsia" w:eastAsiaTheme="minorEastAsia" w:hAnsiTheme="minorEastAsia" w:hint="eastAsia"/>
          <w:bCs/>
          <w:sz w:val="18"/>
          <w:szCs w:val="18"/>
        </w:rPr>
        <w:t>+40</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2</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RH(93</w:t>
      </w:r>
      <w:r>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3+2)%,48h</w:t>
      </w:r>
      <w:r>
        <w:rPr>
          <w:rFonts w:asciiTheme="minorEastAsia" w:eastAsiaTheme="minorEastAsia" w:hAnsiTheme="minorEastAsia" w:hint="eastAsia"/>
          <w:bCs/>
          <w:sz w:val="18"/>
          <w:szCs w:val="18"/>
        </w:rPr>
        <w:t>，试验期间及试验后样品应能正常工作。</w:t>
      </w:r>
    </w:p>
    <w:p w:rsidR="00907FD4" w:rsidRDefault="00907FD4">
      <w:pPr>
        <w:widowControl/>
        <w:shd w:val="clear" w:color="auto" w:fill="FFFFFF"/>
        <w:spacing w:line="360" w:lineRule="auto"/>
        <w:ind w:firstLine="420"/>
        <w:rPr>
          <w:rFonts w:asciiTheme="minorEastAsia" w:eastAsiaTheme="minorEastAsia" w:hAnsiTheme="minorEastAsia"/>
          <w:bCs/>
          <w:szCs w:val="21"/>
        </w:rPr>
      </w:pPr>
    </w:p>
    <w:p w:rsidR="00907FD4" w:rsidRDefault="00DE33BD">
      <w:pPr>
        <w:widowControl/>
        <w:numPr>
          <w:ilvl w:val="0"/>
          <w:numId w:val="3"/>
        </w:numPr>
        <w:shd w:val="clear" w:color="auto" w:fill="FFFFFF"/>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、遥测终端机：</w:t>
      </w:r>
    </w:p>
    <w:p w:rsidR="00907FD4" w:rsidRDefault="00DE33BD">
      <w:pPr>
        <w:pStyle w:val="a5"/>
        <w:spacing w:line="360" w:lineRule="auto"/>
        <w:ind w:firstLineChars="200" w:firstLine="360"/>
        <w:rPr>
          <w:rFonts w:ascii="宋体" w:eastAsia="宋体" w:hAnsi="宋体" w:cs="宋体"/>
          <w:sz w:val="18"/>
          <w:szCs w:val="18"/>
        </w:rPr>
      </w:pPr>
      <w:r>
        <w:rPr>
          <w:rFonts w:ascii="宋体" w:eastAsia="宋体" w:hAnsi="宋体" w:cs="宋体" w:hint="eastAsia"/>
          <w:sz w:val="18"/>
          <w:szCs w:val="18"/>
        </w:rPr>
        <w:t>★</w:t>
      </w:r>
      <w:r>
        <w:rPr>
          <w:rFonts w:ascii="宋体" w:eastAsia="宋体" w:hAnsi="宋体" w:cs="宋体" w:hint="eastAsia"/>
          <w:sz w:val="18"/>
          <w:szCs w:val="18"/>
        </w:rPr>
        <w:t>4</w:t>
      </w:r>
      <w:r>
        <w:rPr>
          <w:rFonts w:ascii="宋体" w:eastAsia="宋体" w:hAnsi="宋体" w:cs="宋体" w:hint="eastAsia"/>
          <w:sz w:val="18"/>
          <w:szCs w:val="18"/>
        </w:rPr>
        <w:t>个</w:t>
      </w:r>
      <w:r>
        <w:rPr>
          <w:rFonts w:ascii="宋体" w:eastAsia="宋体" w:hAnsi="宋体" w:cs="宋体" w:hint="eastAsia"/>
          <w:sz w:val="18"/>
          <w:szCs w:val="18"/>
        </w:rPr>
        <w:t>IP</w:t>
      </w:r>
      <w:r>
        <w:rPr>
          <w:rFonts w:ascii="宋体" w:eastAsia="宋体" w:hAnsi="宋体" w:cs="宋体" w:hint="eastAsia"/>
          <w:sz w:val="18"/>
          <w:szCs w:val="18"/>
        </w:rPr>
        <w:t>地址总台，</w:t>
      </w:r>
      <w:r>
        <w:rPr>
          <w:rFonts w:ascii="宋体" w:eastAsia="宋体" w:hAnsi="宋体" w:cs="宋体" w:hint="eastAsia"/>
          <w:sz w:val="18"/>
          <w:szCs w:val="18"/>
        </w:rPr>
        <w:t>TCP/UDP</w:t>
      </w:r>
      <w:r>
        <w:rPr>
          <w:rFonts w:ascii="宋体" w:eastAsia="宋体" w:hAnsi="宋体" w:cs="宋体" w:hint="eastAsia"/>
          <w:sz w:val="18"/>
          <w:szCs w:val="18"/>
        </w:rPr>
        <w:t>，支持域名；标配</w:t>
      </w:r>
      <w:r>
        <w:rPr>
          <w:rFonts w:ascii="宋体" w:eastAsia="宋体" w:hAnsi="宋体" w:cs="宋体" w:hint="eastAsia"/>
          <w:sz w:val="18"/>
          <w:szCs w:val="18"/>
        </w:rPr>
        <w:t>6AI</w:t>
      </w:r>
      <w:r>
        <w:rPr>
          <w:rFonts w:ascii="宋体" w:eastAsia="宋体" w:hAnsi="宋体" w:cs="宋体" w:hint="eastAsia"/>
          <w:sz w:val="18"/>
          <w:szCs w:val="18"/>
        </w:rPr>
        <w:t>，</w:t>
      </w:r>
      <w:r>
        <w:rPr>
          <w:rFonts w:ascii="宋体" w:eastAsia="宋体" w:hAnsi="宋体" w:cs="宋体" w:hint="eastAsia"/>
          <w:sz w:val="18"/>
          <w:szCs w:val="18"/>
        </w:rPr>
        <w:t>4-20MA</w:t>
      </w:r>
      <w:r>
        <w:rPr>
          <w:rFonts w:ascii="宋体" w:eastAsia="宋体" w:hAnsi="宋体" w:cs="宋体" w:hint="eastAsia"/>
          <w:sz w:val="18"/>
          <w:szCs w:val="18"/>
        </w:rPr>
        <w:t>、</w:t>
      </w:r>
      <w:r>
        <w:rPr>
          <w:rFonts w:ascii="宋体" w:eastAsia="宋体" w:hAnsi="宋体" w:cs="宋体" w:hint="eastAsia"/>
          <w:sz w:val="18"/>
          <w:szCs w:val="18"/>
        </w:rPr>
        <w:t>0-20MA</w:t>
      </w:r>
      <w:r>
        <w:rPr>
          <w:rFonts w:ascii="宋体" w:eastAsia="宋体" w:hAnsi="宋体" w:cs="宋体" w:hint="eastAsia"/>
          <w:sz w:val="18"/>
          <w:szCs w:val="18"/>
        </w:rPr>
        <w:t>、</w:t>
      </w:r>
      <w:r>
        <w:rPr>
          <w:rFonts w:ascii="宋体" w:eastAsia="宋体" w:hAnsi="宋体" w:cs="宋体" w:hint="eastAsia"/>
          <w:sz w:val="18"/>
          <w:szCs w:val="18"/>
        </w:rPr>
        <w:t>1-5V</w:t>
      </w:r>
      <w:r>
        <w:rPr>
          <w:rFonts w:ascii="宋体" w:eastAsia="宋体" w:hAnsi="宋体" w:cs="宋体" w:hint="eastAsia"/>
          <w:sz w:val="18"/>
          <w:szCs w:val="18"/>
        </w:rPr>
        <w:t>、</w:t>
      </w:r>
      <w:r>
        <w:rPr>
          <w:rFonts w:ascii="宋体" w:eastAsia="宋体" w:hAnsi="宋体" w:cs="宋体" w:hint="eastAsia"/>
          <w:sz w:val="18"/>
          <w:szCs w:val="18"/>
        </w:rPr>
        <w:t>0-5V</w:t>
      </w:r>
      <w:r>
        <w:rPr>
          <w:rFonts w:ascii="宋体" w:eastAsia="宋体" w:hAnsi="宋体" w:cs="宋体" w:hint="eastAsia"/>
          <w:sz w:val="18"/>
          <w:szCs w:val="18"/>
        </w:rPr>
        <w:t>；标配</w:t>
      </w:r>
      <w:r>
        <w:rPr>
          <w:rFonts w:ascii="宋体" w:eastAsia="宋体" w:hAnsi="宋体" w:cs="宋体" w:hint="eastAsia"/>
          <w:sz w:val="18"/>
          <w:szCs w:val="18"/>
        </w:rPr>
        <w:t>8DI</w:t>
      </w:r>
      <w:r>
        <w:rPr>
          <w:rFonts w:ascii="宋体" w:eastAsia="宋体" w:hAnsi="宋体" w:cs="宋体" w:hint="eastAsia"/>
          <w:sz w:val="18"/>
          <w:szCs w:val="18"/>
        </w:rPr>
        <w:t>，可作脉冲使用，光耦隔离；标配</w:t>
      </w:r>
      <w:r>
        <w:rPr>
          <w:rFonts w:ascii="宋体" w:eastAsia="宋体" w:hAnsi="宋体" w:cs="宋体" w:hint="eastAsia"/>
          <w:sz w:val="18"/>
          <w:szCs w:val="18"/>
        </w:rPr>
        <w:t>2DO</w:t>
      </w:r>
      <w:r>
        <w:rPr>
          <w:rFonts w:ascii="宋体" w:eastAsia="宋体" w:hAnsi="宋体" w:cs="宋体" w:hint="eastAsia"/>
          <w:sz w:val="18"/>
          <w:szCs w:val="18"/>
        </w:rPr>
        <w:t>，继电器类型，</w:t>
      </w:r>
      <w:r>
        <w:rPr>
          <w:rFonts w:ascii="宋体" w:eastAsia="宋体" w:hAnsi="宋体" w:cs="宋体" w:hint="eastAsia"/>
          <w:sz w:val="18"/>
          <w:szCs w:val="18"/>
        </w:rPr>
        <w:t>DC24V/3A</w:t>
      </w:r>
      <w:r>
        <w:rPr>
          <w:rFonts w:ascii="宋体" w:eastAsia="宋体" w:hAnsi="宋体" w:cs="宋体" w:hint="eastAsia"/>
          <w:sz w:val="18"/>
          <w:szCs w:val="18"/>
        </w:rPr>
        <w:t>；</w:t>
      </w:r>
    </w:p>
    <w:p w:rsidR="00907FD4" w:rsidRDefault="00DE33BD">
      <w:pPr>
        <w:pStyle w:val="a5"/>
        <w:spacing w:line="360" w:lineRule="auto"/>
        <w:ind w:firstLineChars="200" w:firstLine="360"/>
        <w:rPr>
          <w:rFonts w:ascii="宋体" w:eastAsia="宋体" w:hAnsi="宋体" w:cs="宋体"/>
          <w:sz w:val="18"/>
          <w:szCs w:val="18"/>
        </w:rPr>
      </w:pPr>
      <w:r>
        <w:rPr>
          <w:rFonts w:ascii="宋体" w:eastAsia="宋体" w:hAnsi="宋体" w:cs="宋体" w:hint="eastAsia"/>
          <w:sz w:val="18"/>
          <w:szCs w:val="18"/>
        </w:rPr>
        <w:t>★标配以太网接口</w:t>
      </w:r>
    </w:p>
    <w:p w:rsidR="00907FD4" w:rsidRDefault="00DE33BD">
      <w:pPr>
        <w:pStyle w:val="a5"/>
        <w:spacing w:line="360" w:lineRule="auto"/>
        <w:ind w:firstLineChars="200" w:firstLine="360"/>
        <w:rPr>
          <w:rFonts w:ascii="宋体" w:eastAsia="宋体" w:hAnsi="宋体" w:cs="宋体"/>
          <w:sz w:val="18"/>
          <w:szCs w:val="18"/>
        </w:rPr>
      </w:pPr>
      <w:r>
        <w:rPr>
          <w:rFonts w:ascii="宋体" w:eastAsia="宋体" w:hAnsi="宋体" w:cs="宋体" w:hint="eastAsia"/>
          <w:sz w:val="18"/>
          <w:szCs w:val="18"/>
        </w:rPr>
        <w:t>★支持以太网、无线交叉通讯</w:t>
      </w:r>
    </w:p>
    <w:p w:rsidR="00907FD4" w:rsidRDefault="00DE33BD">
      <w:pPr>
        <w:pStyle w:val="a5"/>
        <w:spacing w:line="360" w:lineRule="auto"/>
        <w:ind w:firstLineChars="200" w:firstLine="360"/>
        <w:rPr>
          <w:rFonts w:ascii="宋体" w:eastAsia="宋体" w:hAnsi="宋体" w:cs="宋体"/>
          <w:sz w:val="18"/>
          <w:szCs w:val="18"/>
        </w:rPr>
      </w:pPr>
      <w:r>
        <w:rPr>
          <w:rFonts w:ascii="宋体" w:eastAsia="宋体" w:hAnsi="宋体" w:cs="宋体" w:hint="eastAsia"/>
          <w:sz w:val="18"/>
          <w:szCs w:val="18"/>
        </w:rPr>
        <w:t>★</w:t>
      </w:r>
      <w:r>
        <w:rPr>
          <w:rFonts w:ascii="宋体" w:eastAsia="宋体" w:hAnsi="宋体" w:cs="宋体" w:hint="eastAsia"/>
          <w:sz w:val="18"/>
          <w:szCs w:val="18"/>
        </w:rPr>
        <w:t>1</w:t>
      </w:r>
      <w:r>
        <w:rPr>
          <w:rFonts w:ascii="宋体" w:eastAsia="宋体" w:hAnsi="宋体" w:cs="宋体" w:hint="eastAsia"/>
          <w:sz w:val="18"/>
          <w:szCs w:val="18"/>
        </w:rPr>
        <w:t>个</w:t>
      </w:r>
      <w:r>
        <w:rPr>
          <w:rFonts w:ascii="宋体" w:eastAsia="宋体" w:hAnsi="宋体" w:cs="宋体" w:hint="eastAsia"/>
          <w:sz w:val="18"/>
          <w:szCs w:val="18"/>
        </w:rPr>
        <w:t>RS232C</w:t>
      </w:r>
      <w:r>
        <w:rPr>
          <w:rFonts w:ascii="宋体" w:eastAsia="宋体" w:hAnsi="宋体" w:cs="宋体" w:hint="eastAsia"/>
          <w:sz w:val="18"/>
          <w:szCs w:val="18"/>
        </w:rPr>
        <w:t>和</w:t>
      </w:r>
      <w:r>
        <w:rPr>
          <w:rFonts w:ascii="宋体" w:eastAsia="宋体" w:hAnsi="宋体" w:cs="宋体" w:hint="eastAsia"/>
          <w:sz w:val="18"/>
          <w:szCs w:val="18"/>
        </w:rPr>
        <w:t>1</w:t>
      </w:r>
      <w:r>
        <w:rPr>
          <w:rFonts w:ascii="宋体" w:eastAsia="宋体" w:hAnsi="宋体" w:cs="宋体" w:hint="eastAsia"/>
          <w:sz w:val="18"/>
          <w:szCs w:val="18"/>
        </w:rPr>
        <w:t>个</w:t>
      </w:r>
      <w:r>
        <w:rPr>
          <w:rFonts w:ascii="宋体" w:eastAsia="宋体" w:hAnsi="宋体" w:cs="宋体" w:hint="eastAsia"/>
          <w:sz w:val="18"/>
          <w:szCs w:val="18"/>
        </w:rPr>
        <w:t>RS485C</w:t>
      </w:r>
      <w:r>
        <w:rPr>
          <w:rFonts w:ascii="宋体" w:eastAsia="宋体" w:hAnsi="宋体" w:cs="宋体" w:hint="eastAsia"/>
          <w:sz w:val="18"/>
          <w:szCs w:val="18"/>
        </w:rPr>
        <w:t>，用于直读仪表；</w:t>
      </w:r>
      <w:r>
        <w:rPr>
          <w:rFonts w:ascii="宋体" w:eastAsia="宋体" w:hAnsi="宋体" w:cs="宋体" w:hint="eastAsia"/>
          <w:sz w:val="18"/>
          <w:szCs w:val="18"/>
        </w:rPr>
        <w:t xml:space="preserve">1M </w:t>
      </w:r>
      <w:r>
        <w:rPr>
          <w:rFonts w:ascii="宋体" w:eastAsia="宋体" w:hAnsi="宋体" w:cs="宋体" w:hint="eastAsia"/>
          <w:sz w:val="18"/>
          <w:szCs w:val="18"/>
        </w:rPr>
        <w:t>FLASH</w:t>
      </w:r>
      <w:r>
        <w:rPr>
          <w:rFonts w:ascii="宋体" w:eastAsia="宋体" w:hAnsi="宋体" w:cs="宋体" w:hint="eastAsia"/>
          <w:sz w:val="18"/>
          <w:szCs w:val="18"/>
        </w:rPr>
        <w:t>存储，可保存半年以上数据，可保存</w:t>
      </w:r>
      <w:r>
        <w:rPr>
          <w:rFonts w:ascii="宋体" w:eastAsia="宋体" w:hAnsi="宋体" w:cs="宋体" w:hint="eastAsia"/>
          <w:sz w:val="18"/>
          <w:szCs w:val="18"/>
        </w:rPr>
        <w:t>3</w:t>
      </w:r>
      <w:r>
        <w:rPr>
          <w:rFonts w:ascii="宋体" w:eastAsia="宋体" w:hAnsi="宋体" w:cs="宋体" w:hint="eastAsia"/>
          <w:sz w:val="18"/>
          <w:szCs w:val="18"/>
        </w:rPr>
        <w:t>万条以上数据；字符型液晶</w:t>
      </w:r>
      <w:r>
        <w:rPr>
          <w:rFonts w:ascii="宋体" w:eastAsia="宋体" w:hAnsi="宋体" w:cs="宋体" w:hint="eastAsia"/>
          <w:sz w:val="18"/>
          <w:szCs w:val="18"/>
        </w:rPr>
        <w:t>LCD</w:t>
      </w:r>
      <w:r>
        <w:rPr>
          <w:rFonts w:ascii="宋体" w:eastAsia="宋体" w:hAnsi="宋体" w:cs="宋体" w:hint="eastAsia"/>
          <w:sz w:val="18"/>
          <w:szCs w:val="18"/>
        </w:rPr>
        <w:t>显示（</w:t>
      </w:r>
      <w:r>
        <w:rPr>
          <w:rFonts w:ascii="宋体" w:eastAsia="宋体" w:hAnsi="宋体" w:cs="宋体" w:hint="eastAsia"/>
          <w:sz w:val="18"/>
          <w:szCs w:val="18"/>
        </w:rPr>
        <w:t>16*4</w:t>
      </w:r>
      <w:r>
        <w:rPr>
          <w:rFonts w:ascii="宋体" w:eastAsia="宋体" w:hAnsi="宋体" w:cs="宋体" w:hint="eastAsia"/>
          <w:sz w:val="18"/>
          <w:szCs w:val="18"/>
        </w:rPr>
        <w:t>），</w:t>
      </w:r>
      <w:r>
        <w:rPr>
          <w:rFonts w:ascii="宋体" w:eastAsia="宋体" w:hAnsi="宋体" w:cs="宋体" w:hint="eastAsia"/>
          <w:sz w:val="18"/>
          <w:szCs w:val="18"/>
        </w:rPr>
        <w:t>2</w:t>
      </w:r>
      <w:r>
        <w:rPr>
          <w:rFonts w:ascii="宋体" w:eastAsia="宋体" w:hAnsi="宋体" w:cs="宋体" w:hint="eastAsia"/>
          <w:sz w:val="18"/>
          <w:szCs w:val="18"/>
        </w:rPr>
        <w:t>个键盘，查看数据；全网通，支持物联网通信卡；支持内网服务器校时功能；支持上发</w:t>
      </w:r>
      <w:r>
        <w:rPr>
          <w:rFonts w:ascii="宋体" w:eastAsia="宋体" w:hAnsi="宋体" w:cs="宋体" w:hint="eastAsia"/>
          <w:sz w:val="18"/>
          <w:szCs w:val="18"/>
        </w:rPr>
        <w:t>IP</w:t>
      </w:r>
      <w:r>
        <w:rPr>
          <w:rFonts w:ascii="宋体" w:eastAsia="宋体" w:hAnsi="宋体" w:cs="宋体" w:hint="eastAsia"/>
          <w:sz w:val="18"/>
          <w:szCs w:val="18"/>
        </w:rPr>
        <w:t>端口、量程、采集频率、通讯等远程配置；支持标准及加密协议传输；</w:t>
      </w:r>
    </w:p>
    <w:p w:rsidR="00907FD4" w:rsidRDefault="00DE33BD">
      <w:pPr>
        <w:pStyle w:val="a5"/>
        <w:spacing w:line="360" w:lineRule="auto"/>
        <w:ind w:firstLineChars="200" w:firstLine="360"/>
        <w:rPr>
          <w:rFonts w:ascii="宋体" w:eastAsia="宋体" w:hAnsi="宋体" w:cs="宋体"/>
          <w:sz w:val="18"/>
          <w:szCs w:val="18"/>
        </w:rPr>
      </w:pPr>
      <w:r>
        <w:rPr>
          <w:rFonts w:ascii="宋体" w:eastAsia="宋体" w:hAnsi="宋体" w:cs="宋体" w:hint="eastAsia"/>
          <w:sz w:val="18"/>
          <w:szCs w:val="18"/>
        </w:rPr>
        <w:t>★支持蓝牙和</w:t>
      </w:r>
      <w:r>
        <w:rPr>
          <w:rFonts w:ascii="宋体" w:eastAsia="宋体" w:hAnsi="宋体" w:cs="宋体" w:hint="eastAsia"/>
          <w:sz w:val="18"/>
          <w:szCs w:val="18"/>
        </w:rPr>
        <w:t>APP</w:t>
      </w:r>
      <w:r>
        <w:rPr>
          <w:rFonts w:ascii="宋体" w:eastAsia="宋体" w:hAnsi="宋体" w:cs="宋体" w:hint="eastAsia"/>
          <w:sz w:val="18"/>
          <w:szCs w:val="18"/>
        </w:rPr>
        <w:t>调试</w:t>
      </w:r>
    </w:p>
    <w:p w:rsidR="00907FD4" w:rsidRDefault="00DE33BD">
      <w:pPr>
        <w:pStyle w:val="a0"/>
        <w:ind w:firstLineChars="200" w:firstLine="360"/>
        <w:rPr>
          <w:rFonts w:cs="宋体"/>
          <w:sz w:val="18"/>
          <w:szCs w:val="18"/>
        </w:rPr>
      </w:pPr>
      <w:r>
        <w:rPr>
          <w:rFonts w:cs="宋体" w:hint="eastAsia"/>
          <w:sz w:val="18"/>
          <w:szCs w:val="18"/>
        </w:rPr>
        <w:t>★产品具有防雷检测报告（提供复印件及加盖公章）</w:t>
      </w:r>
    </w:p>
    <w:p w:rsidR="00907FD4" w:rsidRDefault="00DE33BD">
      <w:pPr>
        <w:pStyle w:val="a0"/>
        <w:ind w:firstLine="0"/>
        <w:rPr>
          <w:rFonts w:asciiTheme="minorEastAsia" w:eastAsiaTheme="minorEastAsia" w:hAnsiTheme="minorEastAsia"/>
          <w:b/>
          <w:bCs/>
          <w:szCs w:val="21"/>
        </w:rPr>
      </w:pPr>
      <w:r>
        <w:rPr>
          <w:rFonts w:asciiTheme="minorEastAsia" w:eastAsiaTheme="minorEastAsia" w:hAnsiTheme="minorEastAsia" w:hint="eastAsia"/>
          <w:b/>
          <w:bCs/>
          <w:szCs w:val="21"/>
        </w:rPr>
        <w:lastRenderedPageBreak/>
        <w:t>4</w:t>
      </w:r>
      <w:r>
        <w:rPr>
          <w:rFonts w:asciiTheme="minorEastAsia" w:eastAsiaTheme="minorEastAsia" w:hAnsiTheme="minorEastAsia" w:hint="eastAsia"/>
          <w:b/>
          <w:bCs/>
          <w:szCs w:val="21"/>
        </w:rPr>
        <w:t>）、</w:t>
      </w:r>
      <w:r>
        <w:rPr>
          <w:rFonts w:asciiTheme="minorEastAsia" w:eastAsiaTheme="minorEastAsia" w:hAnsiTheme="minorEastAsia" w:hint="eastAsia"/>
          <w:b/>
          <w:sz w:val="21"/>
          <w:szCs w:val="21"/>
        </w:rPr>
        <w:t>UPS</w:t>
      </w:r>
      <w:r>
        <w:rPr>
          <w:rFonts w:asciiTheme="minorEastAsia" w:eastAsiaTheme="minorEastAsia" w:hAnsiTheme="minorEastAsia" w:hint="eastAsia"/>
          <w:b/>
          <w:sz w:val="21"/>
          <w:szCs w:val="21"/>
        </w:rPr>
        <w:t>系统：</w:t>
      </w:r>
    </w:p>
    <w:p w:rsidR="00907FD4" w:rsidRDefault="00DE33BD">
      <w:pPr>
        <w:rPr>
          <w:rFonts w:ascii="宋体" w:hAnsi="宋体" w:cs="宋体"/>
          <w:sz w:val="18"/>
          <w:szCs w:val="18"/>
        </w:rPr>
      </w:pPr>
      <w:r>
        <w:rPr>
          <w:rFonts w:asciiTheme="minorEastAsia" w:eastAsiaTheme="minorEastAsia" w:hAnsiTheme="minorEastAsia" w:hint="eastAsia"/>
          <w:b/>
          <w:bCs/>
          <w:szCs w:val="21"/>
        </w:rPr>
        <w:t xml:space="preserve">   </w:t>
      </w:r>
      <w:r>
        <w:rPr>
          <w:rFonts w:ascii="宋体" w:hAnsi="宋体" w:cs="宋体" w:hint="eastAsia"/>
          <w:sz w:val="18"/>
          <w:szCs w:val="18"/>
        </w:rPr>
        <w:t>单进单出，双变换纯在线式，功率</w:t>
      </w:r>
      <w:r>
        <w:rPr>
          <w:rFonts w:ascii="宋体" w:hAnsi="宋体" w:cs="宋体" w:hint="eastAsia"/>
          <w:sz w:val="18"/>
          <w:szCs w:val="18"/>
        </w:rPr>
        <w:t>1 kVA</w:t>
      </w:r>
    </w:p>
    <w:p w:rsidR="00907FD4" w:rsidRDefault="00DE33BD">
      <w:pPr>
        <w:ind w:firstLineChars="100" w:firstLine="180"/>
        <w:rPr>
          <w:rFonts w:ascii="宋体" w:hAnsi="宋体" w:cs="宋体"/>
          <w:sz w:val="18"/>
          <w:szCs w:val="18"/>
        </w:rPr>
      </w:pPr>
      <w:r>
        <w:rPr>
          <w:rFonts w:ascii="宋体" w:hAnsi="宋体" w:cs="宋体" w:hint="eastAsia"/>
          <w:sz w:val="18"/>
          <w:szCs w:val="18"/>
        </w:rPr>
        <w:t xml:space="preserve"> UPS</w:t>
      </w:r>
      <w:r>
        <w:rPr>
          <w:rFonts w:ascii="宋体" w:hAnsi="宋体" w:cs="宋体" w:hint="eastAsia"/>
          <w:sz w:val="18"/>
          <w:szCs w:val="18"/>
        </w:rPr>
        <w:t>产品应采用数字化控制技术、三电平技术和高频电源变换技术，具有体积小、性能高、可靠性高等特点，使得节能效益显著，大幅减少运营成本。投标方需提供原厂盖章所投产品的彩页资料。</w:t>
      </w:r>
    </w:p>
    <w:p w:rsidR="00907FD4" w:rsidRDefault="00DE33BD">
      <w:pPr>
        <w:ind w:firstLineChars="100" w:firstLine="180"/>
        <w:rPr>
          <w:rFonts w:ascii="宋体" w:hAnsi="宋体" w:cs="宋体"/>
          <w:sz w:val="18"/>
          <w:szCs w:val="18"/>
        </w:rPr>
      </w:pPr>
      <w:r>
        <w:rPr>
          <w:rFonts w:ascii="宋体" w:hAnsi="宋体" w:cs="宋体" w:hint="eastAsia"/>
          <w:sz w:val="18"/>
          <w:szCs w:val="18"/>
        </w:rPr>
        <w:t>★输入电压范围：</w:t>
      </w:r>
      <w:r>
        <w:rPr>
          <w:rFonts w:ascii="宋体" w:hAnsi="宋体" w:cs="宋体" w:hint="eastAsia"/>
          <w:sz w:val="18"/>
          <w:szCs w:val="18"/>
        </w:rPr>
        <w:t>120</w:t>
      </w:r>
      <w:r>
        <w:rPr>
          <w:rFonts w:ascii="宋体" w:hAnsi="宋体" w:cs="宋体" w:hint="eastAsia"/>
          <w:sz w:val="18"/>
          <w:szCs w:val="18"/>
        </w:rPr>
        <w:t>～</w:t>
      </w:r>
      <w:r>
        <w:rPr>
          <w:rFonts w:ascii="宋体" w:hAnsi="宋体" w:cs="宋体" w:hint="eastAsia"/>
          <w:sz w:val="18"/>
          <w:szCs w:val="18"/>
        </w:rPr>
        <w:t>275Vac</w:t>
      </w:r>
      <w:r>
        <w:rPr>
          <w:rFonts w:ascii="宋体" w:hAnsi="宋体" w:cs="宋体" w:hint="eastAsia"/>
          <w:sz w:val="18"/>
          <w:szCs w:val="18"/>
        </w:rPr>
        <w:t>，投标方需提供原厂盖章所投产品的彩页或样本证明。</w:t>
      </w:r>
    </w:p>
    <w:p w:rsidR="00907FD4" w:rsidRDefault="00DE33BD">
      <w:pPr>
        <w:ind w:firstLineChars="100" w:firstLine="180"/>
        <w:rPr>
          <w:rFonts w:ascii="宋体" w:hAnsi="宋体" w:cs="宋体"/>
          <w:sz w:val="18"/>
          <w:szCs w:val="18"/>
        </w:rPr>
      </w:pPr>
      <w:r>
        <w:rPr>
          <w:rFonts w:ascii="宋体" w:hAnsi="宋体" w:cs="宋体" w:hint="eastAsia"/>
          <w:sz w:val="18"/>
          <w:szCs w:val="18"/>
        </w:rPr>
        <w:t>输入功率因数：</w:t>
      </w:r>
      <w:r>
        <w:rPr>
          <w:rFonts w:ascii="宋体" w:hAnsi="宋体" w:cs="宋体" w:hint="eastAsia"/>
          <w:sz w:val="18"/>
          <w:szCs w:val="18"/>
        </w:rPr>
        <w:t>100%</w:t>
      </w:r>
      <w:r>
        <w:rPr>
          <w:rFonts w:ascii="宋体" w:hAnsi="宋体" w:cs="宋体" w:hint="eastAsia"/>
          <w:sz w:val="18"/>
          <w:szCs w:val="18"/>
        </w:rPr>
        <w:t>非线性负载：≥</w:t>
      </w:r>
      <w:r>
        <w:rPr>
          <w:rFonts w:ascii="宋体" w:hAnsi="宋体" w:cs="宋体" w:hint="eastAsia"/>
          <w:sz w:val="18"/>
          <w:szCs w:val="18"/>
        </w:rPr>
        <w:t>0.99</w:t>
      </w:r>
    </w:p>
    <w:p w:rsidR="00907FD4" w:rsidRDefault="00DE33BD">
      <w:pPr>
        <w:ind w:firstLineChars="100" w:firstLine="180"/>
        <w:rPr>
          <w:rFonts w:ascii="宋体" w:hAnsi="宋体" w:cs="宋体"/>
          <w:sz w:val="18"/>
          <w:szCs w:val="18"/>
        </w:rPr>
      </w:pPr>
      <w:r>
        <w:rPr>
          <w:rFonts w:ascii="宋体" w:hAnsi="宋体" w:cs="宋体" w:hint="eastAsia"/>
          <w:sz w:val="18"/>
          <w:szCs w:val="18"/>
        </w:rPr>
        <w:t>输入电流谐波：</w:t>
      </w:r>
      <w:r>
        <w:rPr>
          <w:rFonts w:ascii="宋体" w:hAnsi="宋体" w:cs="宋体" w:hint="eastAsia"/>
          <w:sz w:val="18"/>
          <w:szCs w:val="18"/>
        </w:rPr>
        <w:t>100%</w:t>
      </w:r>
      <w:r>
        <w:rPr>
          <w:rFonts w:ascii="宋体" w:hAnsi="宋体" w:cs="宋体" w:hint="eastAsia"/>
          <w:sz w:val="18"/>
          <w:szCs w:val="18"/>
        </w:rPr>
        <w:t>非线性负载：＜</w:t>
      </w:r>
      <w:r>
        <w:rPr>
          <w:rFonts w:ascii="宋体" w:hAnsi="宋体" w:cs="宋体" w:hint="eastAsia"/>
          <w:sz w:val="18"/>
          <w:szCs w:val="18"/>
        </w:rPr>
        <w:t>5%</w:t>
      </w:r>
    </w:p>
    <w:p w:rsidR="00907FD4" w:rsidRDefault="00DE33BD">
      <w:pPr>
        <w:ind w:firstLineChars="100" w:firstLine="180"/>
        <w:rPr>
          <w:rFonts w:ascii="宋体" w:hAnsi="宋体" w:cs="宋体"/>
          <w:sz w:val="18"/>
          <w:szCs w:val="18"/>
        </w:rPr>
      </w:pPr>
      <w:r>
        <w:rPr>
          <w:rFonts w:ascii="宋体" w:hAnsi="宋体" w:cs="宋体" w:hint="eastAsia"/>
          <w:sz w:val="18"/>
          <w:szCs w:val="18"/>
        </w:rPr>
        <w:t>投标方需提供泰尔检测报告证明。</w:t>
      </w:r>
    </w:p>
    <w:p w:rsidR="00907FD4" w:rsidRDefault="00DE33BD">
      <w:pPr>
        <w:ind w:firstLineChars="100" w:firstLine="180"/>
        <w:rPr>
          <w:rFonts w:ascii="宋体" w:hAnsi="宋体" w:cs="宋体"/>
          <w:sz w:val="18"/>
          <w:szCs w:val="18"/>
        </w:rPr>
      </w:pPr>
      <w:r>
        <w:rPr>
          <w:rFonts w:ascii="宋体" w:hAnsi="宋体" w:cs="宋体" w:hint="eastAsia"/>
          <w:sz w:val="18"/>
          <w:szCs w:val="18"/>
        </w:rPr>
        <w:t>整机输入频率要求适应</w:t>
      </w:r>
      <w:r>
        <w:rPr>
          <w:rFonts w:ascii="宋体" w:hAnsi="宋体" w:cs="宋体" w:hint="eastAsia"/>
          <w:sz w:val="18"/>
          <w:szCs w:val="18"/>
        </w:rPr>
        <w:t>50Hz/60Hz</w:t>
      </w:r>
      <w:r>
        <w:rPr>
          <w:rFonts w:ascii="宋体" w:hAnsi="宋体" w:cs="宋体" w:hint="eastAsia"/>
          <w:sz w:val="18"/>
          <w:szCs w:val="18"/>
        </w:rPr>
        <w:t>的电源频率输入，无需增加任何技术升级收费及选配件，即可满足现场应用要求。投标方需提供原厂盖</w:t>
      </w:r>
      <w:r>
        <w:rPr>
          <w:rFonts w:ascii="宋体" w:hAnsi="宋体" w:cs="宋体" w:hint="eastAsia"/>
          <w:sz w:val="18"/>
          <w:szCs w:val="18"/>
        </w:rPr>
        <w:t>章所投产品的彩页或样本证明。</w:t>
      </w:r>
    </w:p>
    <w:p w:rsidR="00907FD4" w:rsidRDefault="00DE33BD">
      <w:pPr>
        <w:ind w:firstLineChars="100" w:firstLine="180"/>
        <w:rPr>
          <w:rFonts w:ascii="宋体" w:hAnsi="宋体" w:cs="宋体"/>
          <w:sz w:val="18"/>
          <w:szCs w:val="18"/>
        </w:rPr>
      </w:pPr>
      <w:r>
        <w:rPr>
          <w:rFonts w:ascii="宋体" w:hAnsi="宋体" w:cs="宋体" w:hint="eastAsia"/>
          <w:sz w:val="18"/>
          <w:szCs w:val="18"/>
        </w:rPr>
        <w:t>输出电压精度：</w:t>
      </w:r>
      <w:r>
        <w:rPr>
          <w:rFonts w:ascii="宋体" w:hAnsi="宋体" w:cs="宋体" w:hint="eastAsia"/>
          <w:sz w:val="18"/>
          <w:szCs w:val="18"/>
        </w:rPr>
        <w:t>220</w:t>
      </w:r>
      <w:r>
        <w:rPr>
          <w:rFonts w:ascii="宋体" w:hAnsi="宋体" w:cs="宋体" w:hint="eastAsia"/>
          <w:sz w:val="18"/>
          <w:szCs w:val="18"/>
        </w:rPr>
        <w:t>±</w:t>
      </w:r>
      <w:r>
        <w:rPr>
          <w:rFonts w:ascii="宋体" w:hAnsi="宋体" w:cs="宋体" w:hint="eastAsia"/>
          <w:sz w:val="18"/>
          <w:szCs w:val="18"/>
        </w:rPr>
        <w:t>1%</w:t>
      </w:r>
      <w:r>
        <w:rPr>
          <w:rFonts w:ascii="宋体" w:hAnsi="宋体" w:cs="宋体" w:hint="eastAsia"/>
          <w:sz w:val="18"/>
          <w:szCs w:val="18"/>
        </w:rPr>
        <w:t>。</w:t>
      </w:r>
    </w:p>
    <w:p w:rsidR="00907FD4" w:rsidRDefault="00DE33BD">
      <w:pPr>
        <w:ind w:firstLineChars="100" w:firstLine="180"/>
        <w:rPr>
          <w:rFonts w:ascii="宋体" w:hAnsi="宋体" w:cs="宋体"/>
          <w:sz w:val="18"/>
          <w:szCs w:val="18"/>
        </w:rPr>
      </w:pPr>
      <w:r>
        <w:rPr>
          <w:rFonts w:ascii="宋体" w:hAnsi="宋体" w:cs="宋体" w:hint="eastAsia"/>
          <w:sz w:val="18"/>
          <w:szCs w:val="18"/>
        </w:rPr>
        <w:t>★输出有功功率应</w:t>
      </w:r>
      <w:r>
        <w:rPr>
          <w:rFonts w:ascii="宋体" w:hAnsi="宋体" w:cs="宋体" w:hint="eastAsia"/>
          <w:sz w:val="18"/>
          <w:szCs w:val="18"/>
        </w:rPr>
        <w:t xml:space="preserve"> </w:t>
      </w:r>
      <w:r>
        <w:rPr>
          <w:rFonts w:ascii="宋体" w:hAnsi="宋体" w:cs="宋体" w:hint="eastAsia"/>
          <w:sz w:val="18"/>
          <w:szCs w:val="18"/>
        </w:rPr>
        <w:t>≥额定容量×</w:t>
      </w:r>
      <w:r>
        <w:rPr>
          <w:rFonts w:ascii="宋体" w:hAnsi="宋体" w:cs="宋体" w:hint="eastAsia"/>
          <w:sz w:val="18"/>
          <w:szCs w:val="18"/>
        </w:rPr>
        <w:t>0.9 kW/kVA</w:t>
      </w:r>
      <w:r>
        <w:rPr>
          <w:rFonts w:ascii="宋体" w:hAnsi="宋体" w:cs="宋体" w:hint="eastAsia"/>
          <w:sz w:val="18"/>
          <w:szCs w:val="18"/>
        </w:rPr>
        <w:t>即输出</w:t>
      </w:r>
      <w:r>
        <w:rPr>
          <w:rFonts w:ascii="宋体" w:hAnsi="宋体" w:cs="宋体" w:hint="eastAsia"/>
          <w:sz w:val="18"/>
          <w:szCs w:val="18"/>
        </w:rPr>
        <w:t>PF</w:t>
      </w:r>
      <w:r>
        <w:rPr>
          <w:rFonts w:ascii="宋体" w:hAnsi="宋体" w:cs="宋体" w:hint="eastAsia"/>
          <w:sz w:val="18"/>
          <w:szCs w:val="18"/>
        </w:rPr>
        <w:t>≥</w:t>
      </w:r>
      <w:r>
        <w:rPr>
          <w:rFonts w:ascii="宋体" w:hAnsi="宋体" w:cs="宋体" w:hint="eastAsia"/>
          <w:sz w:val="18"/>
          <w:szCs w:val="18"/>
        </w:rPr>
        <w:t>0.9</w:t>
      </w:r>
      <w:r>
        <w:rPr>
          <w:rFonts w:ascii="宋体" w:hAnsi="宋体" w:cs="宋体" w:hint="eastAsia"/>
          <w:sz w:val="18"/>
          <w:szCs w:val="18"/>
        </w:rPr>
        <w:t>，输出端可带更多负载；要求提供泰尔检验报告证明。</w:t>
      </w:r>
    </w:p>
    <w:p w:rsidR="00907FD4" w:rsidRDefault="00DE33BD">
      <w:pPr>
        <w:ind w:firstLineChars="100" w:firstLine="180"/>
        <w:rPr>
          <w:rFonts w:ascii="宋体" w:hAnsi="宋体" w:cs="宋体"/>
          <w:sz w:val="18"/>
          <w:szCs w:val="18"/>
        </w:rPr>
      </w:pPr>
      <w:r>
        <w:rPr>
          <w:rFonts w:ascii="宋体" w:hAnsi="宋体" w:cs="宋体" w:hint="eastAsia"/>
          <w:sz w:val="18"/>
          <w:szCs w:val="18"/>
        </w:rPr>
        <w:t>★过载能力：</w:t>
      </w:r>
      <w:r>
        <w:rPr>
          <w:rFonts w:ascii="宋体" w:hAnsi="宋体" w:cs="宋体" w:hint="eastAsia"/>
          <w:sz w:val="18"/>
          <w:szCs w:val="18"/>
        </w:rPr>
        <w:t>125%</w:t>
      </w:r>
      <w:r>
        <w:rPr>
          <w:rFonts w:ascii="宋体" w:hAnsi="宋体" w:cs="宋体" w:hint="eastAsia"/>
          <w:sz w:val="18"/>
          <w:szCs w:val="18"/>
        </w:rPr>
        <w:t>维持≥</w:t>
      </w:r>
      <w:r>
        <w:rPr>
          <w:rFonts w:ascii="宋体" w:hAnsi="宋体" w:cs="宋体" w:hint="eastAsia"/>
          <w:sz w:val="18"/>
          <w:szCs w:val="18"/>
        </w:rPr>
        <w:t>1</w:t>
      </w:r>
      <w:r>
        <w:rPr>
          <w:rFonts w:ascii="宋体" w:hAnsi="宋体" w:cs="宋体" w:hint="eastAsia"/>
          <w:sz w:val="18"/>
          <w:szCs w:val="18"/>
        </w:rPr>
        <w:t>分钟，投标方需要提供泰尔检测报告证明。</w:t>
      </w:r>
      <w:r>
        <w:rPr>
          <w:rFonts w:ascii="宋体" w:hAnsi="宋体" w:cs="宋体" w:hint="eastAsia"/>
          <w:sz w:val="18"/>
          <w:szCs w:val="18"/>
        </w:rPr>
        <w:t xml:space="preserve"> </w:t>
      </w:r>
    </w:p>
    <w:p w:rsidR="00907FD4" w:rsidRDefault="00DE33BD">
      <w:pPr>
        <w:ind w:firstLineChars="100" w:firstLine="180"/>
        <w:rPr>
          <w:rFonts w:ascii="宋体" w:hAnsi="宋体" w:cs="宋体"/>
          <w:sz w:val="18"/>
          <w:szCs w:val="18"/>
        </w:rPr>
      </w:pPr>
      <w:r>
        <w:rPr>
          <w:rFonts w:ascii="宋体" w:hAnsi="宋体" w:cs="宋体" w:hint="eastAsia"/>
          <w:sz w:val="18"/>
          <w:szCs w:val="18"/>
        </w:rPr>
        <w:t>★整机</w:t>
      </w:r>
      <w:r>
        <w:rPr>
          <w:rFonts w:ascii="宋体" w:hAnsi="宋体" w:cs="宋体" w:hint="eastAsia"/>
          <w:sz w:val="18"/>
          <w:szCs w:val="18"/>
        </w:rPr>
        <w:t>UPS</w:t>
      </w:r>
      <w:r>
        <w:rPr>
          <w:rFonts w:ascii="宋体" w:hAnsi="宋体" w:cs="宋体" w:hint="eastAsia"/>
          <w:sz w:val="18"/>
          <w:szCs w:val="18"/>
        </w:rPr>
        <w:t>效率：</w:t>
      </w:r>
      <w:r>
        <w:rPr>
          <w:rFonts w:ascii="宋体" w:hAnsi="宋体" w:cs="宋体" w:hint="eastAsia"/>
          <w:sz w:val="18"/>
          <w:szCs w:val="18"/>
        </w:rPr>
        <w:t>100%</w:t>
      </w:r>
      <w:r>
        <w:rPr>
          <w:rFonts w:ascii="宋体" w:hAnsi="宋体" w:cs="宋体" w:hint="eastAsia"/>
          <w:sz w:val="18"/>
          <w:szCs w:val="18"/>
        </w:rPr>
        <w:t>阻性负载：≥</w:t>
      </w:r>
      <w:r>
        <w:rPr>
          <w:rFonts w:ascii="宋体" w:hAnsi="宋体" w:cs="宋体" w:hint="eastAsia"/>
          <w:sz w:val="18"/>
          <w:szCs w:val="18"/>
        </w:rPr>
        <w:t>90%</w:t>
      </w:r>
      <w:r>
        <w:rPr>
          <w:rFonts w:ascii="宋体" w:hAnsi="宋体" w:cs="宋体" w:hint="eastAsia"/>
          <w:sz w:val="18"/>
          <w:szCs w:val="18"/>
        </w:rPr>
        <w:t>，要求提供泰尔检验报告证明。</w:t>
      </w:r>
      <w:r>
        <w:rPr>
          <w:rFonts w:ascii="宋体" w:hAnsi="宋体" w:cs="宋体" w:hint="eastAsia"/>
          <w:sz w:val="18"/>
          <w:szCs w:val="18"/>
        </w:rPr>
        <w:t xml:space="preserve"> </w:t>
      </w:r>
    </w:p>
    <w:p w:rsidR="00907FD4" w:rsidRDefault="00DE33BD">
      <w:pPr>
        <w:rPr>
          <w:rFonts w:ascii="宋体" w:hAnsi="宋体" w:cs="宋体"/>
          <w:sz w:val="18"/>
          <w:szCs w:val="18"/>
        </w:rPr>
      </w:pPr>
      <w:r>
        <w:rPr>
          <w:rFonts w:ascii="宋体" w:hAnsi="宋体" w:cs="宋体" w:hint="eastAsia"/>
          <w:sz w:val="18"/>
          <w:szCs w:val="18"/>
        </w:rPr>
        <w:t xml:space="preserve">  </w:t>
      </w:r>
      <w:r>
        <w:rPr>
          <w:rFonts w:ascii="宋体" w:hAnsi="宋体" w:cs="宋体" w:hint="eastAsia"/>
          <w:sz w:val="18"/>
          <w:szCs w:val="18"/>
        </w:rPr>
        <w:t>为了现场安装方便，产品应配套原厂输入电源线，应标配原厂电池扩展线材，方便现场快速安装；</w:t>
      </w:r>
    </w:p>
    <w:p w:rsidR="00907FD4" w:rsidRDefault="00DE33BD">
      <w:pPr>
        <w:ind w:firstLineChars="100" w:firstLine="180"/>
        <w:rPr>
          <w:rFonts w:ascii="宋体" w:hAnsi="宋体" w:cs="宋体"/>
          <w:sz w:val="18"/>
          <w:szCs w:val="18"/>
        </w:rPr>
      </w:pPr>
      <w:r>
        <w:rPr>
          <w:rFonts w:ascii="宋体" w:hAnsi="宋体" w:cs="宋体" w:hint="eastAsia"/>
          <w:sz w:val="18"/>
          <w:szCs w:val="18"/>
        </w:rPr>
        <w:t>人机操作界面：产品应具有</w:t>
      </w:r>
      <w:r>
        <w:rPr>
          <w:rFonts w:ascii="宋体" w:hAnsi="宋体" w:cs="宋体" w:hint="eastAsia"/>
          <w:sz w:val="18"/>
          <w:szCs w:val="18"/>
        </w:rPr>
        <w:t>LED</w:t>
      </w:r>
      <w:r>
        <w:rPr>
          <w:rFonts w:ascii="宋体" w:hAnsi="宋体" w:cs="宋体" w:hint="eastAsia"/>
          <w:sz w:val="18"/>
          <w:szCs w:val="18"/>
        </w:rPr>
        <w:t>工作状态指示，流程化显示</w:t>
      </w:r>
      <w:r>
        <w:rPr>
          <w:rFonts w:ascii="宋体" w:hAnsi="宋体" w:cs="宋体" w:hint="eastAsia"/>
          <w:sz w:val="18"/>
          <w:szCs w:val="18"/>
        </w:rPr>
        <w:t>UPS</w:t>
      </w:r>
      <w:r>
        <w:rPr>
          <w:rFonts w:ascii="宋体" w:hAnsi="宋体" w:cs="宋体" w:hint="eastAsia"/>
          <w:sz w:val="18"/>
          <w:szCs w:val="18"/>
        </w:rPr>
        <w:t>主机的工作模式；</w:t>
      </w:r>
    </w:p>
    <w:p w:rsidR="00907FD4" w:rsidRDefault="00DE33BD">
      <w:pPr>
        <w:ind w:firstLineChars="100" w:firstLine="180"/>
        <w:rPr>
          <w:rFonts w:ascii="宋体" w:hAnsi="宋体" w:cs="宋体"/>
          <w:sz w:val="18"/>
          <w:szCs w:val="18"/>
        </w:rPr>
      </w:pPr>
      <w:r>
        <w:rPr>
          <w:rFonts w:ascii="宋体" w:hAnsi="宋体" w:cs="宋体" w:hint="eastAsia"/>
          <w:sz w:val="18"/>
          <w:szCs w:val="18"/>
        </w:rPr>
        <w:t>UPS</w:t>
      </w:r>
      <w:r>
        <w:rPr>
          <w:rFonts w:ascii="宋体" w:hAnsi="宋体" w:cs="宋体" w:hint="eastAsia"/>
          <w:sz w:val="18"/>
          <w:szCs w:val="18"/>
        </w:rPr>
        <w:t>输入保护：产品应配备具有快速可恢复的过流保护装置；保护设备运行安全可靠，投标方需提供原厂盖章所投产品的图片证明。</w:t>
      </w:r>
      <w:r>
        <w:rPr>
          <w:rFonts w:ascii="宋体" w:hAnsi="宋体" w:cs="宋体" w:hint="eastAsia"/>
          <w:sz w:val="18"/>
          <w:szCs w:val="18"/>
        </w:rPr>
        <w:t xml:space="preserve"> </w:t>
      </w:r>
    </w:p>
    <w:p w:rsidR="00907FD4" w:rsidRDefault="00DE33BD">
      <w:pPr>
        <w:ind w:firstLineChars="100" w:firstLine="180"/>
        <w:rPr>
          <w:rFonts w:ascii="宋体" w:hAnsi="宋体" w:cs="宋体"/>
          <w:sz w:val="18"/>
          <w:szCs w:val="18"/>
        </w:rPr>
      </w:pPr>
      <w:r>
        <w:rPr>
          <w:rFonts w:ascii="宋体" w:hAnsi="宋体" w:cs="宋体" w:hint="eastAsia"/>
          <w:sz w:val="18"/>
          <w:szCs w:val="18"/>
        </w:rPr>
        <w:t>★所投产品标配</w:t>
      </w:r>
      <w:r>
        <w:rPr>
          <w:rFonts w:ascii="宋体" w:hAnsi="宋体" w:cs="宋体" w:hint="eastAsia"/>
          <w:sz w:val="18"/>
          <w:szCs w:val="18"/>
        </w:rPr>
        <w:t>RS232</w:t>
      </w:r>
      <w:r>
        <w:rPr>
          <w:rFonts w:ascii="宋体" w:hAnsi="宋体" w:cs="宋体" w:hint="eastAsia"/>
          <w:sz w:val="18"/>
          <w:szCs w:val="18"/>
        </w:rPr>
        <w:t>通信，能够实现通信互联；还可以选配</w:t>
      </w:r>
      <w:r>
        <w:rPr>
          <w:rFonts w:ascii="宋体" w:hAnsi="宋体" w:cs="宋体" w:hint="eastAsia"/>
          <w:sz w:val="18"/>
          <w:szCs w:val="18"/>
        </w:rPr>
        <w:t>USB</w:t>
      </w:r>
      <w:r>
        <w:rPr>
          <w:rFonts w:ascii="宋体" w:hAnsi="宋体" w:cs="宋体" w:hint="eastAsia"/>
          <w:sz w:val="18"/>
          <w:szCs w:val="18"/>
        </w:rPr>
        <w:t>通信、</w:t>
      </w:r>
      <w:r>
        <w:rPr>
          <w:rFonts w:ascii="宋体" w:hAnsi="宋体" w:cs="宋体" w:hint="eastAsia"/>
          <w:sz w:val="18"/>
          <w:szCs w:val="18"/>
        </w:rPr>
        <w:t>SNMP</w:t>
      </w:r>
      <w:r>
        <w:rPr>
          <w:rFonts w:ascii="宋体" w:hAnsi="宋体" w:cs="宋体" w:hint="eastAsia"/>
          <w:sz w:val="18"/>
          <w:szCs w:val="18"/>
        </w:rPr>
        <w:t>卡、干接点等多类型接口，以实现</w:t>
      </w:r>
      <w:r>
        <w:rPr>
          <w:rFonts w:ascii="宋体" w:hAnsi="宋体" w:cs="宋体" w:hint="eastAsia"/>
          <w:sz w:val="18"/>
          <w:szCs w:val="18"/>
        </w:rPr>
        <w:t>ups</w:t>
      </w:r>
      <w:r>
        <w:rPr>
          <w:rFonts w:ascii="宋体" w:hAnsi="宋体" w:cs="宋体" w:hint="eastAsia"/>
          <w:sz w:val="18"/>
          <w:szCs w:val="18"/>
        </w:rPr>
        <w:t>主机监控需求。投标方需提供原厂盖章所投产品的彩页或样本证明。</w:t>
      </w:r>
    </w:p>
    <w:p w:rsidR="00907FD4" w:rsidRDefault="00DE33BD">
      <w:pPr>
        <w:rPr>
          <w:rFonts w:ascii="宋体" w:hAnsi="宋体" w:cs="宋体"/>
          <w:sz w:val="18"/>
          <w:szCs w:val="18"/>
        </w:rPr>
      </w:pPr>
      <w:r>
        <w:rPr>
          <w:rFonts w:ascii="宋体" w:hAnsi="宋体" w:cs="宋体" w:hint="eastAsia"/>
          <w:sz w:val="18"/>
          <w:szCs w:val="18"/>
        </w:rPr>
        <w:t xml:space="preserve">  </w:t>
      </w:r>
      <w:r>
        <w:rPr>
          <w:rFonts w:ascii="宋体" w:hAnsi="宋体" w:cs="宋体" w:hint="eastAsia"/>
          <w:sz w:val="18"/>
          <w:szCs w:val="18"/>
        </w:rPr>
        <w:t>★主机具有</w:t>
      </w:r>
      <w:r>
        <w:rPr>
          <w:rFonts w:ascii="宋体" w:hAnsi="宋体" w:cs="宋体" w:hint="eastAsia"/>
          <w:sz w:val="18"/>
          <w:szCs w:val="18"/>
        </w:rPr>
        <w:t>EPO</w:t>
      </w:r>
      <w:r>
        <w:rPr>
          <w:rFonts w:ascii="宋体" w:hAnsi="宋体" w:cs="宋体" w:hint="eastAsia"/>
          <w:sz w:val="18"/>
          <w:szCs w:val="18"/>
        </w:rPr>
        <w:t>接口，可在紧急情况实现远程控制，切断</w:t>
      </w:r>
      <w:r>
        <w:rPr>
          <w:rFonts w:ascii="宋体" w:hAnsi="宋体" w:cs="宋体" w:hint="eastAsia"/>
          <w:sz w:val="18"/>
          <w:szCs w:val="18"/>
        </w:rPr>
        <w:t>ups</w:t>
      </w:r>
      <w:r>
        <w:rPr>
          <w:rFonts w:ascii="宋体" w:hAnsi="宋体" w:cs="宋体" w:hint="eastAsia"/>
          <w:sz w:val="18"/>
          <w:szCs w:val="18"/>
        </w:rPr>
        <w:t>交流输出，确保安全；投标方需提供原厂盖章所投产品的彩页或样本证明。</w:t>
      </w:r>
    </w:p>
    <w:p w:rsidR="00907FD4" w:rsidRDefault="00DE33BD">
      <w:pPr>
        <w:ind w:firstLineChars="100" w:firstLine="180"/>
        <w:rPr>
          <w:rFonts w:ascii="宋体" w:hAnsi="宋体" w:cs="宋体"/>
          <w:sz w:val="18"/>
          <w:szCs w:val="18"/>
        </w:rPr>
      </w:pPr>
      <w:r>
        <w:rPr>
          <w:rFonts w:ascii="宋体" w:hAnsi="宋体" w:cs="宋体" w:hint="eastAsia"/>
          <w:sz w:val="18"/>
          <w:szCs w:val="18"/>
        </w:rPr>
        <w:t>报警功能：具备电池低压、市电异常、</w:t>
      </w:r>
      <w:r>
        <w:rPr>
          <w:rFonts w:ascii="宋体" w:hAnsi="宋体" w:cs="宋体" w:hint="eastAsia"/>
          <w:sz w:val="18"/>
          <w:szCs w:val="18"/>
        </w:rPr>
        <w:t>UPS</w:t>
      </w:r>
      <w:r>
        <w:rPr>
          <w:rFonts w:ascii="宋体" w:hAnsi="宋体" w:cs="宋体" w:hint="eastAsia"/>
          <w:sz w:val="18"/>
          <w:szCs w:val="18"/>
        </w:rPr>
        <w:t>故障、输出过载、输出短路报警功能。</w:t>
      </w:r>
    </w:p>
    <w:p w:rsidR="00907FD4" w:rsidRDefault="00DE33BD">
      <w:pPr>
        <w:ind w:firstLineChars="100" w:firstLine="180"/>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 xml:space="preserve"> </w:t>
      </w:r>
      <w:r>
        <w:rPr>
          <w:rFonts w:ascii="宋体" w:hAnsi="宋体" w:cs="宋体" w:hint="eastAsia"/>
          <w:sz w:val="18"/>
          <w:szCs w:val="18"/>
        </w:rPr>
        <w:t>主机</w:t>
      </w:r>
      <w:r>
        <w:rPr>
          <w:rFonts w:ascii="宋体" w:hAnsi="宋体" w:cs="宋体" w:hint="eastAsia"/>
          <w:sz w:val="18"/>
          <w:szCs w:val="18"/>
        </w:rPr>
        <w:t>输出电压有四个档位，分别为</w:t>
      </w:r>
      <w:r>
        <w:rPr>
          <w:rFonts w:ascii="宋体" w:hAnsi="宋体" w:cs="宋体" w:hint="eastAsia"/>
          <w:sz w:val="18"/>
          <w:szCs w:val="18"/>
        </w:rPr>
        <w:t>208V</w:t>
      </w:r>
      <w:r>
        <w:rPr>
          <w:rFonts w:ascii="宋体" w:hAnsi="宋体" w:cs="宋体" w:hint="eastAsia"/>
          <w:sz w:val="18"/>
          <w:szCs w:val="18"/>
        </w:rPr>
        <w:t>、</w:t>
      </w:r>
      <w:r>
        <w:rPr>
          <w:rFonts w:ascii="宋体" w:hAnsi="宋体" w:cs="宋体" w:hint="eastAsia"/>
          <w:sz w:val="18"/>
          <w:szCs w:val="18"/>
        </w:rPr>
        <w:t>220V</w:t>
      </w:r>
      <w:r>
        <w:rPr>
          <w:rFonts w:ascii="宋体" w:hAnsi="宋体" w:cs="宋体" w:hint="eastAsia"/>
          <w:sz w:val="18"/>
          <w:szCs w:val="18"/>
        </w:rPr>
        <w:t>、</w:t>
      </w:r>
      <w:r>
        <w:rPr>
          <w:rFonts w:ascii="宋体" w:hAnsi="宋体" w:cs="宋体" w:hint="eastAsia"/>
          <w:sz w:val="18"/>
          <w:szCs w:val="18"/>
        </w:rPr>
        <w:t>230V</w:t>
      </w:r>
      <w:r>
        <w:rPr>
          <w:rFonts w:ascii="宋体" w:hAnsi="宋体" w:cs="宋体" w:hint="eastAsia"/>
          <w:sz w:val="18"/>
          <w:szCs w:val="18"/>
        </w:rPr>
        <w:t>、</w:t>
      </w:r>
      <w:r>
        <w:rPr>
          <w:rFonts w:ascii="宋体" w:hAnsi="宋体" w:cs="宋体" w:hint="eastAsia"/>
          <w:sz w:val="18"/>
          <w:szCs w:val="18"/>
        </w:rPr>
        <w:t>240V</w:t>
      </w:r>
      <w:r>
        <w:rPr>
          <w:rFonts w:ascii="宋体" w:hAnsi="宋体" w:cs="宋体" w:hint="eastAsia"/>
          <w:sz w:val="18"/>
          <w:szCs w:val="18"/>
        </w:rPr>
        <w:t>输出可调，适应不同负载应用；投标方需提供原厂盖章所投产品的彩页或样本证明。</w:t>
      </w:r>
    </w:p>
    <w:p w:rsidR="00907FD4" w:rsidRDefault="00907FD4">
      <w:pPr>
        <w:pStyle w:val="2"/>
        <w:numPr>
          <w:ilvl w:val="0"/>
          <w:numId w:val="0"/>
        </w:numPr>
        <w:rPr>
          <w:rFonts w:asciiTheme="minorEastAsia" w:eastAsiaTheme="minorEastAsia" w:hAnsiTheme="minorEastAsia"/>
          <w:b/>
          <w:bCs/>
          <w:szCs w:val="21"/>
        </w:rPr>
      </w:pPr>
    </w:p>
    <w:p w:rsidR="00907FD4" w:rsidRDefault="00DE33BD">
      <w:pPr>
        <w:pStyle w:val="2"/>
        <w:numPr>
          <w:ilvl w:val="0"/>
          <w:numId w:val="0"/>
        </w:numPr>
        <w:rPr>
          <w:rFonts w:asciiTheme="minorEastAsia" w:eastAsiaTheme="minorEastAsia" w:hAnsiTheme="minorEastAsia"/>
          <w:b/>
          <w:szCs w:val="21"/>
        </w:rPr>
      </w:pPr>
      <w:r>
        <w:rPr>
          <w:rFonts w:asciiTheme="minorEastAsia" w:eastAsiaTheme="minorEastAsia" w:hAnsiTheme="minorEastAsia" w:hint="eastAsia"/>
          <w:b/>
          <w:szCs w:val="21"/>
        </w:rPr>
        <w:t>5</w:t>
      </w:r>
      <w:r>
        <w:rPr>
          <w:rFonts w:asciiTheme="minorEastAsia" w:eastAsiaTheme="minorEastAsia" w:hAnsiTheme="minorEastAsia" w:hint="eastAsia"/>
          <w:b/>
          <w:szCs w:val="21"/>
        </w:rPr>
        <w:t>）、硬盘录像机</w:t>
      </w:r>
      <w:r>
        <w:rPr>
          <w:rFonts w:asciiTheme="minorEastAsia" w:eastAsiaTheme="minorEastAsia" w:hAnsiTheme="minorEastAsia" w:hint="eastAsia"/>
          <w:b/>
          <w:szCs w:val="21"/>
        </w:rPr>
        <w:t>1</w:t>
      </w:r>
      <w:r>
        <w:rPr>
          <w:rFonts w:asciiTheme="minorEastAsia" w:eastAsiaTheme="minorEastAsia" w:hAnsiTheme="minorEastAsia" w:hint="eastAsia"/>
          <w:b/>
          <w:szCs w:val="21"/>
        </w:rPr>
        <w:t>：</w:t>
      </w:r>
    </w:p>
    <w:p w:rsidR="00907FD4" w:rsidRDefault="00DE33BD">
      <w:pPr>
        <w:widowControl/>
        <w:snapToGrid w:val="0"/>
        <w:spacing w:line="360" w:lineRule="auto"/>
        <w:jc w:val="left"/>
        <w:textAlignment w:val="center"/>
        <w:rPr>
          <w:rFonts w:ascii="宋体" w:hAnsi="宋体" w:cs="宋体"/>
          <w:kern w:val="0"/>
          <w:sz w:val="18"/>
          <w:szCs w:val="18"/>
        </w:rPr>
      </w:pPr>
      <w:r>
        <w:rPr>
          <w:rFonts w:asciiTheme="minorEastAsia" w:eastAsiaTheme="minorEastAsia" w:hAnsiTheme="minorEastAsia" w:hint="eastAsia"/>
          <w:b/>
          <w:szCs w:val="21"/>
        </w:rPr>
        <w:t xml:space="preserve">   </w:t>
      </w:r>
      <w:r>
        <w:rPr>
          <w:rFonts w:ascii="宋体" w:hAnsi="宋体" w:cs="宋体" w:hint="eastAsia"/>
          <w:kern w:val="0"/>
          <w:sz w:val="18"/>
          <w:szCs w:val="18"/>
        </w:rPr>
        <w:t>硬件规格：</w:t>
      </w:r>
      <w:r>
        <w:rPr>
          <w:rFonts w:ascii="宋体" w:hAnsi="宋体" w:cs="宋体" w:hint="eastAsia"/>
          <w:kern w:val="0"/>
          <w:sz w:val="18"/>
          <w:szCs w:val="18"/>
        </w:rPr>
        <w:t>1.5U</w:t>
      </w:r>
      <w:r>
        <w:rPr>
          <w:rFonts w:ascii="宋体" w:hAnsi="宋体" w:cs="宋体" w:hint="eastAsia"/>
          <w:kern w:val="0"/>
          <w:sz w:val="18"/>
          <w:szCs w:val="18"/>
        </w:rPr>
        <w:t>标准机架式；</w:t>
      </w:r>
      <w:r>
        <w:rPr>
          <w:rFonts w:ascii="宋体" w:hAnsi="宋体" w:cs="宋体" w:hint="eastAsia"/>
          <w:kern w:val="0"/>
          <w:sz w:val="18"/>
          <w:szCs w:val="18"/>
        </w:rPr>
        <w:t>1</w:t>
      </w:r>
      <w:r>
        <w:rPr>
          <w:rFonts w:ascii="宋体" w:hAnsi="宋体" w:cs="宋体" w:hint="eastAsia"/>
          <w:kern w:val="0"/>
          <w:sz w:val="18"/>
          <w:szCs w:val="18"/>
        </w:rPr>
        <w:t>个</w:t>
      </w:r>
      <w:r>
        <w:rPr>
          <w:rFonts w:ascii="宋体" w:hAnsi="宋体" w:cs="宋体" w:hint="eastAsia"/>
          <w:kern w:val="0"/>
          <w:sz w:val="18"/>
          <w:szCs w:val="18"/>
        </w:rPr>
        <w:t>HDMI</w:t>
      </w:r>
      <w:r>
        <w:rPr>
          <w:rFonts w:ascii="宋体" w:hAnsi="宋体" w:cs="宋体" w:hint="eastAsia"/>
          <w:kern w:val="0"/>
          <w:sz w:val="18"/>
          <w:szCs w:val="18"/>
        </w:rPr>
        <w:t>，</w:t>
      </w:r>
      <w:r>
        <w:rPr>
          <w:rFonts w:ascii="宋体" w:hAnsi="宋体" w:cs="宋体" w:hint="eastAsia"/>
          <w:kern w:val="0"/>
          <w:sz w:val="18"/>
          <w:szCs w:val="18"/>
        </w:rPr>
        <w:t>1</w:t>
      </w:r>
      <w:r>
        <w:rPr>
          <w:rFonts w:ascii="宋体" w:hAnsi="宋体" w:cs="宋体" w:hint="eastAsia"/>
          <w:kern w:val="0"/>
          <w:sz w:val="18"/>
          <w:szCs w:val="18"/>
        </w:rPr>
        <w:t>个</w:t>
      </w:r>
      <w:r>
        <w:rPr>
          <w:rFonts w:ascii="宋体" w:hAnsi="宋体" w:cs="宋体" w:hint="eastAsia"/>
          <w:kern w:val="0"/>
          <w:sz w:val="18"/>
          <w:szCs w:val="18"/>
        </w:rPr>
        <w:t>VGA</w:t>
      </w:r>
      <w:r>
        <w:rPr>
          <w:rFonts w:ascii="宋体" w:hAnsi="宋体" w:cs="宋体" w:hint="eastAsia"/>
          <w:kern w:val="0"/>
          <w:sz w:val="18"/>
          <w:szCs w:val="18"/>
        </w:rPr>
        <w:t>，异源输出；</w:t>
      </w:r>
      <w:r>
        <w:rPr>
          <w:rFonts w:ascii="宋体" w:hAnsi="宋体" w:cs="宋体" w:hint="eastAsia"/>
          <w:kern w:val="0"/>
          <w:sz w:val="18"/>
          <w:szCs w:val="18"/>
        </w:rPr>
        <w:t>4</w:t>
      </w:r>
      <w:r>
        <w:rPr>
          <w:rFonts w:ascii="宋体" w:hAnsi="宋体" w:cs="宋体" w:hint="eastAsia"/>
          <w:kern w:val="0"/>
          <w:sz w:val="18"/>
          <w:szCs w:val="18"/>
        </w:rPr>
        <w:t>盘位，可满配</w:t>
      </w:r>
      <w:r>
        <w:rPr>
          <w:rFonts w:ascii="宋体" w:hAnsi="宋体" w:cs="宋体" w:hint="eastAsia"/>
          <w:kern w:val="0"/>
          <w:sz w:val="18"/>
          <w:szCs w:val="18"/>
        </w:rPr>
        <w:t>8TB</w:t>
      </w:r>
      <w:r>
        <w:rPr>
          <w:rFonts w:ascii="宋体" w:hAnsi="宋体" w:cs="宋体" w:hint="eastAsia"/>
          <w:kern w:val="0"/>
          <w:sz w:val="18"/>
          <w:szCs w:val="18"/>
        </w:rPr>
        <w:t>硬盘；</w:t>
      </w:r>
      <w:r>
        <w:rPr>
          <w:rFonts w:ascii="宋体" w:hAnsi="宋体" w:cs="宋体" w:hint="eastAsia"/>
          <w:kern w:val="0"/>
          <w:sz w:val="18"/>
          <w:szCs w:val="18"/>
        </w:rPr>
        <w:t xml:space="preserve"> 2</w:t>
      </w:r>
      <w:r>
        <w:rPr>
          <w:rFonts w:ascii="宋体" w:hAnsi="宋体" w:cs="宋体" w:hint="eastAsia"/>
          <w:kern w:val="0"/>
          <w:sz w:val="18"/>
          <w:szCs w:val="18"/>
        </w:rPr>
        <w:t>个千兆网口；</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2</w:t>
      </w:r>
      <w:r>
        <w:rPr>
          <w:rFonts w:ascii="宋体" w:hAnsi="宋体" w:cs="宋体" w:hint="eastAsia"/>
          <w:kern w:val="0"/>
          <w:sz w:val="18"/>
          <w:szCs w:val="18"/>
        </w:rPr>
        <w:t>个</w:t>
      </w:r>
      <w:r>
        <w:rPr>
          <w:rFonts w:ascii="宋体" w:hAnsi="宋体" w:cs="宋体" w:hint="eastAsia"/>
          <w:kern w:val="0"/>
          <w:sz w:val="18"/>
          <w:szCs w:val="18"/>
        </w:rPr>
        <w:t>USB2.0</w:t>
      </w:r>
      <w:r>
        <w:rPr>
          <w:rFonts w:ascii="宋体" w:hAnsi="宋体" w:cs="宋体" w:hint="eastAsia"/>
          <w:kern w:val="0"/>
          <w:sz w:val="18"/>
          <w:szCs w:val="18"/>
        </w:rPr>
        <w:t>接口、</w:t>
      </w:r>
      <w:r>
        <w:rPr>
          <w:rFonts w:ascii="宋体" w:hAnsi="宋体" w:cs="宋体" w:hint="eastAsia"/>
          <w:kern w:val="0"/>
          <w:sz w:val="18"/>
          <w:szCs w:val="18"/>
        </w:rPr>
        <w:t>1</w:t>
      </w:r>
      <w:r>
        <w:rPr>
          <w:rFonts w:ascii="宋体" w:hAnsi="宋体" w:cs="宋体" w:hint="eastAsia"/>
          <w:kern w:val="0"/>
          <w:sz w:val="18"/>
          <w:szCs w:val="18"/>
        </w:rPr>
        <w:t>个</w:t>
      </w:r>
      <w:r>
        <w:rPr>
          <w:rFonts w:ascii="宋体" w:hAnsi="宋体" w:cs="宋体" w:hint="eastAsia"/>
          <w:kern w:val="0"/>
          <w:sz w:val="18"/>
          <w:szCs w:val="18"/>
        </w:rPr>
        <w:t>USB3.0</w:t>
      </w:r>
      <w:r>
        <w:rPr>
          <w:rFonts w:ascii="宋体" w:hAnsi="宋体" w:cs="宋体" w:hint="eastAsia"/>
          <w:kern w:val="0"/>
          <w:sz w:val="18"/>
          <w:szCs w:val="18"/>
        </w:rPr>
        <w:t>接口；选配：</w:t>
      </w:r>
      <w:r>
        <w:rPr>
          <w:rFonts w:ascii="宋体" w:hAnsi="宋体" w:cs="宋体" w:hint="eastAsia"/>
          <w:kern w:val="0"/>
          <w:sz w:val="18"/>
          <w:szCs w:val="18"/>
        </w:rPr>
        <w:t>1</w:t>
      </w:r>
      <w:r>
        <w:rPr>
          <w:rFonts w:ascii="宋体" w:hAnsi="宋体" w:cs="宋体" w:hint="eastAsia"/>
          <w:kern w:val="0"/>
          <w:sz w:val="18"/>
          <w:szCs w:val="18"/>
        </w:rPr>
        <w:t>个</w:t>
      </w:r>
      <w:r>
        <w:rPr>
          <w:rFonts w:ascii="宋体" w:hAnsi="宋体" w:cs="宋体" w:hint="eastAsia"/>
          <w:kern w:val="0"/>
          <w:sz w:val="18"/>
          <w:szCs w:val="18"/>
        </w:rPr>
        <w:t>eSATA</w:t>
      </w:r>
      <w:r>
        <w:rPr>
          <w:rFonts w:ascii="宋体" w:hAnsi="宋体" w:cs="宋体" w:hint="eastAsia"/>
          <w:kern w:val="0"/>
          <w:sz w:val="18"/>
          <w:szCs w:val="18"/>
        </w:rPr>
        <w:t>接口；报警</w:t>
      </w:r>
      <w:r>
        <w:rPr>
          <w:rFonts w:ascii="宋体" w:hAnsi="宋体" w:cs="宋体" w:hint="eastAsia"/>
          <w:kern w:val="0"/>
          <w:sz w:val="18"/>
          <w:szCs w:val="18"/>
        </w:rPr>
        <w:t>IO</w:t>
      </w:r>
      <w:r>
        <w:rPr>
          <w:rFonts w:ascii="宋体" w:hAnsi="宋体" w:cs="宋体" w:hint="eastAsia"/>
          <w:kern w:val="0"/>
          <w:sz w:val="18"/>
          <w:szCs w:val="18"/>
        </w:rPr>
        <w:t>：</w:t>
      </w:r>
      <w:r>
        <w:rPr>
          <w:rFonts w:ascii="宋体" w:hAnsi="宋体" w:cs="宋体" w:hint="eastAsia"/>
          <w:kern w:val="0"/>
          <w:sz w:val="18"/>
          <w:szCs w:val="18"/>
        </w:rPr>
        <w:t>16</w:t>
      </w:r>
      <w:r>
        <w:rPr>
          <w:rFonts w:ascii="宋体" w:hAnsi="宋体" w:cs="宋体" w:hint="eastAsia"/>
          <w:kern w:val="0"/>
          <w:sz w:val="18"/>
          <w:szCs w:val="18"/>
        </w:rPr>
        <w:t>进</w:t>
      </w:r>
      <w:r>
        <w:rPr>
          <w:rFonts w:ascii="宋体" w:hAnsi="宋体" w:cs="宋体" w:hint="eastAsia"/>
          <w:kern w:val="0"/>
          <w:sz w:val="18"/>
          <w:szCs w:val="18"/>
        </w:rPr>
        <w:t>4</w:t>
      </w:r>
      <w:r>
        <w:rPr>
          <w:rFonts w:ascii="宋体" w:hAnsi="宋体" w:cs="宋体" w:hint="eastAsia"/>
          <w:kern w:val="0"/>
          <w:sz w:val="18"/>
          <w:szCs w:val="18"/>
        </w:rPr>
        <w:t>路（可选配</w:t>
      </w:r>
      <w:r>
        <w:rPr>
          <w:rFonts w:ascii="宋体" w:hAnsi="宋体" w:cs="宋体" w:hint="eastAsia"/>
          <w:kern w:val="0"/>
          <w:sz w:val="18"/>
          <w:szCs w:val="18"/>
        </w:rPr>
        <w:t>8</w:t>
      </w:r>
      <w:r>
        <w:rPr>
          <w:rFonts w:ascii="宋体" w:hAnsi="宋体" w:cs="宋体" w:hint="eastAsia"/>
          <w:kern w:val="0"/>
          <w:sz w:val="18"/>
          <w:szCs w:val="18"/>
        </w:rPr>
        <w:t>出）。</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★支持秒级检索查看硬盘中录像文件，秒级检索录像文件中的人员、车辆、人体等活动目标，并以弹窗形式来展示活动目标关联的录像片段（</w:t>
      </w:r>
      <w:r>
        <w:rPr>
          <w:rFonts w:ascii="宋体" w:hAnsi="宋体" w:cs="宋体" w:hint="eastAsia"/>
          <w:kern w:val="0"/>
          <w:sz w:val="18"/>
          <w:szCs w:val="18"/>
        </w:rPr>
        <w:t>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★支持图片文件秒级检索，秒级提取硬盘中人脸、车辆、人体等图片文件，用户可快速浏览全部通道中的图片文件（以公安部检测报告为准）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★支持过车记录导出表格功能，表格包含通道、时间、车牌号、车型、车身颜色、车辆品牌、车辆抓拍图片信息（以公安部检测报告为准）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★支持图表形式展示已添加的</w:t>
      </w:r>
      <w:r>
        <w:rPr>
          <w:rFonts w:ascii="宋体" w:hAnsi="宋体" w:cs="宋体" w:hint="eastAsia"/>
          <w:kern w:val="0"/>
          <w:sz w:val="18"/>
          <w:szCs w:val="18"/>
        </w:rPr>
        <w:t>IP</w:t>
      </w:r>
      <w:r>
        <w:rPr>
          <w:rFonts w:ascii="宋体" w:hAnsi="宋体" w:cs="宋体" w:hint="eastAsia"/>
          <w:kern w:val="0"/>
          <w:sz w:val="18"/>
          <w:szCs w:val="18"/>
        </w:rPr>
        <w:t>通道，支持自动抓拍一张图片作为</w:t>
      </w:r>
      <w:r>
        <w:rPr>
          <w:rFonts w:ascii="宋体" w:hAnsi="宋体" w:cs="宋体" w:hint="eastAsia"/>
          <w:kern w:val="0"/>
          <w:sz w:val="18"/>
          <w:szCs w:val="18"/>
        </w:rPr>
        <w:t>IP</w:t>
      </w:r>
      <w:r>
        <w:rPr>
          <w:rFonts w:ascii="宋体" w:hAnsi="宋体" w:cs="宋体" w:hint="eastAsia"/>
          <w:kern w:val="0"/>
          <w:sz w:val="18"/>
          <w:szCs w:val="18"/>
        </w:rPr>
        <w:t>通道封面（以公安部检测报告为准）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★配合全局摄像机，支持</w:t>
      </w:r>
      <w:r>
        <w:rPr>
          <w:rFonts w:ascii="宋体" w:hAnsi="宋体" w:cs="宋体" w:hint="eastAsia"/>
          <w:kern w:val="0"/>
          <w:sz w:val="18"/>
          <w:szCs w:val="18"/>
        </w:rPr>
        <w:t>3D</w:t>
      </w:r>
      <w:r>
        <w:rPr>
          <w:rFonts w:ascii="宋体" w:hAnsi="宋体" w:cs="宋体" w:hint="eastAsia"/>
          <w:kern w:val="0"/>
          <w:sz w:val="18"/>
          <w:szCs w:val="18"/>
        </w:rPr>
        <w:t>定位功能，可以在全景通道上任意选取点位，球机通道可变倍定位（以公安部检测报告为准）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★支持查看希捷硬盘健康状态信息，包括温度，震动，链路稳定性。并支持状态信息预警显示；支持查看最近</w:t>
      </w:r>
      <w:r>
        <w:rPr>
          <w:rFonts w:ascii="宋体" w:hAnsi="宋体" w:cs="宋体" w:hint="eastAsia"/>
          <w:kern w:val="0"/>
          <w:sz w:val="18"/>
          <w:szCs w:val="18"/>
        </w:rPr>
        <w:t>7</w:t>
      </w:r>
      <w:r>
        <w:rPr>
          <w:rFonts w:ascii="宋体" w:hAnsi="宋体" w:cs="宋体" w:hint="eastAsia"/>
          <w:kern w:val="0"/>
          <w:sz w:val="18"/>
          <w:szCs w:val="18"/>
        </w:rPr>
        <w:t>天（</w:t>
      </w:r>
      <w:r>
        <w:rPr>
          <w:rFonts w:ascii="宋体" w:hAnsi="宋体" w:cs="宋体" w:hint="eastAsia"/>
          <w:kern w:val="0"/>
          <w:sz w:val="18"/>
          <w:szCs w:val="18"/>
        </w:rPr>
        <w:t>168</w:t>
      </w:r>
      <w:r>
        <w:rPr>
          <w:rFonts w:ascii="宋体" w:hAnsi="宋体" w:cs="宋体" w:hint="eastAsia"/>
          <w:kern w:val="0"/>
          <w:sz w:val="18"/>
          <w:szCs w:val="18"/>
        </w:rPr>
        <w:t>小时）的硬盘状态信息（以公安部检测报告为准）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在线检查西数硬盘的运行状态、健康状态，包括低温警报、高温警报、异步信号恢复警报、重新分配扇区技术警报、读取恢复警报、无法修复的错误警报、机械故障警报、磁头加载率警报、电源接通复位率警报、总功率负载率警报、电源开启小时警报（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lastRenderedPageBreak/>
        <w:t>★支持图片存储服务管理功能，可将</w:t>
      </w:r>
      <w:r>
        <w:rPr>
          <w:rFonts w:ascii="宋体" w:hAnsi="宋体" w:cs="宋体" w:hint="eastAsia"/>
          <w:kern w:val="0"/>
          <w:sz w:val="18"/>
          <w:szCs w:val="18"/>
        </w:rPr>
        <w:t>NVR</w:t>
      </w:r>
      <w:r>
        <w:rPr>
          <w:rFonts w:ascii="宋体" w:hAnsi="宋体" w:cs="宋体" w:hint="eastAsia"/>
          <w:kern w:val="0"/>
          <w:sz w:val="18"/>
          <w:szCs w:val="18"/>
        </w:rPr>
        <w:t>作为图片存储服务器，接收外设推送的图片进行存储（以公安部检测报告为准</w:t>
      </w:r>
      <w:r>
        <w:rPr>
          <w:rFonts w:ascii="宋体" w:hAnsi="宋体" w:cs="宋体" w:hint="eastAsia"/>
          <w:kern w:val="0"/>
          <w:sz w:val="18"/>
          <w:szCs w:val="18"/>
        </w:rPr>
        <w:t>）</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★可对视频画面叠加</w:t>
      </w:r>
      <w:r>
        <w:rPr>
          <w:rFonts w:ascii="宋体" w:hAnsi="宋体" w:cs="宋体" w:hint="eastAsia"/>
          <w:kern w:val="0"/>
          <w:sz w:val="18"/>
          <w:szCs w:val="18"/>
        </w:rPr>
        <w:t>10</w:t>
      </w:r>
      <w:r>
        <w:rPr>
          <w:rFonts w:ascii="宋体" w:hAnsi="宋体" w:cs="宋体" w:hint="eastAsia"/>
          <w:kern w:val="0"/>
          <w:sz w:val="18"/>
          <w:szCs w:val="18"/>
        </w:rPr>
        <w:t>行字符，每行可输入</w:t>
      </w:r>
      <w:r>
        <w:rPr>
          <w:rFonts w:ascii="宋体" w:hAnsi="宋体" w:cs="宋体" w:hint="eastAsia"/>
          <w:kern w:val="0"/>
          <w:sz w:val="18"/>
          <w:szCs w:val="18"/>
        </w:rPr>
        <w:t>22</w:t>
      </w:r>
      <w:r>
        <w:rPr>
          <w:rFonts w:ascii="宋体" w:hAnsi="宋体" w:cs="宋体" w:hint="eastAsia"/>
          <w:kern w:val="0"/>
          <w:sz w:val="18"/>
          <w:szCs w:val="18"/>
        </w:rPr>
        <w:t>个汉字；可设置透明闪烁、透明不闪烁、不透明不闪烁、不透明闪烁</w:t>
      </w:r>
      <w:r>
        <w:rPr>
          <w:rFonts w:ascii="宋体" w:hAnsi="宋体" w:cs="宋体" w:hint="eastAsia"/>
          <w:kern w:val="0"/>
          <w:sz w:val="18"/>
          <w:szCs w:val="18"/>
        </w:rPr>
        <w:t>4</w:t>
      </w:r>
      <w:r>
        <w:rPr>
          <w:rFonts w:ascii="宋体" w:hAnsi="宋体" w:cs="宋体" w:hint="eastAsia"/>
          <w:kern w:val="0"/>
          <w:sz w:val="18"/>
          <w:szCs w:val="18"/>
        </w:rPr>
        <w:t>种</w:t>
      </w:r>
      <w:r>
        <w:rPr>
          <w:rFonts w:ascii="宋体" w:hAnsi="宋体" w:cs="宋体" w:hint="eastAsia"/>
          <w:kern w:val="0"/>
          <w:sz w:val="18"/>
          <w:szCs w:val="18"/>
        </w:rPr>
        <w:t>OSD</w:t>
      </w:r>
      <w:r>
        <w:rPr>
          <w:rFonts w:ascii="宋体" w:hAnsi="宋体" w:cs="宋体" w:hint="eastAsia"/>
          <w:kern w:val="0"/>
          <w:sz w:val="18"/>
          <w:szCs w:val="18"/>
        </w:rPr>
        <w:t>属性（以公安部检测报告为准）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★支持缩略图</w:t>
      </w:r>
      <w:r>
        <w:rPr>
          <w:rFonts w:ascii="宋体" w:hAnsi="宋体" w:cs="宋体" w:hint="eastAsia"/>
          <w:kern w:val="0"/>
          <w:sz w:val="18"/>
          <w:szCs w:val="18"/>
        </w:rPr>
        <w:t>,</w:t>
      </w:r>
      <w:r>
        <w:rPr>
          <w:rFonts w:ascii="宋体" w:hAnsi="宋体" w:cs="宋体" w:hint="eastAsia"/>
          <w:kern w:val="0"/>
          <w:sz w:val="18"/>
          <w:szCs w:val="18"/>
        </w:rPr>
        <w:t>录像回放中，当鼠标在进度条上移动时，可自动显示该时间点附近的视频画面图片（以公安部检测报告为准）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★支持回放双进度条控制功能，可在进度条上自动标注目标事件，一条为当前回放通道，一条为全部通道。支持鼠标在进度条上点击进行快速定位回放功能（以公安部检测报告为准）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★可通过</w:t>
      </w:r>
      <w:r>
        <w:rPr>
          <w:rFonts w:ascii="宋体" w:hAnsi="宋体" w:cs="宋体" w:hint="eastAsia"/>
          <w:kern w:val="0"/>
          <w:sz w:val="18"/>
          <w:szCs w:val="18"/>
        </w:rPr>
        <w:t>IE</w:t>
      </w:r>
      <w:r>
        <w:rPr>
          <w:rFonts w:ascii="宋体" w:hAnsi="宋体" w:cs="宋体" w:hint="eastAsia"/>
          <w:kern w:val="0"/>
          <w:sz w:val="18"/>
          <w:szCs w:val="18"/>
        </w:rPr>
        <w:t>预览和回放双目摄像机的立体声（以公安部检测报告为准）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★支持报警输入触发一键撤</w:t>
      </w:r>
      <w:r>
        <w:rPr>
          <w:rFonts w:ascii="宋体" w:hAnsi="宋体" w:cs="宋体" w:hint="eastAsia"/>
          <w:kern w:val="0"/>
          <w:sz w:val="18"/>
          <w:szCs w:val="18"/>
        </w:rPr>
        <w:t>防功能，撤防的报警类型可选（弹出报警画面、声音警告、上传中心、发送邮件、触发报警输出）（以公安部检测报告为准）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★支持实时监测并显示系统正在进行的录像备份任务，可查看剩余录像大小、剩余时间、备份进度百分比和进度条（以公安部检测报告为准）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 xml:space="preserve"> </w:t>
      </w:r>
      <w:r>
        <w:rPr>
          <w:rFonts w:ascii="宋体" w:hAnsi="宋体" w:cs="宋体" w:hint="eastAsia"/>
          <w:kern w:val="0"/>
          <w:sz w:val="18"/>
          <w:szCs w:val="18"/>
        </w:rPr>
        <w:t>支持智能后检索回放功能：接入支持智能后检索功能的</w:t>
      </w:r>
      <w:r>
        <w:rPr>
          <w:rFonts w:ascii="宋体" w:hAnsi="宋体" w:cs="宋体" w:hint="eastAsia"/>
          <w:kern w:val="0"/>
          <w:sz w:val="18"/>
          <w:szCs w:val="18"/>
        </w:rPr>
        <w:t>IPC</w:t>
      </w:r>
      <w:r>
        <w:rPr>
          <w:rFonts w:ascii="宋体" w:hAnsi="宋体" w:cs="宋体" w:hint="eastAsia"/>
          <w:kern w:val="0"/>
          <w:sz w:val="18"/>
          <w:szCs w:val="18"/>
        </w:rPr>
        <w:t>，录像回放时，可设置移动侦测区域、越界</w:t>
      </w:r>
      <w:r>
        <w:rPr>
          <w:rFonts w:ascii="宋体" w:hAnsi="宋体" w:cs="宋体" w:hint="eastAsia"/>
          <w:kern w:val="0"/>
          <w:sz w:val="18"/>
          <w:szCs w:val="18"/>
        </w:rPr>
        <w:t>/</w:t>
      </w:r>
      <w:r>
        <w:rPr>
          <w:rFonts w:ascii="宋体" w:hAnsi="宋体" w:cs="宋体" w:hint="eastAsia"/>
          <w:kern w:val="0"/>
          <w:sz w:val="18"/>
          <w:szCs w:val="18"/>
        </w:rPr>
        <w:t>区域入侵区域并进行检索，可自动跳过未触发设定规则的录像，只播放触发规则的录像，并且播放速度可设置（以公安部检测报告为准）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★支持对任一录像文件打标签，单个文件最大支持</w:t>
      </w:r>
      <w:r>
        <w:rPr>
          <w:rFonts w:ascii="宋体" w:hAnsi="宋体" w:cs="宋体" w:hint="eastAsia"/>
          <w:kern w:val="0"/>
          <w:sz w:val="18"/>
          <w:szCs w:val="18"/>
        </w:rPr>
        <w:t>1024</w:t>
      </w:r>
      <w:r>
        <w:rPr>
          <w:rFonts w:ascii="宋体" w:hAnsi="宋体" w:cs="宋体" w:hint="eastAsia"/>
          <w:kern w:val="0"/>
          <w:sz w:val="18"/>
          <w:szCs w:val="18"/>
        </w:rPr>
        <w:t>个</w:t>
      </w:r>
      <w:r>
        <w:rPr>
          <w:rFonts w:ascii="宋体" w:hAnsi="宋体" w:cs="宋体" w:hint="eastAsia"/>
          <w:kern w:val="0"/>
          <w:sz w:val="18"/>
          <w:szCs w:val="18"/>
        </w:rPr>
        <w:t>标签，设备可添加的标签个数不少于</w:t>
      </w:r>
      <w:r>
        <w:rPr>
          <w:rFonts w:ascii="宋体" w:hAnsi="宋体" w:cs="宋体" w:hint="eastAsia"/>
          <w:kern w:val="0"/>
          <w:sz w:val="18"/>
          <w:szCs w:val="18"/>
        </w:rPr>
        <w:t>8192</w:t>
      </w:r>
      <w:r>
        <w:rPr>
          <w:rFonts w:ascii="宋体" w:hAnsi="宋体" w:cs="宋体" w:hint="eastAsia"/>
          <w:kern w:val="0"/>
          <w:sz w:val="18"/>
          <w:szCs w:val="18"/>
        </w:rPr>
        <w:t>（以公安部检测报告为准）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★配合前端接入的智能摄像机，可在客户端视频画面上显示叠加的智能分析规则框，智能分析规则框大小和数量可随目标大小和数量自动调整，并随目标消失而消失（以公安部检测报告为准）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★支持时间轴缩放：录像回放中支持设置时间轴范围，范围可选</w:t>
      </w:r>
      <w:r>
        <w:rPr>
          <w:rFonts w:ascii="宋体" w:hAnsi="宋体" w:cs="宋体" w:hint="eastAsia"/>
          <w:kern w:val="0"/>
          <w:sz w:val="18"/>
          <w:szCs w:val="18"/>
        </w:rPr>
        <w:t>5</w:t>
      </w:r>
      <w:r>
        <w:rPr>
          <w:rFonts w:ascii="宋体" w:hAnsi="宋体" w:cs="宋体" w:hint="eastAsia"/>
          <w:kern w:val="0"/>
          <w:sz w:val="18"/>
          <w:szCs w:val="18"/>
        </w:rPr>
        <w:t>分钟、</w:t>
      </w:r>
      <w:r>
        <w:rPr>
          <w:rFonts w:ascii="宋体" w:hAnsi="宋体" w:cs="宋体" w:hint="eastAsia"/>
          <w:kern w:val="0"/>
          <w:sz w:val="18"/>
          <w:szCs w:val="18"/>
        </w:rPr>
        <w:t>10</w:t>
      </w:r>
      <w:r>
        <w:rPr>
          <w:rFonts w:ascii="宋体" w:hAnsi="宋体" w:cs="宋体" w:hint="eastAsia"/>
          <w:kern w:val="0"/>
          <w:sz w:val="18"/>
          <w:szCs w:val="18"/>
        </w:rPr>
        <w:t>分钟、</w:t>
      </w:r>
      <w:r>
        <w:rPr>
          <w:rFonts w:ascii="宋体" w:hAnsi="宋体" w:cs="宋体" w:hint="eastAsia"/>
          <w:kern w:val="0"/>
          <w:sz w:val="18"/>
          <w:szCs w:val="18"/>
        </w:rPr>
        <w:t>20</w:t>
      </w:r>
      <w:r>
        <w:rPr>
          <w:rFonts w:ascii="宋体" w:hAnsi="宋体" w:cs="宋体" w:hint="eastAsia"/>
          <w:kern w:val="0"/>
          <w:sz w:val="18"/>
          <w:szCs w:val="18"/>
        </w:rPr>
        <w:t>分钟、</w:t>
      </w:r>
      <w:r>
        <w:rPr>
          <w:rFonts w:ascii="宋体" w:hAnsi="宋体" w:cs="宋体" w:hint="eastAsia"/>
          <w:kern w:val="0"/>
          <w:sz w:val="18"/>
          <w:szCs w:val="18"/>
        </w:rPr>
        <w:t>1</w:t>
      </w:r>
      <w:r>
        <w:rPr>
          <w:rFonts w:ascii="宋体" w:hAnsi="宋体" w:cs="宋体" w:hint="eastAsia"/>
          <w:kern w:val="0"/>
          <w:sz w:val="18"/>
          <w:szCs w:val="18"/>
        </w:rPr>
        <w:t>小时、</w:t>
      </w:r>
      <w:r>
        <w:rPr>
          <w:rFonts w:ascii="宋体" w:hAnsi="宋体" w:cs="宋体" w:hint="eastAsia"/>
          <w:kern w:val="0"/>
          <w:sz w:val="18"/>
          <w:szCs w:val="18"/>
        </w:rPr>
        <w:t>2</w:t>
      </w:r>
      <w:r>
        <w:rPr>
          <w:rFonts w:ascii="宋体" w:hAnsi="宋体" w:cs="宋体" w:hint="eastAsia"/>
          <w:kern w:val="0"/>
          <w:sz w:val="18"/>
          <w:szCs w:val="18"/>
        </w:rPr>
        <w:t>小时、</w:t>
      </w:r>
      <w:r>
        <w:rPr>
          <w:rFonts w:ascii="宋体" w:hAnsi="宋体" w:cs="宋体" w:hint="eastAsia"/>
          <w:kern w:val="0"/>
          <w:sz w:val="18"/>
          <w:szCs w:val="18"/>
        </w:rPr>
        <w:t>4</w:t>
      </w:r>
      <w:r>
        <w:rPr>
          <w:rFonts w:ascii="宋体" w:hAnsi="宋体" w:cs="宋体" w:hint="eastAsia"/>
          <w:kern w:val="0"/>
          <w:sz w:val="18"/>
          <w:szCs w:val="18"/>
        </w:rPr>
        <w:t>小时、</w:t>
      </w:r>
      <w:r>
        <w:rPr>
          <w:rFonts w:ascii="宋体" w:hAnsi="宋体" w:cs="宋体" w:hint="eastAsia"/>
          <w:kern w:val="0"/>
          <w:sz w:val="18"/>
          <w:szCs w:val="18"/>
        </w:rPr>
        <w:t>8</w:t>
      </w:r>
      <w:r>
        <w:rPr>
          <w:rFonts w:ascii="宋体" w:hAnsi="宋体" w:cs="宋体" w:hint="eastAsia"/>
          <w:kern w:val="0"/>
          <w:sz w:val="18"/>
          <w:szCs w:val="18"/>
        </w:rPr>
        <w:t>小时、</w:t>
      </w:r>
      <w:r>
        <w:rPr>
          <w:rFonts w:ascii="宋体" w:hAnsi="宋体" w:cs="宋体" w:hint="eastAsia"/>
          <w:kern w:val="0"/>
          <w:sz w:val="18"/>
          <w:szCs w:val="18"/>
        </w:rPr>
        <w:t>12</w:t>
      </w:r>
      <w:r>
        <w:rPr>
          <w:rFonts w:ascii="宋体" w:hAnsi="宋体" w:cs="宋体" w:hint="eastAsia"/>
          <w:kern w:val="0"/>
          <w:sz w:val="18"/>
          <w:szCs w:val="18"/>
        </w:rPr>
        <w:t>小时、</w:t>
      </w:r>
      <w:r>
        <w:rPr>
          <w:rFonts w:ascii="宋体" w:hAnsi="宋体" w:cs="宋体" w:hint="eastAsia"/>
          <w:kern w:val="0"/>
          <w:sz w:val="18"/>
          <w:szCs w:val="18"/>
        </w:rPr>
        <w:t>16</w:t>
      </w:r>
      <w:r>
        <w:rPr>
          <w:rFonts w:ascii="宋体" w:hAnsi="宋体" w:cs="宋体" w:hint="eastAsia"/>
          <w:kern w:val="0"/>
          <w:sz w:val="18"/>
          <w:szCs w:val="18"/>
        </w:rPr>
        <w:t>小时、</w:t>
      </w:r>
      <w:r>
        <w:rPr>
          <w:rFonts w:ascii="宋体" w:hAnsi="宋体" w:cs="宋体" w:hint="eastAsia"/>
          <w:kern w:val="0"/>
          <w:sz w:val="18"/>
          <w:szCs w:val="18"/>
        </w:rPr>
        <w:t>20</w:t>
      </w:r>
      <w:r>
        <w:rPr>
          <w:rFonts w:ascii="宋体" w:hAnsi="宋体" w:cs="宋体" w:hint="eastAsia"/>
          <w:kern w:val="0"/>
          <w:sz w:val="18"/>
          <w:szCs w:val="18"/>
        </w:rPr>
        <w:t>小时、</w:t>
      </w:r>
      <w:r>
        <w:rPr>
          <w:rFonts w:ascii="宋体" w:hAnsi="宋体" w:cs="宋体" w:hint="eastAsia"/>
          <w:kern w:val="0"/>
          <w:sz w:val="18"/>
          <w:szCs w:val="18"/>
        </w:rPr>
        <w:t>24</w:t>
      </w:r>
      <w:r>
        <w:rPr>
          <w:rFonts w:ascii="宋体" w:hAnsi="宋体" w:cs="宋体" w:hint="eastAsia"/>
          <w:kern w:val="0"/>
          <w:sz w:val="18"/>
          <w:szCs w:val="18"/>
        </w:rPr>
        <w:t>小时、</w:t>
      </w:r>
      <w:r>
        <w:rPr>
          <w:rFonts w:ascii="宋体" w:hAnsi="宋体" w:cs="宋体" w:hint="eastAsia"/>
          <w:kern w:val="0"/>
          <w:sz w:val="18"/>
          <w:szCs w:val="18"/>
        </w:rPr>
        <w:t>2</w:t>
      </w:r>
      <w:r>
        <w:rPr>
          <w:rFonts w:ascii="宋体" w:hAnsi="宋体" w:cs="宋体" w:hint="eastAsia"/>
          <w:kern w:val="0"/>
          <w:sz w:val="18"/>
          <w:szCs w:val="18"/>
        </w:rPr>
        <w:t>天、</w:t>
      </w:r>
      <w:r>
        <w:rPr>
          <w:rFonts w:ascii="宋体" w:hAnsi="宋体" w:cs="宋体" w:hint="eastAsia"/>
          <w:kern w:val="0"/>
          <w:sz w:val="18"/>
          <w:szCs w:val="18"/>
        </w:rPr>
        <w:t>4</w:t>
      </w:r>
      <w:r>
        <w:rPr>
          <w:rFonts w:ascii="宋体" w:hAnsi="宋体" w:cs="宋体" w:hint="eastAsia"/>
          <w:kern w:val="0"/>
          <w:sz w:val="18"/>
          <w:szCs w:val="18"/>
        </w:rPr>
        <w:t>天、</w:t>
      </w:r>
      <w:r>
        <w:rPr>
          <w:rFonts w:ascii="宋体" w:hAnsi="宋体" w:cs="宋体" w:hint="eastAsia"/>
          <w:kern w:val="0"/>
          <w:sz w:val="18"/>
          <w:szCs w:val="18"/>
        </w:rPr>
        <w:t>1</w:t>
      </w:r>
      <w:r>
        <w:rPr>
          <w:rFonts w:ascii="宋体" w:hAnsi="宋体" w:cs="宋体" w:hint="eastAsia"/>
          <w:kern w:val="0"/>
          <w:sz w:val="18"/>
          <w:szCs w:val="18"/>
        </w:rPr>
        <w:t>周、</w:t>
      </w:r>
      <w:r>
        <w:rPr>
          <w:rFonts w:ascii="宋体" w:hAnsi="宋体" w:cs="宋体" w:hint="eastAsia"/>
          <w:kern w:val="0"/>
          <w:sz w:val="18"/>
          <w:szCs w:val="18"/>
        </w:rPr>
        <w:t>2</w:t>
      </w:r>
      <w:r>
        <w:rPr>
          <w:rFonts w:ascii="宋体" w:hAnsi="宋体" w:cs="宋体" w:hint="eastAsia"/>
          <w:kern w:val="0"/>
          <w:sz w:val="18"/>
          <w:szCs w:val="18"/>
        </w:rPr>
        <w:t>周、</w:t>
      </w:r>
      <w:r>
        <w:rPr>
          <w:rFonts w:ascii="宋体" w:hAnsi="宋体" w:cs="宋体" w:hint="eastAsia"/>
          <w:kern w:val="0"/>
          <w:sz w:val="18"/>
          <w:szCs w:val="18"/>
        </w:rPr>
        <w:t>4</w:t>
      </w:r>
      <w:r>
        <w:rPr>
          <w:rFonts w:ascii="宋体" w:hAnsi="宋体" w:cs="宋体" w:hint="eastAsia"/>
          <w:kern w:val="0"/>
          <w:sz w:val="18"/>
          <w:szCs w:val="18"/>
        </w:rPr>
        <w:t>周，通过鼠标滚轮缩放时间轴范围（以公安部检测报告为准）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★接入不支持人脸抓拍的网络摄像机，通过</w:t>
      </w:r>
      <w:r>
        <w:rPr>
          <w:rFonts w:ascii="宋体" w:hAnsi="宋体" w:cs="宋体" w:hint="eastAsia"/>
          <w:kern w:val="0"/>
          <w:sz w:val="18"/>
          <w:szCs w:val="18"/>
        </w:rPr>
        <w:t>NVR</w:t>
      </w:r>
      <w:r>
        <w:rPr>
          <w:rFonts w:ascii="宋体" w:hAnsi="宋体" w:cs="宋体" w:hint="eastAsia"/>
          <w:kern w:val="0"/>
          <w:sz w:val="18"/>
          <w:szCs w:val="18"/>
        </w:rPr>
        <w:t>智能分析实现人脸抓拍功能，并进行告警上报及联动；支持在</w:t>
      </w:r>
      <w:r>
        <w:rPr>
          <w:rFonts w:ascii="宋体" w:hAnsi="宋体" w:cs="宋体" w:hint="eastAsia"/>
          <w:kern w:val="0"/>
          <w:sz w:val="18"/>
          <w:szCs w:val="18"/>
        </w:rPr>
        <w:t>NVR</w:t>
      </w:r>
      <w:r>
        <w:rPr>
          <w:rFonts w:ascii="宋体" w:hAnsi="宋体" w:cs="宋体" w:hint="eastAsia"/>
          <w:kern w:val="0"/>
          <w:sz w:val="18"/>
          <w:szCs w:val="18"/>
        </w:rPr>
        <w:t>配置越界侦测、区域入侵，通过分析检测，有异常时告警上报并进行联动处理；接入不支持车牌车辆检测的</w:t>
      </w:r>
      <w:r>
        <w:rPr>
          <w:rFonts w:ascii="宋体" w:hAnsi="宋体" w:cs="宋体" w:hint="eastAsia"/>
          <w:kern w:val="0"/>
          <w:sz w:val="18"/>
          <w:szCs w:val="18"/>
        </w:rPr>
        <w:t>IPC</w:t>
      </w:r>
      <w:r>
        <w:rPr>
          <w:rFonts w:ascii="宋体" w:hAnsi="宋体" w:cs="宋体" w:hint="eastAsia"/>
          <w:kern w:val="0"/>
          <w:sz w:val="18"/>
          <w:szCs w:val="18"/>
        </w:rPr>
        <w:t>，可通过</w:t>
      </w:r>
      <w:r>
        <w:rPr>
          <w:rFonts w:ascii="宋体" w:hAnsi="宋体" w:cs="宋体" w:hint="eastAsia"/>
          <w:kern w:val="0"/>
          <w:sz w:val="18"/>
          <w:szCs w:val="18"/>
        </w:rPr>
        <w:t>NVR</w:t>
      </w:r>
      <w:r>
        <w:rPr>
          <w:rFonts w:ascii="宋体" w:hAnsi="宋体" w:cs="宋体" w:hint="eastAsia"/>
          <w:kern w:val="0"/>
          <w:sz w:val="18"/>
          <w:szCs w:val="18"/>
        </w:rPr>
        <w:t>进行车辆检测，识别车牌号码、车辆类型、车辆品牌、车身颜色（以公安部检测报告为准）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★支持实时查看设备状态，包括</w:t>
      </w:r>
      <w:r>
        <w:rPr>
          <w:rFonts w:ascii="宋体" w:hAnsi="宋体" w:cs="宋体" w:hint="eastAsia"/>
          <w:kern w:val="0"/>
          <w:sz w:val="18"/>
          <w:szCs w:val="18"/>
        </w:rPr>
        <w:t>CPU</w:t>
      </w:r>
      <w:r>
        <w:rPr>
          <w:rFonts w:ascii="宋体" w:hAnsi="宋体" w:cs="宋体" w:hint="eastAsia"/>
          <w:kern w:val="0"/>
          <w:sz w:val="18"/>
          <w:szCs w:val="18"/>
        </w:rPr>
        <w:t>使用率、内存使用率、</w:t>
      </w:r>
      <w:r>
        <w:rPr>
          <w:rFonts w:ascii="宋体" w:hAnsi="宋体" w:cs="宋体" w:hint="eastAsia"/>
          <w:kern w:val="0"/>
          <w:sz w:val="18"/>
          <w:szCs w:val="18"/>
        </w:rPr>
        <w:t>CPU</w:t>
      </w:r>
      <w:r>
        <w:rPr>
          <w:rFonts w:ascii="宋体" w:hAnsi="宋体" w:cs="宋体" w:hint="eastAsia"/>
          <w:kern w:val="0"/>
          <w:sz w:val="18"/>
          <w:szCs w:val="18"/>
        </w:rPr>
        <w:t>温度、机箱温度、风扇转速等；支持配置风扇全速、自动调速转动模式，自动调速转动模式可根据机箱温度自适应调节风扇转速（以公安部检测报告为准）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★可接入</w:t>
      </w:r>
      <w:r>
        <w:rPr>
          <w:rFonts w:ascii="宋体" w:hAnsi="宋体" w:cs="宋体" w:hint="eastAsia"/>
          <w:kern w:val="0"/>
          <w:sz w:val="18"/>
          <w:szCs w:val="18"/>
        </w:rPr>
        <w:t>10T</w:t>
      </w:r>
      <w:r>
        <w:rPr>
          <w:rFonts w:ascii="宋体" w:hAnsi="宋体" w:cs="宋体" w:hint="eastAsia"/>
          <w:kern w:val="0"/>
          <w:sz w:val="18"/>
          <w:szCs w:val="18"/>
        </w:rPr>
        <w:t>容量的</w:t>
      </w:r>
      <w:r>
        <w:rPr>
          <w:rFonts w:ascii="宋体" w:hAnsi="宋体" w:cs="宋体" w:hint="eastAsia"/>
          <w:kern w:val="0"/>
          <w:sz w:val="18"/>
          <w:szCs w:val="18"/>
        </w:rPr>
        <w:t>SATA</w:t>
      </w:r>
      <w:r>
        <w:rPr>
          <w:rFonts w:ascii="宋体" w:hAnsi="宋体" w:cs="宋体" w:hint="eastAsia"/>
          <w:kern w:val="0"/>
          <w:sz w:val="18"/>
          <w:szCs w:val="18"/>
        </w:rPr>
        <w:t>接口硬盘；可接入</w:t>
      </w:r>
      <w:r>
        <w:rPr>
          <w:rFonts w:ascii="宋体" w:hAnsi="宋体" w:cs="宋体" w:hint="eastAsia"/>
          <w:kern w:val="0"/>
          <w:sz w:val="18"/>
          <w:szCs w:val="18"/>
        </w:rPr>
        <w:t>AI</w:t>
      </w:r>
      <w:r>
        <w:rPr>
          <w:rFonts w:ascii="宋体" w:hAnsi="宋体" w:cs="宋体" w:hint="eastAsia"/>
          <w:kern w:val="0"/>
          <w:sz w:val="18"/>
          <w:szCs w:val="18"/>
        </w:rPr>
        <w:t>硬盘。支持硬盘休眠（以公安部检测报告为准）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○支持设置</w:t>
      </w:r>
      <w:r>
        <w:rPr>
          <w:rFonts w:ascii="宋体" w:hAnsi="宋体" w:cs="宋体" w:hint="eastAsia"/>
          <w:kern w:val="0"/>
          <w:sz w:val="18"/>
          <w:szCs w:val="18"/>
        </w:rPr>
        <w:t>8</w:t>
      </w:r>
      <w:r>
        <w:rPr>
          <w:rFonts w:ascii="宋体" w:hAnsi="宋体" w:cs="宋体" w:hint="eastAsia"/>
          <w:kern w:val="0"/>
          <w:sz w:val="18"/>
          <w:szCs w:val="18"/>
        </w:rPr>
        <w:t>个二次认证用户，当设备启用二次认证，其他用户在回放、下载时，需要二次用户同时授权才能登录设备（以公安部检测报告为准）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○可设置主码流、子码流流进行录像（以公安部检测报告为准）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○支持即时回放功能，在预览状态下可回放任一通道</w:t>
      </w:r>
      <w:r>
        <w:rPr>
          <w:rFonts w:ascii="宋体" w:hAnsi="宋体" w:cs="宋体" w:hint="eastAsia"/>
          <w:kern w:val="0"/>
          <w:sz w:val="18"/>
          <w:szCs w:val="18"/>
        </w:rPr>
        <w:t>5-120</w:t>
      </w:r>
      <w:r>
        <w:rPr>
          <w:rFonts w:ascii="宋体" w:hAnsi="宋体" w:cs="宋体" w:hint="eastAsia"/>
          <w:kern w:val="0"/>
          <w:sz w:val="18"/>
          <w:szCs w:val="18"/>
        </w:rPr>
        <w:t>分钟内的录像文件（以公安部检测报告为准）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○可同时正放或倒放</w:t>
      </w:r>
      <w:r>
        <w:rPr>
          <w:rFonts w:ascii="宋体" w:hAnsi="宋体" w:cs="宋体" w:hint="eastAsia"/>
          <w:kern w:val="0"/>
          <w:sz w:val="18"/>
          <w:szCs w:val="18"/>
        </w:rPr>
        <w:t>08</w:t>
      </w:r>
      <w:r>
        <w:rPr>
          <w:rFonts w:ascii="宋体" w:hAnsi="宋体" w:cs="宋体" w:hint="eastAsia"/>
          <w:kern w:val="0"/>
          <w:sz w:val="18"/>
          <w:szCs w:val="18"/>
        </w:rPr>
        <w:t>路</w:t>
      </w:r>
      <w:r>
        <w:rPr>
          <w:rFonts w:ascii="宋体" w:hAnsi="宋体" w:cs="宋体" w:hint="eastAsia"/>
          <w:kern w:val="0"/>
          <w:sz w:val="18"/>
          <w:szCs w:val="18"/>
        </w:rPr>
        <w:t>H.265</w:t>
      </w:r>
      <w:r>
        <w:rPr>
          <w:rFonts w:ascii="宋体" w:hAnsi="宋体" w:cs="宋体" w:hint="eastAsia"/>
          <w:kern w:val="0"/>
          <w:sz w:val="18"/>
          <w:szCs w:val="18"/>
        </w:rPr>
        <w:t>编码的视频图像（以公安部检测报告为准）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w:t>
      </w:r>
      <w:r>
        <w:rPr>
          <w:rFonts w:ascii="宋体" w:hAnsi="宋体" w:cs="宋体" w:hint="eastAsia"/>
          <w:kern w:val="0"/>
          <w:sz w:val="18"/>
          <w:szCs w:val="18"/>
        </w:rPr>
        <w:t>1</w:t>
      </w:r>
      <w:r>
        <w:rPr>
          <w:rFonts w:ascii="宋体" w:hAnsi="宋体" w:cs="宋体" w:hint="eastAsia"/>
          <w:kern w:val="0"/>
          <w:sz w:val="18"/>
          <w:szCs w:val="18"/>
        </w:rPr>
        <w:t>路</w:t>
      </w:r>
      <w:r>
        <w:rPr>
          <w:rFonts w:ascii="宋体" w:hAnsi="宋体" w:cs="宋体" w:hint="eastAsia"/>
          <w:kern w:val="0"/>
          <w:sz w:val="18"/>
          <w:szCs w:val="18"/>
        </w:rPr>
        <w:t>H.265</w:t>
      </w:r>
      <w:r>
        <w:rPr>
          <w:rFonts w:ascii="宋体" w:hAnsi="宋体" w:cs="宋体" w:hint="eastAsia"/>
          <w:kern w:val="0"/>
          <w:sz w:val="18"/>
          <w:szCs w:val="18"/>
        </w:rPr>
        <w:t>编码、</w:t>
      </w:r>
      <w:r>
        <w:rPr>
          <w:rFonts w:ascii="宋体" w:hAnsi="宋体" w:cs="宋体" w:hint="eastAsia"/>
          <w:kern w:val="0"/>
          <w:sz w:val="18"/>
          <w:szCs w:val="18"/>
        </w:rPr>
        <w:t>25fps</w:t>
      </w:r>
      <w:r>
        <w:rPr>
          <w:rFonts w:ascii="宋体" w:hAnsi="宋体" w:cs="宋体" w:hint="eastAsia"/>
          <w:kern w:val="0"/>
          <w:sz w:val="18"/>
          <w:szCs w:val="18"/>
        </w:rPr>
        <w:t>、</w:t>
      </w:r>
      <w:r>
        <w:rPr>
          <w:rFonts w:ascii="宋体" w:hAnsi="宋体" w:cs="宋体" w:hint="eastAsia"/>
          <w:kern w:val="0"/>
          <w:sz w:val="18"/>
          <w:szCs w:val="18"/>
        </w:rPr>
        <w:t>8160</w:t>
      </w:r>
      <w:r>
        <w:rPr>
          <w:rFonts w:ascii="宋体" w:hAnsi="宋体" w:cs="宋体" w:hint="eastAsia"/>
          <w:kern w:val="0"/>
          <w:sz w:val="18"/>
          <w:szCs w:val="18"/>
        </w:rPr>
        <w:t>×</w:t>
      </w:r>
      <w:r>
        <w:rPr>
          <w:rFonts w:ascii="宋体" w:hAnsi="宋体" w:cs="宋体" w:hint="eastAsia"/>
          <w:kern w:val="0"/>
          <w:sz w:val="18"/>
          <w:szCs w:val="18"/>
        </w:rPr>
        <w:t>2400</w:t>
      </w:r>
      <w:r>
        <w:rPr>
          <w:rFonts w:ascii="宋体" w:hAnsi="宋体" w:cs="宋体" w:hint="eastAsia"/>
          <w:kern w:val="0"/>
          <w:sz w:val="18"/>
          <w:szCs w:val="18"/>
        </w:rPr>
        <w:t>格式的</w:t>
      </w:r>
      <w:r>
        <w:rPr>
          <w:rFonts w:ascii="宋体" w:hAnsi="宋体" w:cs="宋体" w:hint="eastAsia"/>
          <w:kern w:val="0"/>
          <w:sz w:val="18"/>
          <w:szCs w:val="18"/>
        </w:rPr>
        <w:t>视频实时预览（以公安部检测报告为准）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支持录像打包时间</w:t>
      </w:r>
      <w:r>
        <w:rPr>
          <w:rFonts w:ascii="宋体" w:hAnsi="宋体" w:cs="宋体" w:hint="eastAsia"/>
          <w:kern w:val="0"/>
          <w:sz w:val="18"/>
          <w:szCs w:val="18"/>
        </w:rPr>
        <w:t>1-300</w:t>
      </w:r>
      <w:r>
        <w:rPr>
          <w:rFonts w:ascii="宋体" w:hAnsi="宋体" w:cs="宋体" w:hint="eastAsia"/>
          <w:kern w:val="0"/>
          <w:sz w:val="18"/>
          <w:szCs w:val="18"/>
        </w:rPr>
        <w:t>分钟可设置（以公安部检测报告为准）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w:t>
      </w:r>
      <w:r>
        <w:rPr>
          <w:rFonts w:ascii="宋体" w:hAnsi="宋体" w:cs="宋体" w:hint="eastAsia"/>
          <w:kern w:val="0"/>
          <w:sz w:val="18"/>
          <w:szCs w:val="18"/>
        </w:rPr>
        <w:t>1/8</w:t>
      </w:r>
      <w:r>
        <w:rPr>
          <w:rFonts w:ascii="宋体" w:hAnsi="宋体" w:cs="宋体" w:hint="eastAsia"/>
          <w:kern w:val="0"/>
          <w:sz w:val="18"/>
          <w:szCs w:val="18"/>
        </w:rPr>
        <w:t>、</w:t>
      </w:r>
      <w:r>
        <w:rPr>
          <w:rFonts w:ascii="宋体" w:hAnsi="宋体" w:cs="宋体" w:hint="eastAsia"/>
          <w:kern w:val="0"/>
          <w:sz w:val="18"/>
          <w:szCs w:val="18"/>
        </w:rPr>
        <w:t>1/4</w:t>
      </w:r>
      <w:r>
        <w:rPr>
          <w:rFonts w:ascii="宋体" w:hAnsi="宋体" w:cs="宋体" w:hint="eastAsia"/>
          <w:kern w:val="0"/>
          <w:sz w:val="18"/>
          <w:szCs w:val="18"/>
        </w:rPr>
        <w:t>、</w:t>
      </w:r>
      <w:r>
        <w:rPr>
          <w:rFonts w:ascii="宋体" w:hAnsi="宋体" w:cs="宋体" w:hint="eastAsia"/>
          <w:kern w:val="0"/>
          <w:sz w:val="18"/>
          <w:szCs w:val="18"/>
        </w:rPr>
        <w:t>1/2</w:t>
      </w:r>
      <w:r>
        <w:rPr>
          <w:rFonts w:ascii="宋体" w:hAnsi="宋体" w:cs="宋体" w:hint="eastAsia"/>
          <w:kern w:val="0"/>
          <w:sz w:val="18"/>
          <w:szCs w:val="18"/>
        </w:rPr>
        <w:t>、</w:t>
      </w:r>
      <w:r>
        <w:rPr>
          <w:rFonts w:ascii="宋体" w:hAnsi="宋体" w:cs="宋体" w:hint="eastAsia"/>
          <w:kern w:val="0"/>
          <w:sz w:val="18"/>
          <w:szCs w:val="18"/>
        </w:rPr>
        <w:t>1</w:t>
      </w:r>
      <w:r>
        <w:rPr>
          <w:rFonts w:ascii="宋体" w:hAnsi="宋体" w:cs="宋体" w:hint="eastAsia"/>
          <w:kern w:val="0"/>
          <w:sz w:val="18"/>
          <w:szCs w:val="18"/>
        </w:rPr>
        <w:t>、</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4</w:t>
      </w:r>
      <w:r>
        <w:rPr>
          <w:rFonts w:ascii="宋体" w:hAnsi="宋体" w:cs="宋体" w:hint="eastAsia"/>
          <w:kern w:val="0"/>
          <w:sz w:val="18"/>
          <w:szCs w:val="18"/>
        </w:rPr>
        <w:t>、</w:t>
      </w:r>
      <w:r>
        <w:rPr>
          <w:rFonts w:ascii="宋体" w:hAnsi="宋体" w:cs="宋体" w:hint="eastAsia"/>
          <w:kern w:val="0"/>
          <w:sz w:val="18"/>
          <w:szCs w:val="18"/>
        </w:rPr>
        <w:t>8</w:t>
      </w:r>
      <w:r>
        <w:rPr>
          <w:rFonts w:ascii="宋体" w:hAnsi="宋体" w:cs="宋体" w:hint="eastAsia"/>
          <w:kern w:val="0"/>
          <w:sz w:val="18"/>
          <w:szCs w:val="18"/>
        </w:rPr>
        <w:t>、</w:t>
      </w:r>
      <w:r>
        <w:rPr>
          <w:rFonts w:ascii="宋体" w:hAnsi="宋体" w:cs="宋体" w:hint="eastAsia"/>
          <w:kern w:val="0"/>
          <w:sz w:val="18"/>
          <w:szCs w:val="18"/>
        </w:rPr>
        <w:t>16</w:t>
      </w:r>
      <w:r>
        <w:rPr>
          <w:rFonts w:ascii="宋体" w:hAnsi="宋体" w:cs="宋体" w:hint="eastAsia"/>
          <w:kern w:val="0"/>
          <w:sz w:val="18"/>
          <w:szCs w:val="18"/>
        </w:rPr>
        <w:t>、</w:t>
      </w:r>
      <w:r>
        <w:rPr>
          <w:rFonts w:ascii="宋体" w:hAnsi="宋体" w:cs="宋体" w:hint="eastAsia"/>
          <w:kern w:val="0"/>
          <w:sz w:val="18"/>
          <w:szCs w:val="18"/>
        </w:rPr>
        <w:t>32</w:t>
      </w:r>
      <w:r>
        <w:rPr>
          <w:rFonts w:ascii="宋体" w:hAnsi="宋体" w:cs="宋体" w:hint="eastAsia"/>
          <w:kern w:val="0"/>
          <w:sz w:val="18"/>
          <w:szCs w:val="18"/>
        </w:rPr>
        <w:t>、</w:t>
      </w:r>
      <w:r>
        <w:rPr>
          <w:rFonts w:ascii="宋体" w:hAnsi="宋体" w:cs="宋体" w:hint="eastAsia"/>
          <w:kern w:val="0"/>
          <w:sz w:val="18"/>
          <w:szCs w:val="18"/>
        </w:rPr>
        <w:t>64</w:t>
      </w:r>
      <w:r>
        <w:rPr>
          <w:rFonts w:ascii="宋体" w:hAnsi="宋体" w:cs="宋体" w:hint="eastAsia"/>
          <w:kern w:val="0"/>
          <w:sz w:val="18"/>
          <w:szCs w:val="18"/>
        </w:rPr>
        <w:t>、</w:t>
      </w:r>
      <w:r>
        <w:rPr>
          <w:rFonts w:ascii="宋体" w:hAnsi="宋体" w:cs="宋体" w:hint="eastAsia"/>
          <w:kern w:val="0"/>
          <w:sz w:val="18"/>
          <w:szCs w:val="18"/>
        </w:rPr>
        <w:t>128</w:t>
      </w:r>
      <w:r>
        <w:rPr>
          <w:rFonts w:ascii="宋体" w:hAnsi="宋体" w:cs="宋体" w:hint="eastAsia"/>
          <w:kern w:val="0"/>
          <w:sz w:val="18"/>
          <w:szCs w:val="18"/>
        </w:rPr>
        <w:t>、</w:t>
      </w:r>
      <w:r>
        <w:rPr>
          <w:rFonts w:ascii="宋体" w:hAnsi="宋体" w:cs="宋体" w:hint="eastAsia"/>
          <w:kern w:val="0"/>
          <w:sz w:val="18"/>
          <w:szCs w:val="18"/>
        </w:rPr>
        <w:t>256</w:t>
      </w:r>
      <w:r>
        <w:rPr>
          <w:rFonts w:ascii="宋体" w:hAnsi="宋体" w:cs="宋体" w:hint="eastAsia"/>
          <w:kern w:val="0"/>
          <w:sz w:val="18"/>
          <w:szCs w:val="18"/>
        </w:rPr>
        <w:t>等倍速回放录像，支持录像回放的剪辑和回放截图功能（以公安部检测报告为准）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支持密码安全</w:t>
      </w:r>
      <w:r>
        <w:rPr>
          <w:rFonts w:ascii="宋体" w:hAnsi="宋体" w:cs="宋体" w:hint="eastAsia"/>
          <w:kern w:val="0"/>
          <w:sz w:val="18"/>
          <w:szCs w:val="18"/>
        </w:rPr>
        <w:t>,</w:t>
      </w:r>
      <w:r>
        <w:rPr>
          <w:rFonts w:ascii="宋体" w:hAnsi="宋体" w:cs="宋体" w:hint="eastAsia"/>
          <w:kern w:val="0"/>
          <w:sz w:val="18"/>
          <w:szCs w:val="18"/>
        </w:rPr>
        <w:t>密码错误次数超过</w:t>
      </w:r>
      <w:r>
        <w:rPr>
          <w:rFonts w:ascii="宋体" w:hAnsi="宋体" w:cs="宋体" w:hint="eastAsia"/>
          <w:kern w:val="0"/>
          <w:sz w:val="18"/>
          <w:szCs w:val="18"/>
        </w:rPr>
        <w:t>7</w:t>
      </w:r>
      <w:r>
        <w:rPr>
          <w:rFonts w:ascii="宋体" w:hAnsi="宋体" w:cs="宋体" w:hint="eastAsia"/>
          <w:kern w:val="0"/>
          <w:sz w:val="18"/>
          <w:szCs w:val="18"/>
        </w:rPr>
        <w:t>次，锁定账号；设备密码定期提示修改、删除；支持密码复杂度等级显示；设备密码不允许明文显示和拷贝操作，并支持通过安全问题恢复密码（以公安部检测报告为准）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支持开启</w:t>
      </w:r>
      <w:r>
        <w:rPr>
          <w:rFonts w:ascii="宋体" w:hAnsi="宋体" w:cs="宋体" w:hint="eastAsia"/>
          <w:kern w:val="0"/>
          <w:sz w:val="18"/>
          <w:szCs w:val="18"/>
        </w:rPr>
        <w:t>RAID</w:t>
      </w:r>
      <w:r>
        <w:rPr>
          <w:rFonts w:ascii="宋体" w:hAnsi="宋体" w:cs="宋体" w:hint="eastAsia"/>
          <w:kern w:val="0"/>
          <w:sz w:val="18"/>
          <w:szCs w:val="18"/>
        </w:rPr>
        <w:t>后，系统接入带宽、存储带宽、转发带宽、回放带宽不下降（以公安部</w:t>
      </w:r>
      <w:r>
        <w:rPr>
          <w:rFonts w:ascii="宋体" w:hAnsi="宋体" w:cs="宋体" w:hint="eastAsia"/>
          <w:kern w:val="0"/>
          <w:sz w:val="18"/>
          <w:szCs w:val="18"/>
        </w:rPr>
        <w:t>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支持日志回放功能，可对报警日志关联的录像进行回放；录像文件含设备的序列号、</w:t>
      </w:r>
      <w:r>
        <w:rPr>
          <w:rFonts w:ascii="宋体" w:hAnsi="宋体" w:cs="宋体" w:hint="eastAsia"/>
          <w:kern w:val="0"/>
          <w:sz w:val="18"/>
          <w:szCs w:val="18"/>
        </w:rPr>
        <w:t>MAC</w:t>
      </w:r>
      <w:r>
        <w:rPr>
          <w:rFonts w:ascii="宋体" w:hAnsi="宋体" w:cs="宋体" w:hint="eastAsia"/>
          <w:kern w:val="0"/>
          <w:sz w:val="18"/>
          <w:szCs w:val="18"/>
        </w:rPr>
        <w:t>地址、录像时间水印信息（以公安部检测报告为准）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lastRenderedPageBreak/>
        <w:t>支持在预览界面下拖动任意预览通道画面，交换通道顺序。</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支持摘要回放：选中通道指定时间范围内的一段录像，对重要事件和目标进行轨迹分析、重新排序、叠加显示（以公安部检测报告为准）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支持回放控制：录像回放时，支持截图、剪辑、打标签、电子放大、调节音量、锁定等操作；并支持多路电子放大（以公安部检测报告为准）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支持弹幕显示，录像回放时，当播放至有录像标签时间点时，可在画面上自动叠加显示标签内容（以公安部检测报告为准）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支持接入云台，并可以通过本地</w:t>
      </w:r>
      <w:r>
        <w:rPr>
          <w:rFonts w:ascii="宋体" w:hAnsi="宋体" w:cs="宋体" w:hint="eastAsia"/>
          <w:kern w:val="0"/>
          <w:sz w:val="18"/>
          <w:szCs w:val="18"/>
        </w:rPr>
        <w:t>GUI</w:t>
      </w:r>
      <w:r>
        <w:rPr>
          <w:rFonts w:ascii="宋体" w:hAnsi="宋体" w:cs="宋体" w:hint="eastAsia"/>
          <w:kern w:val="0"/>
          <w:sz w:val="18"/>
          <w:szCs w:val="18"/>
        </w:rPr>
        <w:t>或者客户端软件实现云台的</w:t>
      </w:r>
      <w:r>
        <w:rPr>
          <w:rFonts w:ascii="宋体" w:hAnsi="宋体" w:cs="宋体" w:hint="eastAsia"/>
          <w:kern w:val="0"/>
          <w:sz w:val="18"/>
          <w:szCs w:val="18"/>
        </w:rPr>
        <w:t>8</w:t>
      </w:r>
      <w:r>
        <w:rPr>
          <w:rFonts w:ascii="宋体" w:hAnsi="宋体" w:cs="宋体" w:hint="eastAsia"/>
          <w:kern w:val="0"/>
          <w:sz w:val="18"/>
          <w:szCs w:val="18"/>
        </w:rPr>
        <w:t>个方向的转动、变倍、聚焦、巡航功能、预置点的设置与调用等功能（以公安部检测报告为准）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NVR</w:t>
      </w:r>
      <w:r>
        <w:rPr>
          <w:rFonts w:ascii="宋体" w:hAnsi="宋体" w:cs="宋体" w:hint="eastAsia"/>
          <w:kern w:val="0"/>
          <w:sz w:val="18"/>
          <w:szCs w:val="18"/>
        </w:rPr>
        <w:t>总资源为满负载条件下的最大接入带宽</w:t>
      </w:r>
      <w:r>
        <w:rPr>
          <w:rFonts w:ascii="宋体" w:hAnsi="宋体" w:cs="宋体" w:hint="eastAsia"/>
          <w:kern w:val="0"/>
          <w:sz w:val="18"/>
          <w:szCs w:val="18"/>
        </w:rPr>
        <w:t>640Mbps</w:t>
      </w:r>
      <w:r>
        <w:rPr>
          <w:rFonts w:ascii="宋体" w:hAnsi="宋体" w:cs="宋体" w:hint="eastAsia"/>
          <w:kern w:val="0"/>
          <w:sz w:val="18"/>
          <w:szCs w:val="18"/>
        </w:rPr>
        <w:t>、最大存储带宽</w:t>
      </w:r>
      <w:r>
        <w:rPr>
          <w:rFonts w:ascii="宋体" w:hAnsi="宋体" w:cs="宋体" w:hint="eastAsia"/>
          <w:kern w:val="0"/>
          <w:sz w:val="18"/>
          <w:szCs w:val="18"/>
        </w:rPr>
        <w:t>640Mbps</w:t>
      </w:r>
      <w:r>
        <w:rPr>
          <w:rFonts w:ascii="宋体" w:hAnsi="宋体" w:cs="宋体" w:hint="eastAsia"/>
          <w:kern w:val="0"/>
          <w:sz w:val="18"/>
          <w:szCs w:val="18"/>
        </w:rPr>
        <w:t>、最大转发带宽</w:t>
      </w:r>
      <w:r>
        <w:rPr>
          <w:rFonts w:ascii="宋体" w:hAnsi="宋体" w:cs="宋体" w:hint="eastAsia"/>
          <w:kern w:val="0"/>
          <w:sz w:val="18"/>
          <w:szCs w:val="18"/>
        </w:rPr>
        <w:t>640Mbps</w:t>
      </w:r>
      <w:r>
        <w:rPr>
          <w:rFonts w:ascii="宋体" w:hAnsi="宋体" w:cs="宋体" w:hint="eastAsia"/>
          <w:kern w:val="0"/>
          <w:sz w:val="18"/>
          <w:szCs w:val="18"/>
        </w:rPr>
        <w:t>、最大回放带宽</w:t>
      </w:r>
      <w:r>
        <w:rPr>
          <w:rFonts w:ascii="宋体" w:hAnsi="宋体" w:cs="宋体" w:hint="eastAsia"/>
          <w:kern w:val="0"/>
          <w:sz w:val="18"/>
          <w:szCs w:val="18"/>
        </w:rPr>
        <w:t>640Mbps</w:t>
      </w:r>
      <w:r>
        <w:rPr>
          <w:rFonts w:ascii="宋体" w:hAnsi="宋体" w:cs="宋体" w:hint="eastAsia"/>
          <w:kern w:val="0"/>
          <w:sz w:val="18"/>
          <w:szCs w:val="18"/>
        </w:rPr>
        <w:t>。最大接入路数</w:t>
      </w:r>
      <w:r>
        <w:rPr>
          <w:rFonts w:ascii="宋体" w:hAnsi="宋体" w:cs="宋体" w:hint="eastAsia"/>
          <w:kern w:val="0"/>
          <w:sz w:val="18"/>
          <w:szCs w:val="18"/>
        </w:rPr>
        <w:t>08</w:t>
      </w:r>
      <w:r>
        <w:rPr>
          <w:rFonts w:ascii="宋体" w:hAnsi="宋体" w:cs="宋体" w:hint="eastAsia"/>
          <w:kern w:val="0"/>
          <w:sz w:val="18"/>
          <w:szCs w:val="18"/>
        </w:rPr>
        <w:t>路（以公安部检测报告为准）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w:t>
      </w:r>
      <w:r>
        <w:rPr>
          <w:rFonts w:ascii="宋体" w:hAnsi="宋体" w:cs="宋体" w:hint="eastAsia"/>
          <w:kern w:val="0"/>
          <w:sz w:val="18"/>
          <w:szCs w:val="18"/>
        </w:rPr>
        <w:t>RAID0</w:t>
      </w:r>
      <w:r>
        <w:rPr>
          <w:rFonts w:ascii="宋体" w:hAnsi="宋体" w:cs="宋体" w:hint="eastAsia"/>
          <w:kern w:val="0"/>
          <w:sz w:val="18"/>
          <w:szCs w:val="18"/>
        </w:rPr>
        <w:t>、</w:t>
      </w:r>
      <w:r>
        <w:rPr>
          <w:rFonts w:ascii="宋体" w:hAnsi="宋体" w:cs="宋体" w:hint="eastAsia"/>
          <w:kern w:val="0"/>
          <w:sz w:val="18"/>
          <w:szCs w:val="18"/>
        </w:rPr>
        <w:t>RAID1</w:t>
      </w:r>
      <w:r>
        <w:rPr>
          <w:rFonts w:ascii="宋体" w:hAnsi="宋体" w:cs="宋体" w:hint="eastAsia"/>
          <w:kern w:val="0"/>
          <w:sz w:val="18"/>
          <w:szCs w:val="18"/>
        </w:rPr>
        <w:t>、</w:t>
      </w:r>
      <w:r>
        <w:rPr>
          <w:rFonts w:ascii="宋体" w:hAnsi="宋体" w:cs="宋体" w:hint="eastAsia"/>
          <w:kern w:val="0"/>
          <w:sz w:val="18"/>
          <w:szCs w:val="18"/>
        </w:rPr>
        <w:t>RAID5</w:t>
      </w:r>
      <w:r>
        <w:rPr>
          <w:rFonts w:ascii="宋体" w:hAnsi="宋体" w:cs="宋体" w:hint="eastAsia"/>
          <w:kern w:val="0"/>
          <w:sz w:val="18"/>
          <w:szCs w:val="18"/>
        </w:rPr>
        <w:t>、</w:t>
      </w:r>
      <w:r>
        <w:rPr>
          <w:rFonts w:ascii="宋体" w:hAnsi="宋体" w:cs="宋体" w:hint="eastAsia"/>
          <w:kern w:val="0"/>
          <w:sz w:val="18"/>
          <w:szCs w:val="18"/>
        </w:rPr>
        <w:t>RAID6</w:t>
      </w:r>
      <w:r>
        <w:rPr>
          <w:rFonts w:ascii="宋体" w:hAnsi="宋体" w:cs="宋体" w:hint="eastAsia"/>
          <w:kern w:val="0"/>
          <w:sz w:val="18"/>
          <w:szCs w:val="18"/>
        </w:rPr>
        <w:t>、</w:t>
      </w:r>
      <w:r>
        <w:rPr>
          <w:rFonts w:ascii="宋体" w:hAnsi="宋体" w:cs="宋体" w:hint="eastAsia"/>
          <w:kern w:val="0"/>
          <w:sz w:val="18"/>
          <w:szCs w:val="18"/>
        </w:rPr>
        <w:t>RAID10</w:t>
      </w:r>
      <w:r>
        <w:rPr>
          <w:rFonts w:ascii="宋体" w:hAnsi="宋体" w:cs="宋体" w:hint="eastAsia"/>
          <w:kern w:val="0"/>
          <w:sz w:val="18"/>
          <w:szCs w:val="18"/>
        </w:rPr>
        <w:t>、</w:t>
      </w:r>
      <w:r>
        <w:rPr>
          <w:rFonts w:ascii="宋体" w:hAnsi="宋体" w:cs="宋体" w:hint="eastAsia"/>
          <w:kern w:val="0"/>
          <w:sz w:val="18"/>
          <w:szCs w:val="18"/>
        </w:rPr>
        <w:t>RAI</w:t>
      </w:r>
      <w:r>
        <w:rPr>
          <w:rFonts w:ascii="宋体" w:hAnsi="宋体" w:cs="宋体" w:hint="eastAsia"/>
          <w:kern w:val="0"/>
          <w:sz w:val="18"/>
          <w:szCs w:val="18"/>
        </w:rPr>
        <w:t>D50</w:t>
      </w:r>
      <w:r>
        <w:rPr>
          <w:rFonts w:ascii="宋体" w:hAnsi="宋体" w:cs="宋体" w:hint="eastAsia"/>
          <w:kern w:val="0"/>
          <w:sz w:val="18"/>
          <w:szCs w:val="18"/>
        </w:rPr>
        <w:t>、</w:t>
      </w:r>
      <w:r>
        <w:rPr>
          <w:rFonts w:ascii="宋体" w:hAnsi="宋体" w:cs="宋体" w:hint="eastAsia"/>
          <w:kern w:val="0"/>
          <w:sz w:val="18"/>
          <w:szCs w:val="18"/>
        </w:rPr>
        <w:t>RAID60</w:t>
      </w:r>
      <w:r>
        <w:rPr>
          <w:rFonts w:ascii="宋体" w:hAnsi="宋体" w:cs="宋体" w:hint="eastAsia"/>
          <w:kern w:val="0"/>
          <w:sz w:val="18"/>
          <w:szCs w:val="18"/>
        </w:rPr>
        <w:t>、</w:t>
      </w:r>
      <w:r>
        <w:rPr>
          <w:rFonts w:ascii="宋体" w:hAnsi="宋体" w:cs="宋体" w:hint="eastAsia"/>
          <w:kern w:val="0"/>
          <w:sz w:val="18"/>
          <w:szCs w:val="18"/>
        </w:rPr>
        <w:t>JBOD</w:t>
      </w:r>
      <w:r>
        <w:rPr>
          <w:rFonts w:ascii="宋体" w:hAnsi="宋体" w:cs="宋体" w:hint="eastAsia"/>
          <w:kern w:val="0"/>
          <w:sz w:val="18"/>
          <w:szCs w:val="18"/>
        </w:rPr>
        <w:t>模式；支持一键创建</w:t>
      </w:r>
      <w:r>
        <w:rPr>
          <w:rFonts w:ascii="宋体" w:hAnsi="宋体" w:cs="宋体" w:hint="eastAsia"/>
          <w:kern w:val="0"/>
          <w:sz w:val="18"/>
          <w:szCs w:val="18"/>
        </w:rPr>
        <w:t>RAID5</w:t>
      </w:r>
      <w:r>
        <w:rPr>
          <w:rFonts w:ascii="宋体" w:hAnsi="宋体" w:cs="宋体" w:hint="eastAsia"/>
          <w:kern w:val="0"/>
          <w:sz w:val="18"/>
          <w:szCs w:val="18"/>
        </w:rPr>
        <w:t>阵列功能；支持全局热备功能，可指定多块硬盘为全局热备盘；当阵列内某块磁盘发生故障，热备盘自动替换故障盘进行磁盘阵列重构。可设置未进行读写操作的硬盘、</w:t>
      </w:r>
      <w:r>
        <w:rPr>
          <w:rFonts w:ascii="宋体" w:hAnsi="宋体" w:cs="宋体" w:hint="eastAsia"/>
          <w:kern w:val="0"/>
          <w:sz w:val="18"/>
          <w:szCs w:val="18"/>
        </w:rPr>
        <w:t>Raid</w:t>
      </w:r>
      <w:r>
        <w:rPr>
          <w:rFonts w:ascii="宋体" w:hAnsi="宋体" w:cs="宋体" w:hint="eastAsia"/>
          <w:kern w:val="0"/>
          <w:sz w:val="18"/>
          <w:szCs w:val="18"/>
        </w:rPr>
        <w:t>组自动处于休眠状态（以公安部检测报告为准）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样机可接入</w:t>
      </w:r>
      <w:r>
        <w:rPr>
          <w:rFonts w:ascii="宋体" w:hAnsi="宋体" w:cs="宋体" w:hint="eastAsia"/>
          <w:kern w:val="0"/>
          <w:sz w:val="18"/>
          <w:szCs w:val="18"/>
        </w:rPr>
        <w:t>H.265</w:t>
      </w:r>
      <w:r>
        <w:rPr>
          <w:rFonts w:ascii="宋体" w:hAnsi="宋体" w:cs="宋体" w:hint="eastAsia"/>
          <w:kern w:val="0"/>
          <w:sz w:val="18"/>
          <w:szCs w:val="18"/>
        </w:rPr>
        <w:t>、</w:t>
      </w:r>
      <w:r>
        <w:rPr>
          <w:rFonts w:ascii="宋体" w:hAnsi="宋体" w:cs="宋体" w:hint="eastAsia"/>
          <w:kern w:val="0"/>
          <w:sz w:val="18"/>
          <w:szCs w:val="18"/>
        </w:rPr>
        <w:t>H.264</w:t>
      </w:r>
      <w:r>
        <w:rPr>
          <w:rFonts w:ascii="宋体" w:hAnsi="宋体" w:cs="宋体" w:hint="eastAsia"/>
          <w:kern w:val="0"/>
          <w:sz w:val="18"/>
          <w:szCs w:val="18"/>
        </w:rPr>
        <w:t>、</w:t>
      </w:r>
      <w:r>
        <w:rPr>
          <w:rFonts w:ascii="宋体" w:hAnsi="宋体" w:cs="宋体" w:hint="eastAsia"/>
          <w:kern w:val="0"/>
          <w:sz w:val="18"/>
          <w:szCs w:val="18"/>
        </w:rPr>
        <w:t>MPEG4</w:t>
      </w:r>
      <w:r>
        <w:rPr>
          <w:rFonts w:ascii="宋体" w:hAnsi="宋体" w:cs="宋体" w:hint="eastAsia"/>
          <w:kern w:val="0"/>
          <w:sz w:val="18"/>
          <w:szCs w:val="18"/>
        </w:rPr>
        <w:t>、</w:t>
      </w:r>
      <w:r>
        <w:rPr>
          <w:rFonts w:ascii="宋体" w:hAnsi="宋体" w:cs="宋体" w:hint="eastAsia"/>
          <w:kern w:val="0"/>
          <w:sz w:val="18"/>
          <w:szCs w:val="18"/>
        </w:rPr>
        <w:t>smart265</w:t>
      </w:r>
      <w:r>
        <w:rPr>
          <w:rFonts w:ascii="宋体" w:hAnsi="宋体" w:cs="宋体" w:hint="eastAsia"/>
          <w:kern w:val="0"/>
          <w:sz w:val="18"/>
          <w:szCs w:val="18"/>
        </w:rPr>
        <w:t>、</w:t>
      </w:r>
      <w:r>
        <w:rPr>
          <w:rFonts w:ascii="宋体" w:hAnsi="宋体" w:cs="宋体" w:hint="eastAsia"/>
          <w:kern w:val="0"/>
          <w:sz w:val="18"/>
          <w:szCs w:val="18"/>
        </w:rPr>
        <w:t>smart264</w:t>
      </w:r>
      <w:r>
        <w:rPr>
          <w:rFonts w:ascii="宋体" w:hAnsi="宋体" w:cs="宋体" w:hint="eastAsia"/>
          <w:kern w:val="0"/>
          <w:sz w:val="18"/>
          <w:szCs w:val="18"/>
        </w:rPr>
        <w:t>、</w:t>
      </w:r>
      <w:r>
        <w:rPr>
          <w:rFonts w:ascii="宋体" w:hAnsi="宋体" w:cs="宋体" w:hint="eastAsia"/>
          <w:kern w:val="0"/>
          <w:sz w:val="18"/>
          <w:szCs w:val="18"/>
        </w:rPr>
        <w:t>MJPEG</w:t>
      </w:r>
      <w:r>
        <w:rPr>
          <w:rFonts w:ascii="宋体" w:hAnsi="宋体" w:cs="宋体" w:hint="eastAsia"/>
          <w:kern w:val="0"/>
          <w:sz w:val="18"/>
          <w:szCs w:val="18"/>
        </w:rPr>
        <w:t>视频编码格式的</w:t>
      </w:r>
      <w:r>
        <w:rPr>
          <w:rFonts w:ascii="宋体" w:hAnsi="宋体" w:cs="宋体" w:hint="eastAsia"/>
          <w:kern w:val="0"/>
          <w:sz w:val="18"/>
          <w:szCs w:val="18"/>
        </w:rPr>
        <w:t>IPC</w:t>
      </w:r>
      <w:r>
        <w:rPr>
          <w:rFonts w:ascii="宋体" w:hAnsi="宋体" w:cs="宋体" w:hint="eastAsia"/>
          <w:kern w:val="0"/>
          <w:sz w:val="18"/>
          <w:szCs w:val="18"/>
        </w:rPr>
        <w:t>。支持接入</w:t>
      </w:r>
      <w:r>
        <w:rPr>
          <w:rFonts w:ascii="宋体" w:hAnsi="宋体" w:cs="宋体" w:hint="eastAsia"/>
          <w:kern w:val="0"/>
          <w:sz w:val="18"/>
          <w:szCs w:val="18"/>
        </w:rPr>
        <w:t>SVAC</w:t>
      </w:r>
      <w:r>
        <w:rPr>
          <w:rFonts w:ascii="宋体" w:hAnsi="宋体" w:cs="宋体" w:hint="eastAsia"/>
          <w:kern w:val="0"/>
          <w:sz w:val="18"/>
          <w:szCs w:val="18"/>
        </w:rPr>
        <w:t>视频编码格式的</w:t>
      </w:r>
      <w:r>
        <w:rPr>
          <w:rFonts w:ascii="宋体" w:hAnsi="宋体" w:cs="宋体" w:hint="eastAsia"/>
          <w:kern w:val="0"/>
          <w:sz w:val="18"/>
          <w:szCs w:val="18"/>
        </w:rPr>
        <w:t>IPC</w:t>
      </w:r>
      <w:r>
        <w:rPr>
          <w:rFonts w:ascii="宋体" w:hAnsi="宋体" w:cs="宋体" w:hint="eastAsia"/>
          <w:kern w:val="0"/>
          <w:sz w:val="18"/>
          <w:szCs w:val="18"/>
        </w:rPr>
        <w:t>可通过客户端显示（以公安部检测报告为准）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支持对重要的数据能够进行备份，视频数据备份格式</w:t>
      </w:r>
      <w:r>
        <w:rPr>
          <w:rFonts w:ascii="宋体" w:hAnsi="宋体" w:cs="宋体" w:hint="eastAsia"/>
          <w:kern w:val="0"/>
          <w:sz w:val="18"/>
          <w:szCs w:val="18"/>
        </w:rPr>
        <w:t>MP4</w:t>
      </w:r>
      <w:r>
        <w:rPr>
          <w:rFonts w:ascii="宋体" w:hAnsi="宋体" w:cs="宋体" w:hint="eastAsia"/>
          <w:kern w:val="0"/>
          <w:sz w:val="18"/>
          <w:szCs w:val="18"/>
        </w:rPr>
        <w:t>和</w:t>
      </w:r>
      <w:r>
        <w:rPr>
          <w:rFonts w:ascii="宋体" w:hAnsi="宋体" w:cs="宋体" w:hint="eastAsia"/>
          <w:kern w:val="0"/>
          <w:sz w:val="18"/>
          <w:szCs w:val="18"/>
        </w:rPr>
        <w:t>AVI</w:t>
      </w:r>
      <w:r>
        <w:rPr>
          <w:rFonts w:ascii="宋体" w:hAnsi="宋体" w:cs="宋体" w:hint="eastAsia"/>
          <w:kern w:val="0"/>
          <w:sz w:val="18"/>
          <w:szCs w:val="18"/>
        </w:rPr>
        <w:t>可</w:t>
      </w:r>
      <w:r>
        <w:rPr>
          <w:rFonts w:ascii="宋体" w:hAnsi="宋体" w:cs="宋体" w:hint="eastAsia"/>
          <w:kern w:val="0"/>
          <w:sz w:val="18"/>
          <w:szCs w:val="18"/>
        </w:rPr>
        <w:t>选；可按移动侦测、外部输入报警、智能侦测等事件类型进行数据备份，将录像文件或者图片保存至</w:t>
      </w:r>
      <w:r>
        <w:rPr>
          <w:rFonts w:ascii="宋体" w:hAnsi="宋体" w:cs="宋体" w:hint="eastAsia"/>
          <w:kern w:val="0"/>
          <w:sz w:val="18"/>
          <w:szCs w:val="18"/>
        </w:rPr>
        <w:t>USB</w:t>
      </w:r>
      <w:r>
        <w:rPr>
          <w:rFonts w:ascii="宋体" w:hAnsi="宋体" w:cs="宋体" w:hint="eastAsia"/>
          <w:kern w:val="0"/>
          <w:sz w:val="18"/>
          <w:szCs w:val="18"/>
        </w:rPr>
        <w:t>设备（</w:t>
      </w:r>
      <w:r>
        <w:rPr>
          <w:rFonts w:ascii="宋体" w:hAnsi="宋体" w:cs="宋体" w:hint="eastAsia"/>
          <w:kern w:val="0"/>
          <w:sz w:val="18"/>
          <w:szCs w:val="18"/>
        </w:rPr>
        <w:t>U</w:t>
      </w:r>
      <w:r>
        <w:rPr>
          <w:rFonts w:ascii="宋体" w:hAnsi="宋体" w:cs="宋体" w:hint="eastAsia"/>
          <w:kern w:val="0"/>
          <w:sz w:val="18"/>
          <w:szCs w:val="18"/>
        </w:rPr>
        <w:t>盘、移动硬盘）、</w:t>
      </w:r>
      <w:r>
        <w:rPr>
          <w:rFonts w:ascii="宋体" w:hAnsi="宋体" w:cs="宋体" w:hint="eastAsia"/>
          <w:kern w:val="0"/>
          <w:sz w:val="18"/>
          <w:szCs w:val="18"/>
        </w:rPr>
        <w:t>eSATA</w:t>
      </w:r>
      <w:r>
        <w:rPr>
          <w:rFonts w:ascii="宋体" w:hAnsi="宋体" w:cs="宋体" w:hint="eastAsia"/>
          <w:kern w:val="0"/>
          <w:sz w:val="18"/>
          <w:szCs w:val="18"/>
        </w:rPr>
        <w:t>盘、</w:t>
      </w:r>
      <w:r>
        <w:rPr>
          <w:rFonts w:ascii="宋体" w:hAnsi="宋体" w:cs="宋体" w:hint="eastAsia"/>
          <w:kern w:val="0"/>
          <w:sz w:val="18"/>
          <w:szCs w:val="18"/>
        </w:rPr>
        <w:t>DVD</w:t>
      </w:r>
      <w:r>
        <w:rPr>
          <w:rFonts w:ascii="宋体" w:hAnsi="宋体" w:cs="宋体" w:hint="eastAsia"/>
          <w:kern w:val="0"/>
          <w:sz w:val="18"/>
          <w:szCs w:val="18"/>
        </w:rPr>
        <w:t>刻录机等存储设备（以公安部检测报告为准）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行为分析侦测，接入带有越界侦测、区域入侵侦测、进入区域侦测、离开区域侦测、人员聚集侦测、快速移动侦测、物品遗留侦测、物品拿取侦测、停车侦测、徘徊侦测、场景变更侦测、虚焦侦测、音频异常侦测、</w:t>
      </w:r>
      <w:r>
        <w:rPr>
          <w:rFonts w:ascii="宋体" w:hAnsi="宋体" w:cs="宋体" w:hint="eastAsia"/>
          <w:kern w:val="0"/>
          <w:sz w:val="18"/>
          <w:szCs w:val="18"/>
        </w:rPr>
        <w:t>PIR</w:t>
      </w:r>
      <w:r>
        <w:rPr>
          <w:rFonts w:ascii="宋体" w:hAnsi="宋体" w:cs="宋体" w:hint="eastAsia"/>
          <w:kern w:val="0"/>
          <w:sz w:val="18"/>
          <w:szCs w:val="18"/>
        </w:rPr>
        <w:t>报警功能的网络摄像机，当触发报警时，可联动录像、抓拍并保存图片、弹出报警画面、声音警告、上传中心、发送邮件、触发报警输出，联动云台轮巡</w:t>
      </w:r>
      <w:r>
        <w:rPr>
          <w:rFonts w:ascii="宋体" w:hAnsi="宋体" w:cs="宋体" w:hint="eastAsia"/>
          <w:kern w:val="0"/>
          <w:sz w:val="18"/>
          <w:szCs w:val="18"/>
        </w:rPr>
        <w:t>、联动云台预置点、记录日志；并按通道、时间、类型检索报警图片，录像搜索结果支持图片和列表两种展现形式。越界侦测、区域入侵、进入区域、离开区域支持识别目标大小，支持配置最大最小目标区域过滤侦测目标（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浓缩播放功能，录像回放中，移动侦测、外部输入报警、智能侦测等类型的重要录像，视频默认按正常速度播放，其他普通录像视频自动按高倍速播放，并支持自定义设置普通录像和重要录像的播放速度，支持跳过普通录像（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支持即时存储和回放功能，可回放设备断电、断网前一秒的录像（以公安部</w:t>
      </w:r>
      <w:r>
        <w:rPr>
          <w:rFonts w:ascii="宋体" w:hAnsi="宋体" w:cs="宋体" w:hint="eastAsia"/>
          <w:kern w:val="0"/>
          <w:sz w:val="18"/>
          <w:szCs w:val="18"/>
        </w:rPr>
        <w:t>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配合接入的卡口摄像机，支持图片直存功能：接入卡口摄像机，卡口摄像机识别到车牌后可将图片直接存入</w:t>
      </w:r>
      <w:r>
        <w:rPr>
          <w:rFonts w:ascii="宋体" w:hAnsi="宋体" w:cs="宋体" w:hint="eastAsia"/>
          <w:kern w:val="0"/>
          <w:sz w:val="18"/>
          <w:szCs w:val="18"/>
        </w:rPr>
        <w:t>NVR</w:t>
      </w:r>
      <w:r>
        <w:rPr>
          <w:rFonts w:ascii="宋体" w:hAnsi="宋体" w:cs="宋体" w:hint="eastAsia"/>
          <w:kern w:val="0"/>
          <w:sz w:val="18"/>
          <w:szCs w:val="18"/>
        </w:rPr>
        <w:t>，</w:t>
      </w:r>
      <w:r>
        <w:rPr>
          <w:rFonts w:ascii="宋体" w:hAnsi="宋体" w:cs="宋体" w:hint="eastAsia"/>
          <w:kern w:val="0"/>
          <w:sz w:val="18"/>
          <w:szCs w:val="18"/>
        </w:rPr>
        <w:t>NVR</w:t>
      </w:r>
      <w:r>
        <w:rPr>
          <w:rFonts w:ascii="宋体" w:hAnsi="宋体" w:cs="宋体" w:hint="eastAsia"/>
          <w:kern w:val="0"/>
          <w:sz w:val="18"/>
          <w:szCs w:val="18"/>
        </w:rPr>
        <w:t>可联动录像、抓拍并保存图片、弹出报警画面、声音警告、上传中心、发送邮件、触发报警输出，可按通道、时间、车牌号码检索图片（以公安部检测报告为准）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支持设置走廊模式，对画面进行“左右”、“上下”、“中心”镜像翻转（以公安部检测报告为准）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支持录像续传接收功能，接入具有断网续传功能的网络摄像机，当设备与摄像机之间网络中断并恢复后，可自动接收摄像机内存储的视频图像（以公安部检测报告为准）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w:t>
      </w:r>
      <w:r>
        <w:rPr>
          <w:rFonts w:ascii="宋体" w:hAnsi="宋体" w:cs="宋体" w:hint="eastAsia"/>
          <w:kern w:val="0"/>
          <w:sz w:val="18"/>
          <w:szCs w:val="18"/>
        </w:rPr>
        <w:t>整机热备份功能，设置一台备份硬盘录像机，当主设备断网时，备份设备替换主设备进行录像，当主设备正常时，备份设备可回传录像文件至主设备（以公安部检测报告为准）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支持接入带有热度图功能的</w:t>
      </w:r>
      <w:r>
        <w:rPr>
          <w:rFonts w:ascii="宋体" w:hAnsi="宋体" w:cs="宋体" w:hint="eastAsia"/>
          <w:kern w:val="0"/>
          <w:sz w:val="18"/>
          <w:szCs w:val="18"/>
        </w:rPr>
        <w:t>IPC</w:t>
      </w:r>
      <w:r>
        <w:rPr>
          <w:rFonts w:ascii="宋体" w:hAnsi="宋体" w:cs="宋体" w:hint="eastAsia"/>
          <w:kern w:val="0"/>
          <w:sz w:val="18"/>
          <w:szCs w:val="18"/>
        </w:rPr>
        <w:t>，可检索热度图并按日、周、月、年统计生成报表，可同时选择多个带有客流统计功能的</w:t>
      </w:r>
      <w:r>
        <w:rPr>
          <w:rFonts w:ascii="宋体" w:hAnsi="宋体" w:cs="宋体" w:hint="eastAsia"/>
          <w:kern w:val="0"/>
          <w:sz w:val="18"/>
          <w:szCs w:val="18"/>
        </w:rPr>
        <w:t>IPC</w:t>
      </w:r>
      <w:r>
        <w:rPr>
          <w:rFonts w:ascii="宋体" w:hAnsi="宋体" w:cs="宋体" w:hint="eastAsia"/>
          <w:kern w:val="0"/>
          <w:sz w:val="18"/>
          <w:szCs w:val="18"/>
        </w:rPr>
        <w:t>，自动将多个</w:t>
      </w:r>
      <w:r>
        <w:rPr>
          <w:rFonts w:ascii="宋体" w:hAnsi="宋体" w:cs="宋体" w:hint="eastAsia"/>
          <w:kern w:val="0"/>
          <w:sz w:val="18"/>
          <w:szCs w:val="18"/>
        </w:rPr>
        <w:t>IPC</w:t>
      </w:r>
      <w:r>
        <w:rPr>
          <w:rFonts w:ascii="宋体" w:hAnsi="宋体" w:cs="宋体" w:hint="eastAsia"/>
          <w:kern w:val="0"/>
          <w:sz w:val="18"/>
          <w:szCs w:val="18"/>
        </w:rPr>
        <w:t>通道的客流统计数据求和，并按日、周、月、年统计生成报表（以公安部检测报告为准）；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lastRenderedPageBreak/>
        <w:t>支持人脸侦测，接入带有人脸侦测报警功能的</w:t>
      </w:r>
      <w:r>
        <w:rPr>
          <w:rFonts w:ascii="宋体" w:hAnsi="宋体" w:cs="宋体" w:hint="eastAsia"/>
          <w:kern w:val="0"/>
          <w:sz w:val="18"/>
          <w:szCs w:val="18"/>
        </w:rPr>
        <w:t>IPC</w:t>
      </w:r>
      <w:r>
        <w:rPr>
          <w:rFonts w:ascii="宋体" w:hAnsi="宋体" w:cs="宋体" w:hint="eastAsia"/>
          <w:kern w:val="0"/>
          <w:sz w:val="18"/>
          <w:szCs w:val="18"/>
        </w:rPr>
        <w:t>，当触发报警时，可联动录像、抓拍并保存图片、弹出报警画面、声音警告、上传中心、发送邮件、触发报警</w:t>
      </w:r>
      <w:r>
        <w:rPr>
          <w:rFonts w:ascii="宋体" w:hAnsi="宋体" w:cs="宋体" w:hint="eastAsia"/>
          <w:kern w:val="0"/>
          <w:sz w:val="18"/>
          <w:szCs w:val="18"/>
        </w:rPr>
        <w:t>输出，联动云台轮巡、联动云台预置点、记录日志；可按通道、时间检索图片（以公安部检测报告为准）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支持即时流畅预览，通过客户端软件预览图像时，当网络带宽低于该通道码率时，自动抽帧处理，使预览画面无花屏、马赛克现象产生（以公安部检测报告为准）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支持抽帧回放（以公安部检测报告为准）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支持预览转码，通过</w:t>
      </w:r>
      <w:r>
        <w:rPr>
          <w:rFonts w:ascii="宋体" w:hAnsi="宋体" w:cs="宋体" w:hint="eastAsia"/>
          <w:kern w:val="0"/>
          <w:sz w:val="18"/>
          <w:szCs w:val="18"/>
        </w:rPr>
        <w:t>WEB</w:t>
      </w:r>
      <w:r>
        <w:rPr>
          <w:rFonts w:ascii="宋体" w:hAnsi="宋体" w:cs="宋体" w:hint="eastAsia"/>
          <w:kern w:val="0"/>
          <w:sz w:val="18"/>
          <w:szCs w:val="18"/>
        </w:rPr>
        <w:t>端、客户端软件远程预览时，样机可重新编码一路与主码流不同分辨率、帧率、码率的图像（以公安部检测报告为准）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支持多址设定功能，可将</w:t>
      </w:r>
      <w:r>
        <w:rPr>
          <w:rFonts w:ascii="宋体" w:hAnsi="宋体" w:cs="宋体" w:hint="eastAsia"/>
          <w:kern w:val="0"/>
          <w:sz w:val="18"/>
          <w:szCs w:val="18"/>
        </w:rPr>
        <w:t>2</w:t>
      </w:r>
      <w:r>
        <w:rPr>
          <w:rFonts w:ascii="宋体" w:hAnsi="宋体" w:cs="宋体" w:hint="eastAsia"/>
          <w:kern w:val="0"/>
          <w:sz w:val="18"/>
          <w:szCs w:val="18"/>
        </w:rPr>
        <w:t>个网口设置不同网段的</w:t>
      </w:r>
      <w:r>
        <w:rPr>
          <w:rFonts w:ascii="宋体" w:hAnsi="宋体" w:cs="宋体" w:hint="eastAsia"/>
          <w:kern w:val="0"/>
          <w:sz w:val="18"/>
          <w:szCs w:val="18"/>
        </w:rPr>
        <w:t>IP</w:t>
      </w:r>
      <w:r>
        <w:rPr>
          <w:rFonts w:ascii="宋体" w:hAnsi="宋体" w:cs="宋体" w:hint="eastAsia"/>
          <w:kern w:val="0"/>
          <w:sz w:val="18"/>
          <w:szCs w:val="18"/>
        </w:rPr>
        <w:t>地址（以公安部检测报告为准）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支持客户端与设备端进行实时双</w:t>
      </w:r>
      <w:r>
        <w:rPr>
          <w:rFonts w:ascii="宋体" w:hAnsi="宋体" w:cs="宋体" w:hint="eastAsia"/>
          <w:kern w:val="0"/>
          <w:sz w:val="18"/>
          <w:szCs w:val="18"/>
        </w:rPr>
        <w:t>向对讲；支持客户端与设备的</w:t>
      </w:r>
      <w:r>
        <w:rPr>
          <w:rFonts w:ascii="宋体" w:hAnsi="宋体" w:cs="宋体" w:hint="eastAsia"/>
          <w:kern w:val="0"/>
          <w:sz w:val="18"/>
          <w:szCs w:val="18"/>
        </w:rPr>
        <w:t>IP</w:t>
      </w:r>
      <w:r>
        <w:rPr>
          <w:rFonts w:ascii="宋体" w:hAnsi="宋体" w:cs="宋体" w:hint="eastAsia"/>
          <w:kern w:val="0"/>
          <w:sz w:val="18"/>
          <w:szCs w:val="18"/>
        </w:rPr>
        <w:t>通道进行实时双向对讲，可通过设备端与</w:t>
      </w:r>
      <w:r>
        <w:rPr>
          <w:rFonts w:ascii="宋体" w:hAnsi="宋体" w:cs="宋体" w:hint="eastAsia"/>
          <w:kern w:val="0"/>
          <w:sz w:val="18"/>
          <w:szCs w:val="18"/>
        </w:rPr>
        <w:t>IPC</w:t>
      </w:r>
      <w:r>
        <w:rPr>
          <w:rFonts w:ascii="宋体" w:hAnsi="宋体" w:cs="宋体" w:hint="eastAsia"/>
          <w:kern w:val="0"/>
          <w:sz w:val="18"/>
          <w:szCs w:val="18"/>
        </w:rPr>
        <w:t>进行实时双向对讲（以公安部检测报告为准）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支持远程管理</w:t>
      </w:r>
      <w:r>
        <w:rPr>
          <w:rFonts w:ascii="宋体" w:hAnsi="宋体" w:cs="宋体" w:hint="eastAsia"/>
          <w:kern w:val="0"/>
          <w:sz w:val="18"/>
          <w:szCs w:val="18"/>
        </w:rPr>
        <w:t>IPC</w:t>
      </w:r>
      <w:r>
        <w:rPr>
          <w:rFonts w:ascii="宋体" w:hAnsi="宋体" w:cs="宋体" w:hint="eastAsia"/>
          <w:kern w:val="0"/>
          <w:sz w:val="18"/>
          <w:szCs w:val="18"/>
        </w:rPr>
        <w:t>功能。支持对前端</w:t>
      </w:r>
      <w:r>
        <w:rPr>
          <w:rFonts w:ascii="宋体" w:hAnsi="宋体" w:cs="宋体" w:hint="eastAsia"/>
          <w:kern w:val="0"/>
          <w:sz w:val="18"/>
          <w:szCs w:val="18"/>
        </w:rPr>
        <w:t>IPC</w:t>
      </w:r>
      <w:r>
        <w:rPr>
          <w:rFonts w:ascii="宋体" w:hAnsi="宋体" w:cs="宋体" w:hint="eastAsia"/>
          <w:kern w:val="0"/>
          <w:sz w:val="18"/>
          <w:szCs w:val="18"/>
        </w:rPr>
        <w:t>批量远程升级；支持远程对</w:t>
      </w:r>
      <w:r>
        <w:rPr>
          <w:rFonts w:ascii="宋体" w:hAnsi="宋体" w:cs="宋体" w:hint="eastAsia"/>
          <w:kern w:val="0"/>
          <w:sz w:val="18"/>
          <w:szCs w:val="18"/>
        </w:rPr>
        <w:t>IPC</w:t>
      </w:r>
      <w:r>
        <w:rPr>
          <w:rFonts w:ascii="宋体" w:hAnsi="宋体" w:cs="宋体" w:hint="eastAsia"/>
          <w:kern w:val="0"/>
          <w:sz w:val="18"/>
          <w:szCs w:val="18"/>
        </w:rPr>
        <w:t>的参数配置修改，支持</w:t>
      </w:r>
      <w:r>
        <w:rPr>
          <w:rFonts w:ascii="宋体" w:hAnsi="宋体" w:cs="宋体" w:hint="eastAsia"/>
          <w:kern w:val="0"/>
          <w:sz w:val="18"/>
          <w:szCs w:val="18"/>
        </w:rPr>
        <w:t>IPC</w:t>
      </w:r>
      <w:r>
        <w:rPr>
          <w:rFonts w:ascii="宋体" w:hAnsi="宋体" w:cs="宋体" w:hint="eastAsia"/>
          <w:kern w:val="0"/>
          <w:sz w:val="18"/>
          <w:szCs w:val="18"/>
        </w:rPr>
        <w:t>的参数配置到其他通道（以公安部检测报告为准）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可设置定时抓图、移动侦测抓图、报警抓图、移动侦测且报警抓图、智能侦测抓图、手动抓图，可进行</w:t>
      </w:r>
      <w:r>
        <w:rPr>
          <w:rFonts w:ascii="宋体" w:hAnsi="宋体" w:cs="宋体" w:hint="eastAsia"/>
          <w:kern w:val="0"/>
          <w:sz w:val="18"/>
          <w:szCs w:val="18"/>
        </w:rPr>
        <w:t>08</w:t>
      </w:r>
      <w:r>
        <w:rPr>
          <w:rFonts w:ascii="宋体" w:hAnsi="宋体" w:cs="宋体" w:hint="eastAsia"/>
          <w:kern w:val="0"/>
          <w:sz w:val="18"/>
          <w:szCs w:val="18"/>
        </w:rPr>
        <w:t>路抓拍并存储</w:t>
      </w:r>
      <w:r>
        <w:rPr>
          <w:rFonts w:ascii="宋体" w:hAnsi="宋体" w:cs="宋体" w:hint="eastAsia"/>
          <w:kern w:val="0"/>
          <w:sz w:val="18"/>
          <w:szCs w:val="18"/>
        </w:rPr>
        <w:t>1080P</w:t>
      </w:r>
      <w:r>
        <w:rPr>
          <w:rFonts w:ascii="宋体" w:hAnsi="宋体" w:cs="宋体" w:hint="eastAsia"/>
          <w:kern w:val="0"/>
          <w:sz w:val="18"/>
          <w:szCs w:val="18"/>
        </w:rPr>
        <w:t>格式的图片（以公安部检测报告为准）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支持对任一录像文件加锁、解锁，只有解锁后才可被覆盖（以公安部检测报告为准）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支持双系统功能检查，检测到一</w:t>
      </w:r>
      <w:r>
        <w:rPr>
          <w:rFonts w:ascii="宋体" w:hAnsi="宋体" w:cs="宋体" w:hint="eastAsia"/>
          <w:kern w:val="0"/>
          <w:sz w:val="18"/>
          <w:szCs w:val="18"/>
        </w:rPr>
        <w:t>个系统异常时，可从另一个系统启动，并恢复异常系统（以公安部检测报告为准）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具有</w:t>
      </w:r>
      <w:r>
        <w:rPr>
          <w:rFonts w:ascii="宋体" w:hAnsi="宋体" w:cs="宋体" w:hint="eastAsia"/>
          <w:kern w:val="0"/>
          <w:sz w:val="18"/>
          <w:szCs w:val="18"/>
        </w:rPr>
        <w:t>1</w:t>
      </w:r>
      <w:r>
        <w:rPr>
          <w:rFonts w:ascii="宋体" w:hAnsi="宋体" w:cs="宋体" w:hint="eastAsia"/>
          <w:kern w:val="0"/>
          <w:sz w:val="18"/>
          <w:szCs w:val="18"/>
        </w:rPr>
        <w:t>个</w:t>
      </w:r>
      <w:r>
        <w:rPr>
          <w:rFonts w:ascii="宋体" w:hAnsi="宋体" w:cs="宋体" w:hint="eastAsia"/>
          <w:kern w:val="0"/>
          <w:sz w:val="18"/>
          <w:szCs w:val="18"/>
        </w:rPr>
        <w:t>HDMI</w:t>
      </w:r>
      <w:r>
        <w:rPr>
          <w:rFonts w:ascii="宋体" w:hAnsi="宋体" w:cs="宋体" w:hint="eastAsia"/>
          <w:kern w:val="0"/>
          <w:sz w:val="18"/>
          <w:szCs w:val="18"/>
        </w:rPr>
        <w:t>接口、</w:t>
      </w:r>
      <w:r>
        <w:rPr>
          <w:rFonts w:ascii="宋体" w:hAnsi="宋体" w:cs="宋体" w:hint="eastAsia"/>
          <w:kern w:val="0"/>
          <w:sz w:val="18"/>
          <w:szCs w:val="18"/>
        </w:rPr>
        <w:t>1</w:t>
      </w:r>
      <w:r>
        <w:rPr>
          <w:rFonts w:ascii="宋体" w:hAnsi="宋体" w:cs="宋体" w:hint="eastAsia"/>
          <w:kern w:val="0"/>
          <w:sz w:val="18"/>
          <w:szCs w:val="18"/>
        </w:rPr>
        <w:t>个</w:t>
      </w:r>
      <w:r>
        <w:rPr>
          <w:rFonts w:ascii="宋体" w:hAnsi="宋体" w:cs="宋体" w:hint="eastAsia"/>
          <w:kern w:val="0"/>
          <w:sz w:val="18"/>
          <w:szCs w:val="18"/>
        </w:rPr>
        <w:t>VGA</w:t>
      </w:r>
      <w:r>
        <w:rPr>
          <w:rFonts w:ascii="宋体" w:hAnsi="宋体" w:cs="宋体" w:hint="eastAsia"/>
          <w:kern w:val="0"/>
          <w:sz w:val="18"/>
          <w:szCs w:val="18"/>
        </w:rPr>
        <w:t>接口、</w:t>
      </w:r>
      <w:r>
        <w:rPr>
          <w:rFonts w:ascii="宋体" w:hAnsi="宋体" w:cs="宋体" w:hint="eastAsia"/>
          <w:kern w:val="0"/>
          <w:sz w:val="18"/>
          <w:szCs w:val="18"/>
        </w:rPr>
        <w:t>2</w:t>
      </w:r>
      <w:r>
        <w:rPr>
          <w:rFonts w:ascii="宋体" w:hAnsi="宋体" w:cs="宋体" w:hint="eastAsia"/>
          <w:kern w:val="0"/>
          <w:sz w:val="18"/>
          <w:szCs w:val="18"/>
        </w:rPr>
        <w:t>个</w:t>
      </w:r>
      <w:r>
        <w:rPr>
          <w:rFonts w:ascii="宋体" w:hAnsi="宋体" w:cs="宋体" w:hint="eastAsia"/>
          <w:kern w:val="0"/>
          <w:sz w:val="18"/>
          <w:szCs w:val="18"/>
        </w:rPr>
        <w:t>RJ45</w:t>
      </w:r>
      <w:r>
        <w:rPr>
          <w:rFonts w:ascii="宋体" w:hAnsi="宋体" w:cs="宋体" w:hint="eastAsia"/>
          <w:kern w:val="0"/>
          <w:sz w:val="18"/>
          <w:szCs w:val="18"/>
        </w:rPr>
        <w:t>网络接口、</w:t>
      </w:r>
      <w:r>
        <w:rPr>
          <w:rFonts w:ascii="宋体" w:hAnsi="宋体" w:cs="宋体" w:hint="eastAsia"/>
          <w:kern w:val="0"/>
          <w:sz w:val="18"/>
          <w:szCs w:val="18"/>
        </w:rPr>
        <w:t>2</w:t>
      </w:r>
      <w:r>
        <w:rPr>
          <w:rFonts w:ascii="宋体" w:hAnsi="宋体" w:cs="宋体" w:hint="eastAsia"/>
          <w:kern w:val="0"/>
          <w:sz w:val="18"/>
          <w:szCs w:val="18"/>
        </w:rPr>
        <w:t>个</w:t>
      </w:r>
      <w:r>
        <w:rPr>
          <w:rFonts w:ascii="宋体" w:hAnsi="宋体" w:cs="宋体" w:hint="eastAsia"/>
          <w:kern w:val="0"/>
          <w:sz w:val="18"/>
          <w:szCs w:val="18"/>
        </w:rPr>
        <w:t>USB2.0</w:t>
      </w:r>
      <w:r>
        <w:rPr>
          <w:rFonts w:ascii="宋体" w:hAnsi="宋体" w:cs="宋体" w:hint="eastAsia"/>
          <w:kern w:val="0"/>
          <w:sz w:val="18"/>
          <w:szCs w:val="18"/>
        </w:rPr>
        <w:t>接口、</w:t>
      </w:r>
      <w:r>
        <w:rPr>
          <w:rFonts w:ascii="宋体" w:hAnsi="宋体" w:cs="宋体" w:hint="eastAsia"/>
          <w:kern w:val="0"/>
          <w:sz w:val="18"/>
          <w:szCs w:val="18"/>
        </w:rPr>
        <w:t>1</w:t>
      </w:r>
      <w:r>
        <w:rPr>
          <w:rFonts w:ascii="宋体" w:hAnsi="宋体" w:cs="宋体" w:hint="eastAsia"/>
          <w:kern w:val="0"/>
          <w:sz w:val="18"/>
          <w:szCs w:val="18"/>
        </w:rPr>
        <w:t>个</w:t>
      </w:r>
      <w:r>
        <w:rPr>
          <w:rFonts w:ascii="宋体" w:hAnsi="宋体" w:cs="宋体" w:hint="eastAsia"/>
          <w:kern w:val="0"/>
          <w:sz w:val="18"/>
          <w:szCs w:val="18"/>
        </w:rPr>
        <w:t>USB3.0</w:t>
      </w:r>
      <w:r>
        <w:rPr>
          <w:rFonts w:ascii="宋体" w:hAnsi="宋体" w:cs="宋体" w:hint="eastAsia"/>
          <w:kern w:val="0"/>
          <w:sz w:val="18"/>
          <w:szCs w:val="18"/>
        </w:rPr>
        <w:t>接口、</w:t>
      </w:r>
      <w:r>
        <w:rPr>
          <w:rFonts w:ascii="宋体" w:hAnsi="宋体" w:cs="宋体" w:hint="eastAsia"/>
          <w:kern w:val="0"/>
          <w:sz w:val="18"/>
          <w:szCs w:val="18"/>
        </w:rPr>
        <w:t>16</w:t>
      </w:r>
      <w:r>
        <w:rPr>
          <w:rFonts w:ascii="宋体" w:hAnsi="宋体" w:cs="宋体" w:hint="eastAsia"/>
          <w:kern w:val="0"/>
          <w:sz w:val="18"/>
          <w:szCs w:val="18"/>
        </w:rPr>
        <w:t>路报警输入接口、</w:t>
      </w:r>
      <w:r>
        <w:rPr>
          <w:rFonts w:ascii="宋体" w:hAnsi="宋体" w:cs="宋体" w:hint="eastAsia"/>
          <w:kern w:val="0"/>
          <w:sz w:val="18"/>
          <w:szCs w:val="18"/>
        </w:rPr>
        <w:t>4</w:t>
      </w:r>
      <w:r>
        <w:rPr>
          <w:rFonts w:ascii="宋体" w:hAnsi="宋体" w:cs="宋体" w:hint="eastAsia"/>
          <w:kern w:val="0"/>
          <w:sz w:val="18"/>
          <w:szCs w:val="18"/>
        </w:rPr>
        <w:t>路报警输出接口，可内置</w:t>
      </w:r>
      <w:r>
        <w:rPr>
          <w:rFonts w:ascii="宋体" w:hAnsi="宋体" w:cs="宋体" w:hint="eastAsia"/>
          <w:kern w:val="0"/>
          <w:sz w:val="18"/>
          <w:szCs w:val="18"/>
        </w:rPr>
        <w:t>4</w:t>
      </w:r>
      <w:r>
        <w:rPr>
          <w:rFonts w:ascii="宋体" w:hAnsi="宋体" w:cs="宋体" w:hint="eastAsia"/>
          <w:kern w:val="0"/>
          <w:sz w:val="18"/>
          <w:szCs w:val="18"/>
        </w:rPr>
        <w:t>块</w:t>
      </w:r>
      <w:r>
        <w:rPr>
          <w:rFonts w:ascii="宋体" w:hAnsi="宋体" w:cs="宋体" w:hint="eastAsia"/>
          <w:kern w:val="0"/>
          <w:sz w:val="18"/>
          <w:szCs w:val="18"/>
        </w:rPr>
        <w:t>SATA</w:t>
      </w:r>
      <w:r>
        <w:rPr>
          <w:rFonts w:ascii="宋体" w:hAnsi="宋体" w:cs="宋体" w:hint="eastAsia"/>
          <w:kern w:val="0"/>
          <w:sz w:val="18"/>
          <w:szCs w:val="18"/>
        </w:rPr>
        <w:t>接口硬盘（以公安部检测报告为准）</w:t>
      </w:r>
    </w:p>
    <w:p w:rsidR="00907FD4" w:rsidRDefault="00DE33BD">
      <w:pPr>
        <w:widowControl/>
        <w:snapToGrid w:val="0"/>
        <w:spacing w:line="360" w:lineRule="auto"/>
        <w:jc w:val="left"/>
        <w:textAlignment w:val="center"/>
        <w:rPr>
          <w:rFonts w:ascii="宋体" w:hAnsi="宋体" w:cs="宋体"/>
          <w:kern w:val="0"/>
          <w:sz w:val="18"/>
          <w:szCs w:val="18"/>
        </w:rPr>
      </w:pPr>
      <w:r>
        <w:rPr>
          <w:rFonts w:ascii="宋体" w:hAnsi="宋体" w:cs="宋体" w:hint="eastAsia"/>
          <w:kern w:val="0"/>
          <w:sz w:val="18"/>
          <w:szCs w:val="18"/>
        </w:rPr>
        <w:t>○支持录像老化，老化模式将硬盘划分为重要录像和普通录像两个存储区（可设置两个存储区的容量比例），系统可自动计算并显示重要录像和普通录像的保存期限；普通录像文件超过保存期限后，系统自动分析普通录像中含有人员目标、车辆目标或者报警触发的录像片断并将其迁移保存至重要录像区实现对重要录像片断的保存（以公安部检测报告为准）</w:t>
      </w:r>
    </w:p>
    <w:p w:rsidR="00907FD4" w:rsidRDefault="00DE33BD">
      <w:pPr>
        <w:widowControl/>
        <w:snapToGrid w:val="0"/>
        <w:spacing w:line="360" w:lineRule="auto"/>
        <w:jc w:val="left"/>
        <w:textAlignment w:val="center"/>
        <w:rPr>
          <w:b/>
          <w:bCs/>
          <w:sz w:val="18"/>
          <w:szCs w:val="18"/>
        </w:rPr>
      </w:pPr>
      <w:r>
        <w:rPr>
          <w:rFonts w:ascii="宋体" w:hAnsi="宋体" w:cs="宋体" w:hint="eastAsia"/>
          <w:kern w:val="0"/>
          <w:sz w:val="18"/>
          <w:szCs w:val="18"/>
        </w:rPr>
        <w:t>○支持实时查看</w:t>
      </w:r>
      <w:r>
        <w:rPr>
          <w:rFonts w:ascii="宋体" w:hAnsi="宋体" w:cs="宋体" w:hint="eastAsia"/>
          <w:kern w:val="0"/>
          <w:sz w:val="18"/>
          <w:szCs w:val="18"/>
        </w:rPr>
        <w:t>RAID</w:t>
      </w:r>
      <w:r>
        <w:rPr>
          <w:rFonts w:ascii="宋体" w:hAnsi="宋体" w:cs="宋体" w:hint="eastAsia"/>
          <w:kern w:val="0"/>
          <w:sz w:val="18"/>
          <w:szCs w:val="18"/>
        </w:rPr>
        <w:t>状态，发生故障时可实时报警并记录相关日志，</w:t>
      </w:r>
      <w:r>
        <w:rPr>
          <w:rFonts w:ascii="宋体" w:hAnsi="宋体" w:cs="宋体" w:hint="eastAsia"/>
          <w:kern w:val="0"/>
          <w:sz w:val="18"/>
          <w:szCs w:val="18"/>
        </w:rPr>
        <w:t>RAID</w:t>
      </w:r>
      <w:r>
        <w:rPr>
          <w:rFonts w:ascii="宋体" w:hAnsi="宋体" w:cs="宋体" w:hint="eastAsia"/>
          <w:kern w:val="0"/>
          <w:sz w:val="18"/>
          <w:szCs w:val="18"/>
        </w:rPr>
        <w:t>模式可设置自适应、同步优先、业务优先、负载均衡模式，</w:t>
      </w:r>
      <w:r>
        <w:rPr>
          <w:rFonts w:ascii="宋体" w:hAnsi="宋体" w:cs="宋体" w:hint="eastAsia"/>
          <w:kern w:val="0"/>
          <w:sz w:val="18"/>
          <w:szCs w:val="18"/>
        </w:rPr>
        <w:t>RAID</w:t>
      </w:r>
      <w:r>
        <w:rPr>
          <w:rFonts w:ascii="宋体" w:hAnsi="宋体" w:cs="宋体" w:hint="eastAsia"/>
          <w:kern w:val="0"/>
          <w:sz w:val="18"/>
          <w:szCs w:val="18"/>
        </w:rPr>
        <w:t>组中正常工作的硬盘掉线</w:t>
      </w:r>
      <w:r>
        <w:rPr>
          <w:rFonts w:ascii="宋体" w:hAnsi="宋体" w:cs="宋体" w:hint="eastAsia"/>
          <w:kern w:val="0"/>
          <w:sz w:val="18"/>
          <w:szCs w:val="18"/>
        </w:rPr>
        <w:t>1</w:t>
      </w:r>
      <w:r>
        <w:rPr>
          <w:rFonts w:ascii="宋体" w:hAnsi="宋体" w:cs="宋体" w:hint="eastAsia"/>
          <w:kern w:val="0"/>
          <w:sz w:val="18"/>
          <w:szCs w:val="18"/>
        </w:rPr>
        <w:t>分钟内再插上，硬盘可恢复至原</w:t>
      </w:r>
      <w:r>
        <w:rPr>
          <w:rFonts w:ascii="宋体" w:hAnsi="宋体" w:cs="宋体" w:hint="eastAsia"/>
          <w:kern w:val="0"/>
          <w:sz w:val="18"/>
          <w:szCs w:val="18"/>
        </w:rPr>
        <w:t>RAID</w:t>
      </w:r>
      <w:r>
        <w:rPr>
          <w:rFonts w:ascii="宋体" w:hAnsi="宋体" w:cs="宋体" w:hint="eastAsia"/>
          <w:kern w:val="0"/>
          <w:sz w:val="18"/>
          <w:szCs w:val="18"/>
        </w:rPr>
        <w:t>组中</w:t>
      </w:r>
      <w:r>
        <w:rPr>
          <w:rFonts w:ascii="宋体" w:hAnsi="宋体" w:cs="宋体" w:hint="eastAsia"/>
          <w:kern w:val="0"/>
          <w:sz w:val="18"/>
          <w:szCs w:val="18"/>
        </w:rPr>
        <w:t>（以公安部检测报告为准）</w:t>
      </w:r>
    </w:p>
    <w:p w:rsidR="00907FD4" w:rsidRDefault="00DE33BD">
      <w:pPr>
        <w:widowControl/>
        <w:shd w:val="clear" w:color="auto" w:fill="FFFFFF"/>
        <w:spacing w:line="360" w:lineRule="auto"/>
        <w:rPr>
          <w:bCs/>
          <w:szCs w:val="21"/>
        </w:rPr>
      </w:pPr>
      <w:r>
        <w:rPr>
          <w:rFonts w:hint="eastAsia"/>
          <w:bCs/>
          <w:szCs w:val="21"/>
        </w:rPr>
        <w:t>2</w:t>
      </w:r>
      <w:r>
        <w:rPr>
          <w:rFonts w:hint="eastAsia"/>
          <w:bCs/>
          <w:szCs w:val="21"/>
        </w:rPr>
        <w:t>、投标单位应对设备材料表各单项分别报价并结合税金（开具</w:t>
      </w:r>
      <w:r>
        <w:rPr>
          <w:rFonts w:hint="eastAsia"/>
          <w:bCs/>
          <w:szCs w:val="21"/>
        </w:rPr>
        <w:t>9%</w:t>
      </w:r>
      <w:r>
        <w:rPr>
          <w:rFonts w:hint="eastAsia"/>
          <w:bCs/>
          <w:szCs w:val="21"/>
        </w:rPr>
        <w:t>增值税专票）报投标总价。</w:t>
      </w:r>
    </w:p>
    <w:p w:rsidR="00907FD4" w:rsidRDefault="00DE33BD">
      <w:pPr>
        <w:autoSpaceDE w:val="0"/>
        <w:autoSpaceDN w:val="0"/>
        <w:adjustRightInd w:val="0"/>
        <w:snapToGrid w:val="0"/>
        <w:spacing w:line="480" w:lineRule="exact"/>
        <w:rPr>
          <w:szCs w:val="21"/>
        </w:rPr>
      </w:pPr>
      <w:r>
        <w:rPr>
          <w:rFonts w:hint="eastAsia"/>
          <w:szCs w:val="21"/>
        </w:rPr>
        <w:t>3</w:t>
      </w:r>
      <w:r>
        <w:rPr>
          <w:rFonts w:hint="eastAsia"/>
          <w:szCs w:val="21"/>
        </w:rPr>
        <w:t>、本次招标的合格投标人应同时满足下列资格要求：</w:t>
      </w:r>
    </w:p>
    <w:p w:rsidR="00907FD4" w:rsidRDefault="00DE33BD">
      <w:pPr>
        <w:autoSpaceDE w:val="0"/>
        <w:autoSpaceDN w:val="0"/>
        <w:adjustRightInd w:val="0"/>
        <w:snapToGrid w:val="0"/>
        <w:spacing w:line="480" w:lineRule="exact"/>
        <w:ind w:firstLine="561"/>
        <w:rPr>
          <w:szCs w:val="21"/>
        </w:rPr>
      </w:pPr>
      <w:r>
        <w:rPr>
          <w:rFonts w:hint="eastAsia"/>
          <w:szCs w:val="21"/>
        </w:rPr>
        <w:t>（</w:t>
      </w:r>
      <w:r>
        <w:rPr>
          <w:rFonts w:hint="eastAsia"/>
          <w:szCs w:val="21"/>
        </w:rPr>
        <w:t>1</w:t>
      </w:r>
      <w:r>
        <w:rPr>
          <w:rFonts w:hint="eastAsia"/>
          <w:szCs w:val="21"/>
        </w:rPr>
        <w:t>）投标人必须具备独立法人资格</w:t>
      </w:r>
      <w:r>
        <w:rPr>
          <w:rFonts w:hint="eastAsia"/>
          <w:szCs w:val="21"/>
        </w:rPr>
        <w:t xml:space="preserve"> </w:t>
      </w:r>
      <w:r>
        <w:rPr>
          <w:rFonts w:hint="eastAsia"/>
          <w:szCs w:val="21"/>
        </w:rPr>
        <w:t>（</w:t>
      </w:r>
      <w:r>
        <w:rPr>
          <w:rFonts w:hint="eastAsia"/>
          <w:szCs w:val="21"/>
        </w:rPr>
        <w:t xml:space="preserve"> </w:t>
      </w:r>
      <w:r>
        <w:rPr>
          <w:rFonts w:hint="eastAsia"/>
          <w:szCs w:val="21"/>
        </w:rPr>
        <w:t>提供企业营业执照、税务登记证、组织机构代码证，如营业执照、组织机构代码证税务登记证，三证合一，则只提供营业执照；提供复印件加盖公章）。</w:t>
      </w:r>
    </w:p>
    <w:p w:rsidR="00907FD4" w:rsidRDefault="00DE33BD">
      <w:pPr>
        <w:spacing w:line="480" w:lineRule="exact"/>
        <w:ind w:firstLineChars="245" w:firstLine="514"/>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）所投标设备需符合行业标准及执行标准。</w:t>
      </w:r>
      <w:r>
        <w:rPr>
          <w:rFonts w:ascii="宋体" w:hAnsi="宋体" w:hint="eastAsia"/>
          <w:szCs w:val="21"/>
        </w:rPr>
        <w:t xml:space="preserve"> </w:t>
      </w:r>
    </w:p>
    <w:p w:rsidR="00907FD4" w:rsidRDefault="00DE33BD">
      <w:pPr>
        <w:autoSpaceDE w:val="0"/>
        <w:autoSpaceDN w:val="0"/>
        <w:adjustRightInd w:val="0"/>
        <w:snapToGrid w:val="0"/>
        <w:spacing w:line="480" w:lineRule="exact"/>
        <w:ind w:firstLine="561"/>
        <w:rPr>
          <w:szCs w:val="21"/>
        </w:rPr>
      </w:pPr>
      <w:r>
        <w:rPr>
          <w:rFonts w:hint="eastAsia"/>
          <w:szCs w:val="21"/>
        </w:rPr>
        <w:t>（</w:t>
      </w:r>
      <w:r>
        <w:rPr>
          <w:rFonts w:hint="eastAsia"/>
          <w:szCs w:val="21"/>
        </w:rPr>
        <w:t>3</w:t>
      </w:r>
      <w:r>
        <w:rPr>
          <w:rFonts w:hint="eastAsia"/>
          <w:szCs w:val="21"/>
        </w:rPr>
        <w:t>）本项目不接受联合体投标。</w:t>
      </w:r>
    </w:p>
    <w:p w:rsidR="00907FD4" w:rsidRDefault="00DE33BD">
      <w:pPr>
        <w:autoSpaceDE w:val="0"/>
        <w:autoSpaceDN w:val="0"/>
        <w:adjustRightInd w:val="0"/>
        <w:snapToGrid w:val="0"/>
        <w:spacing w:line="480" w:lineRule="exact"/>
        <w:ind w:firstLine="561"/>
        <w:rPr>
          <w:rFonts w:ascii="宋体" w:hAnsi="宋体"/>
          <w:szCs w:val="21"/>
        </w:rPr>
      </w:pPr>
      <w:r>
        <w:rPr>
          <w:rFonts w:hint="eastAsia"/>
          <w:szCs w:val="21"/>
        </w:rPr>
        <w:t>（</w:t>
      </w:r>
      <w:r>
        <w:rPr>
          <w:rFonts w:hint="eastAsia"/>
          <w:szCs w:val="21"/>
        </w:rPr>
        <w:t>4</w:t>
      </w:r>
      <w:r>
        <w:rPr>
          <w:rFonts w:hint="eastAsia"/>
          <w:szCs w:val="21"/>
        </w:rPr>
        <w:t>）</w:t>
      </w:r>
      <w:r>
        <w:rPr>
          <w:rFonts w:ascii="宋体" w:hAnsi="宋体" w:hint="eastAsia"/>
          <w:szCs w:val="21"/>
        </w:rPr>
        <w:t>所投标报价均包含税务局规定税率的增值税专用发票。</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）所有提供设备均需为原厂正品，且为市场通用或主流产品。</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3</w:t>
      </w:r>
      <w:r>
        <w:rPr>
          <w:rFonts w:ascii="宋体" w:hAnsi="宋体" w:hint="eastAsia"/>
          <w:szCs w:val="21"/>
        </w:rPr>
        <w:t>、投标文件正本一份、副本一份，正本必须用不能擦去的墨水书写或打印，副本可以复印。正本、副本都应装订成册，并在封面上正确标明“正本”、“副本”字样，正、副本不一致时，以正本为准。</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4</w:t>
      </w:r>
      <w:r>
        <w:rPr>
          <w:rFonts w:ascii="宋体" w:hAnsi="宋体" w:hint="eastAsia"/>
          <w:szCs w:val="21"/>
        </w:rPr>
        <w:t>、具有独立法人资格的生产企业或代理商，此报价为材料送达招标方指定地点（安装调试好）的价</w:t>
      </w:r>
      <w:r>
        <w:rPr>
          <w:rFonts w:ascii="宋体" w:hAnsi="宋体" w:hint="eastAsia"/>
          <w:szCs w:val="21"/>
        </w:rPr>
        <w:lastRenderedPageBreak/>
        <w:t>格。</w:t>
      </w:r>
    </w:p>
    <w:p w:rsidR="00907FD4" w:rsidRDefault="00DE33BD">
      <w:pPr>
        <w:autoSpaceDE w:val="0"/>
        <w:autoSpaceDN w:val="0"/>
        <w:adjustRightInd w:val="0"/>
        <w:snapToGrid w:val="0"/>
        <w:spacing w:line="480" w:lineRule="exact"/>
        <w:ind w:firstLine="561"/>
        <w:rPr>
          <w:rFonts w:ascii="宋体" w:hAnsi="宋体"/>
          <w:szCs w:val="21"/>
        </w:rPr>
      </w:pPr>
      <w:r>
        <w:rPr>
          <w:rFonts w:hint="eastAsia"/>
        </w:rPr>
        <w:t>5</w:t>
      </w:r>
      <w:r>
        <w:rPr>
          <w:rFonts w:hint="eastAsia"/>
        </w:rPr>
        <w:t>、本</w:t>
      </w:r>
      <w:r>
        <w:rPr>
          <w:rFonts w:ascii="宋体" w:hAnsi="宋体" w:hint="eastAsia"/>
          <w:szCs w:val="21"/>
        </w:rPr>
        <w:t>次招标工作内容及要求：</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5.1</w:t>
      </w:r>
      <w:r>
        <w:rPr>
          <w:rFonts w:ascii="宋体" w:hAnsi="宋体" w:hint="eastAsia"/>
          <w:szCs w:val="21"/>
        </w:rPr>
        <w:t>对部分甲方要求的土建改造（墙面重新出新、安装不锈钢防盗窗和防盗门）进行采购和</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安装实施；</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5.2</w:t>
      </w:r>
      <w:r>
        <w:rPr>
          <w:rFonts w:ascii="宋体" w:hAnsi="宋体" w:hint="eastAsia"/>
          <w:szCs w:val="21"/>
        </w:rPr>
        <w:t>新的增压泵房安防系统的设备供货、安装、调试；</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5.3</w:t>
      </w:r>
      <w:r>
        <w:rPr>
          <w:rFonts w:ascii="宋体" w:hAnsi="宋体" w:hint="eastAsia"/>
          <w:szCs w:val="21"/>
        </w:rPr>
        <w:t>线缆的敷设、接线、穿管、预埋等；</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5.4</w:t>
      </w:r>
      <w:r>
        <w:rPr>
          <w:rFonts w:ascii="宋体" w:hAnsi="宋体" w:hint="eastAsia"/>
          <w:szCs w:val="21"/>
        </w:rPr>
        <w:t>整个系统的技术培训；</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5.5</w:t>
      </w:r>
      <w:r>
        <w:rPr>
          <w:rFonts w:ascii="宋体" w:hAnsi="宋体" w:hint="eastAsia"/>
          <w:szCs w:val="21"/>
        </w:rPr>
        <w:t>具体改造内容清单见附件《无人值守增压泵房安防升级改造清单》。</w:t>
      </w:r>
    </w:p>
    <w:p w:rsidR="00907FD4" w:rsidRDefault="00907FD4">
      <w:pPr>
        <w:pStyle w:val="a0"/>
      </w:pPr>
    </w:p>
    <w:p w:rsidR="00907FD4" w:rsidRDefault="00DE33BD">
      <w:pPr>
        <w:autoSpaceDE w:val="0"/>
        <w:autoSpaceDN w:val="0"/>
        <w:adjustRightInd w:val="0"/>
        <w:snapToGrid w:val="0"/>
        <w:spacing w:line="480" w:lineRule="exact"/>
        <w:ind w:firstLine="561"/>
        <w:rPr>
          <w:rFonts w:ascii="宋体" w:hAnsi="宋体"/>
          <w:b/>
          <w:bCs/>
          <w:szCs w:val="21"/>
        </w:rPr>
      </w:pPr>
      <w:r>
        <w:rPr>
          <w:rFonts w:ascii="宋体" w:hAnsi="宋体" w:hint="eastAsia"/>
          <w:b/>
          <w:bCs/>
          <w:szCs w:val="21"/>
        </w:rPr>
        <w:t>三、投标文件的密封与递交</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w:t>
      </w:r>
      <w:r>
        <w:rPr>
          <w:rFonts w:ascii="宋体" w:hAnsi="宋体" w:hint="eastAsia"/>
          <w:szCs w:val="21"/>
        </w:rPr>
        <w:t>、投标文件的份数和签署</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投标文件应使用不能擦去的墨水书写或打印，由投标人加盖法人公章和法定代表人或法定代表人委托的代理人印鉴或签字。</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2</w:t>
      </w:r>
      <w:r>
        <w:rPr>
          <w:rFonts w:ascii="宋体" w:hAnsi="宋体" w:hint="eastAsia"/>
          <w:szCs w:val="21"/>
        </w:rPr>
        <w:t>、投标文件的密封与标志</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所有封袋上都应写明招标人名称、项目名称、投标人名称、卷别；</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3</w:t>
      </w:r>
      <w:r>
        <w:rPr>
          <w:rFonts w:ascii="宋体" w:hAnsi="宋体" w:hint="eastAsia"/>
          <w:szCs w:val="21"/>
        </w:rPr>
        <w:t>、投标截止期</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3.1</w:t>
      </w:r>
      <w:r>
        <w:rPr>
          <w:rFonts w:ascii="宋体" w:hAnsi="宋体" w:hint="eastAsia"/>
          <w:szCs w:val="21"/>
        </w:rPr>
        <w:t>投标人应在投标须知中规定的时间之前将投标文件递交到招标文件前附表指定地点。</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3.2</w:t>
      </w:r>
      <w:r>
        <w:rPr>
          <w:rFonts w:ascii="宋体" w:hAnsi="宋体" w:hint="eastAsia"/>
          <w:szCs w:val="21"/>
        </w:rPr>
        <w:t>招标人可以按本文件规定以修改通知的方式，延长递交投标文件的截止日期。在上述情况下，招标人与投标人以前的在投标截止期方面的全部权力、责任和义务，将适用于延长后新的投标截止期。</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4</w:t>
      </w:r>
      <w:r>
        <w:rPr>
          <w:rFonts w:ascii="宋体" w:hAnsi="宋体" w:hint="eastAsia"/>
          <w:szCs w:val="21"/>
        </w:rPr>
        <w:t>、投标文件的修改与撤回</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4.1</w:t>
      </w:r>
      <w:r>
        <w:rPr>
          <w:rFonts w:ascii="宋体" w:hAnsi="宋体" w:hint="eastAsia"/>
          <w:szCs w:val="21"/>
        </w:rPr>
        <w:t>投标人可以在递交投标文件以后，在规定的投标截止期之前，以书面形式向招标人递交修改或撤回其投标文件的通知。在投标截止期以后，不得更改、撤回投标文件。</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4.2</w:t>
      </w:r>
      <w:r>
        <w:rPr>
          <w:rFonts w:ascii="宋体" w:hAnsi="宋体" w:hint="eastAsia"/>
          <w:szCs w:val="21"/>
        </w:rPr>
        <w:t>投标文件的修改应按本文件相关条款规定的要求编制、密封、标志和递交</w:t>
      </w:r>
      <w:r>
        <w:rPr>
          <w:rFonts w:ascii="宋体" w:hAnsi="宋体" w:hint="eastAsia"/>
          <w:szCs w:val="21"/>
        </w:rPr>
        <w:t>（密封袋上应标明“修改”字样）。</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4.3</w:t>
      </w:r>
      <w:r>
        <w:rPr>
          <w:rFonts w:ascii="宋体" w:hAnsi="宋体" w:hint="eastAsia"/>
          <w:szCs w:val="21"/>
        </w:rPr>
        <w:t>投标截止以后</w:t>
      </w:r>
      <w:r>
        <w:rPr>
          <w:rFonts w:ascii="宋体" w:hAnsi="宋体" w:hint="eastAsia"/>
          <w:szCs w:val="21"/>
        </w:rPr>
        <w:t>,</w:t>
      </w:r>
      <w:r>
        <w:rPr>
          <w:rFonts w:ascii="宋体" w:hAnsi="宋体" w:hint="eastAsia"/>
          <w:szCs w:val="21"/>
        </w:rPr>
        <w:t>在投标有效期内，未确定中标人前，投标人不得撤回投标文件。</w:t>
      </w:r>
      <w:bookmarkStart w:id="1" w:name="EB66450c37613b4d8bb5d2ef34d49a190f"/>
      <w:r>
        <w:rPr>
          <w:rFonts w:ascii="宋体" w:hAnsi="宋体"/>
          <w:szCs w:val="21"/>
        </w:rPr>
        <w:t xml:space="preserve"> </w:t>
      </w:r>
      <w:bookmarkStart w:id="2" w:name="EB0f01764a82a04f44abcb858eaf46c6a5"/>
      <w:bookmarkEnd w:id="1"/>
      <w:r>
        <w:rPr>
          <w:rFonts w:ascii="宋体" w:hAnsi="宋体"/>
          <w:szCs w:val="21"/>
        </w:rPr>
        <w:t xml:space="preserve"> </w:t>
      </w:r>
      <w:bookmarkEnd w:id="2"/>
    </w:p>
    <w:p w:rsidR="00907FD4" w:rsidRDefault="00907FD4">
      <w:pPr>
        <w:pStyle w:val="a0"/>
      </w:pPr>
    </w:p>
    <w:p w:rsidR="00907FD4" w:rsidRDefault="00DE33BD">
      <w:pPr>
        <w:autoSpaceDE w:val="0"/>
        <w:autoSpaceDN w:val="0"/>
        <w:adjustRightInd w:val="0"/>
        <w:snapToGrid w:val="0"/>
        <w:spacing w:line="480" w:lineRule="exact"/>
        <w:ind w:firstLine="561"/>
        <w:rPr>
          <w:rFonts w:ascii="宋体" w:hAnsi="宋体"/>
          <w:b/>
          <w:bCs/>
          <w:szCs w:val="21"/>
        </w:rPr>
      </w:pPr>
      <w:r>
        <w:rPr>
          <w:rFonts w:ascii="宋体" w:hAnsi="宋体" w:hint="eastAsia"/>
          <w:b/>
          <w:bCs/>
          <w:szCs w:val="21"/>
        </w:rPr>
        <w:t>四、评标</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投标文件的评审工作在评标监督小组的监督下，由评标委员会负责进行。评标委员会的成员必须符合</w:t>
      </w:r>
      <w:r>
        <w:rPr>
          <w:rFonts w:ascii="宋体" w:hAnsi="宋体" w:hint="eastAsia"/>
          <w:szCs w:val="21"/>
        </w:rPr>
        <w:lastRenderedPageBreak/>
        <w:t>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1.1</w:t>
      </w:r>
      <w:r>
        <w:rPr>
          <w:rFonts w:ascii="宋体" w:hAnsi="宋体" w:hint="eastAsia"/>
          <w:szCs w:val="21"/>
        </w:rPr>
        <w:t>评标委员会</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评标由招标人依法组建的评标委员会负责。评标委员会由有关技术、经济等方</w:t>
      </w:r>
      <w:r>
        <w:rPr>
          <w:rFonts w:ascii="宋体" w:hAnsi="宋体" w:hint="eastAsia"/>
          <w:szCs w:val="21"/>
        </w:rPr>
        <w:t>面的专家组成。</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1.2</w:t>
      </w:r>
      <w:r>
        <w:rPr>
          <w:rFonts w:ascii="宋体" w:hAnsi="宋体" w:hint="eastAsia"/>
          <w:szCs w:val="21"/>
        </w:rPr>
        <w:t>评审程序</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评标按照下列程序进行：</w:t>
      </w:r>
      <w:r>
        <w:rPr>
          <w:rFonts w:ascii="宋体" w:hAnsi="宋体" w:hint="eastAsia"/>
          <w:szCs w:val="21"/>
        </w:rPr>
        <w:t>1</w:t>
      </w:r>
      <w:r>
        <w:rPr>
          <w:rFonts w:ascii="宋体" w:hAnsi="宋体" w:hint="eastAsia"/>
          <w:szCs w:val="21"/>
        </w:rPr>
        <w:t>）评标准备；</w:t>
      </w:r>
      <w:r>
        <w:rPr>
          <w:rFonts w:ascii="宋体" w:hAnsi="宋体" w:hint="eastAsia"/>
          <w:szCs w:val="21"/>
        </w:rPr>
        <w:t>2</w:t>
      </w:r>
      <w:r>
        <w:rPr>
          <w:rFonts w:ascii="宋体" w:hAnsi="宋体" w:hint="eastAsia"/>
          <w:szCs w:val="21"/>
        </w:rPr>
        <w:t>）初步评审；</w:t>
      </w:r>
      <w:r>
        <w:rPr>
          <w:rFonts w:ascii="宋体" w:hAnsi="宋体" w:hint="eastAsia"/>
          <w:szCs w:val="21"/>
        </w:rPr>
        <w:t>3</w:t>
      </w:r>
      <w:r>
        <w:rPr>
          <w:rFonts w:ascii="宋体" w:hAnsi="宋体" w:hint="eastAsia"/>
          <w:szCs w:val="21"/>
        </w:rPr>
        <w:t>）详细评审；</w:t>
      </w:r>
      <w:r>
        <w:rPr>
          <w:rFonts w:ascii="宋体" w:hAnsi="宋体" w:hint="eastAsia"/>
          <w:szCs w:val="21"/>
        </w:rPr>
        <w:t>4</w:t>
      </w:r>
      <w:r>
        <w:rPr>
          <w:rFonts w:ascii="宋体" w:hAnsi="宋体" w:hint="eastAsia"/>
          <w:szCs w:val="21"/>
        </w:rPr>
        <w:t>）推荐中标候选人，撰写评标报告。</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1.3</w:t>
      </w:r>
      <w:r>
        <w:rPr>
          <w:rFonts w:ascii="宋体" w:hAnsi="宋体" w:hint="eastAsia"/>
          <w:szCs w:val="21"/>
        </w:rPr>
        <w:t>评标准备</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1.3.1</w:t>
      </w:r>
      <w:r>
        <w:rPr>
          <w:rFonts w:ascii="宋体" w:hAnsi="宋体" w:hint="eastAsia"/>
          <w:szCs w:val="21"/>
        </w:rPr>
        <w:t>评标委员会成员签到</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评标委员会成员到达评标现场时应在签到表上签到以证明出席。</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 xml:space="preserve">1.3.2 </w:t>
      </w:r>
      <w:r>
        <w:rPr>
          <w:rFonts w:ascii="宋体" w:hAnsi="宋体" w:hint="eastAsia"/>
          <w:szCs w:val="21"/>
        </w:rPr>
        <w:t>评标委员会的分工</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 xml:space="preserve">1.3.3 </w:t>
      </w:r>
      <w:r>
        <w:rPr>
          <w:rFonts w:ascii="宋体" w:hAnsi="宋体" w:hint="eastAsia"/>
          <w:szCs w:val="21"/>
        </w:rPr>
        <w:t>熟悉文件资料</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1.4</w:t>
      </w:r>
      <w:r>
        <w:rPr>
          <w:rFonts w:ascii="宋体" w:hAnsi="宋体" w:hint="eastAsia"/>
          <w:szCs w:val="21"/>
        </w:rPr>
        <w:t>初步评审</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1.4.1</w:t>
      </w:r>
      <w:r>
        <w:rPr>
          <w:rFonts w:ascii="宋体" w:hAnsi="宋体" w:hint="eastAsia"/>
          <w:szCs w:val="21"/>
        </w:rPr>
        <w:t>响应性评审</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1.4.2</w:t>
      </w:r>
      <w:r>
        <w:rPr>
          <w:rFonts w:ascii="宋体" w:hAnsi="宋体" w:hint="eastAsia"/>
          <w:szCs w:val="21"/>
        </w:rPr>
        <w:t>算术错误修正</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1.4.3</w:t>
      </w:r>
      <w:r>
        <w:rPr>
          <w:rFonts w:ascii="宋体" w:hAnsi="宋体" w:hint="eastAsia"/>
          <w:szCs w:val="21"/>
        </w:rPr>
        <w:t>澄清、说明或补正</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在初步评审过程中，评标委员会应当就投标文件中不明确的内容要求投标人进行澄清．</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1.5</w:t>
      </w:r>
      <w:r>
        <w:rPr>
          <w:rFonts w:ascii="宋体" w:hAnsi="宋体" w:hint="eastAsia"/>
          <w:szCs w:val="21"/>
        </w:rPr>
        <w:t>投标过程中出现下列情况之一的将作为无效投标处理：</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w:t>
      </w:r>
      <w:r>
        <w:rPr>
          <w:rFonts w:ascii="宋体" w:hAnsi="宋体" w:hint="eastAsia"/>
          <w:szCs w:val="21"/>
        </w:rPr>
        <w:t>、投标书未加盖单位法人章，无法定代表人或其授权委托人的签字；</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2</w:t>
      </w:r>
      <w:r>
        <w:rPr>
          <w:rFonts w:ascii="宋体" w:hAnsi="宋体" w:hint="eastAsia"/>
          <w:szCs w:val="21"/>
        </w:rPr>
        <w:t>、投标文件载明的货物包装方式、检验标准和方法等不符合招标文件的要求；</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3</w:t>
      </w:r>
      <w:r>
        <w:rPr>
          <w:rFonts w:ascii="宋体" w:hAnsi="宋体" w:hint="eastAsia"/>
          <w:szCs w:val="21"/>
        </w:rPr>
        <w:t>、投标文件提出了不能满足招标文件要求或招标人不能接受的工程验收、计量、价款结算支付办法；</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4</w:t>
      </w:r>
      <w:r>
        <w:rPr>
          <w:rFonts w:ascii="宋体" w:hAnsi="宋体" w:hint="eastAsia"/>
          <w:szCs w:val="21"/>
        </w:rPr>
        <w:t>、经评标委员会认定投标人的投标报价低于成本价的；</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lastRenderedPageBreak/>
        <w:t>5</w:t>
      </w:r>
      <w:r>
        <w:rPr>
          <w:rFonts w:ascii="宋体" w:hAnsi="宋体" w:hint="eastAsia"/>
          <w:szCs w:val="21"/>
        </w:rPr>
        <w:t>、投标人未按照招标文件的要求提供必须提交的相关资料的；</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6</w:t>
      </w:r>
      <w:r>
        <w:rPr>
          <w:rFonts w:ascii="宋体" w:hAnsi="宋体" w:hint="eastAsia"/>
          <w:szCs w:val="21"/>
        </w:rPr>
        <w:t>、投标文件附有招标人不能接受的条件；</w:t>
      </w:r>
    </w:p>
    <w:p w:rsidR="00907FD4" w:rsidRDefault="00DE33BD">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五、评标细则（满分</w:t>
      </w:r>
      <w:r>
        <w:rPr>
          <w:rFonts w:ascii="宋体" w:hAnsi="宋体" w:hint="eastAsia"/>
          <w:b/>
          <w:szCs w:val="21"/>
        </w:rPr>
        <w:t>100</w:t>
      </w:r>
      <w:r>
        <w:rPr>
          <w:rFonts w:ascii="宋体" w:hAnsi="宋体" w:hint="eastAsia"/>
          <w:b/>
          <w:szCs w:val="21"/>
        </w:rPr>
        <w:t>分）</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本次评标采用综合评分法，评标委员会通过对商务、技</w:t>
      </w:r>
      <w:r>
        <w:rPr>
          <w:rFonts w:ascii="宋体" w:hAnsi="宋体" w:hint="eastAsia"/>
          <w:szCs w:val="21"/>
        </w:rPr>
        <w:t>术等因素的综合评审进行打分，综合得分最高的投标人排名第一，依此类推确定排名顺序，按排名顺序先后推荐为中标候选人。</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本次评标按百分制评分，其中商务评审为</w:t>
      </w:r>
      <w:r>
        <w:rPr>
          <w:rFonts w:ascii="宋体" w:hAnsi="宋体" w:hint="eastAsia"/>
          <w:szCs w:val="21"/>
        </w:rPr>
        <w:t>60</w:t>
      </w:r>
      <w:r>
        <w:rPr>
          <w:rFonts w:ascii="宋体" w:hAnsi="宋体" w:hint="eastAsia"/>
          <w:szCs w:val="21"/>
        </w:rPr>
        <w:t>分，技术评审为</w:t>
      </w:r>
      <w:r>
        <w:rPr>
          <w:rFonts w:ascii="宋体" w:hAnsi="宋体" w:hint="eastAsia"/>
          <w:szCs w:val="21"/>
        </w:rPr>
        <w:t>40</w:t>
      </w:r>
      <w:r>
        <w:rPr>
          <w:rFonts w:ascii="宋体" w:hAnsi="宋体" w:hint="eastAsia"/>
          <w:szCs w:val="21"/>
        </w:rPr>
        <w:t>分。具体评分细则如下：</w:t>
      </w:r>
    </w:p>
    <w:p w:rsidR="00907FD4" w:rsidRDefault="00907FD4">
      <w:pPr>
        <w:autoSpaceDE w:val="0"/>
        <w:autoSpaceDN w:val="0"/>
        <w:adjustRightInd w:val="0"/>
        <w:snapToGrid w:val="0"/>
        <w:spacing w:line="480" w:lineRule="exact"/>
        <w:ind w:firstLine="561"/>
        <w:rPr>
          <w:rFonts w:ascii="宋体" w:hAnsi="宋体"/>
          <w:szCs w:val="21"/>
        </w:rPr>
      </w:pPr>
    </w:p>
    <w:p w:rsidR="00907FD4" w:rsidRDefault="00DE33BD">
      <w:pPr>
        <w:autoSpaceDE w:val="0"/>
        <w:autoSpaceDN w:val="0"/>
        <w:adjustRightInd w:val="0"/>
        <w:snapToGrid w:val="0"/>
        <w:spacing w:line="480" w:lineRule="exact"/>
        <w:rPr>
          <w:rFonts w:ascii="宋体" w:hAnsi="宋体"/>
          <w:b/>
          <w:szCs w:val="21"/>
        </w:rPr>
      </w:pPr>
      <w:r>
        <w:rPr>
          <w:rFonts w:ascii="宋体" w:hAnsi="宋体" w:hint="eastAsia"/>
          <w:b/>
          <w:szCs w:val="21"/>
        </w:rPr>
        <w:t>总则</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评委会成员应严格按下列具体评审内容及相应分值客观、公正地进行评分。计算每个投标人的得分时，对所有评委的评分计算算术平均值作为该投标人的最终得分。</w:t>
      </w:r>
    </w:p>
    <w:p w:rsidR="00907FD4" w:rsidRDefault="00DE33BD">
      <w:pPr>
        <w:autoSpaceDE w:val="0"/>
        <w:autoSpaceDN w:val="0"/>
        <w:adjustRightInd w:val="0"/>
        <w:snapToGrid w:val="0"/>
        <w:spacing w:line="480" w:lineRule="exact"/>
        <w:rPr>
          <w:rFonts w:ascii="宋体" w:hAnsi="宋体"/>
          <w:b/>
          <w:szCs w:val="21"/>
        </w:rPr>
      </w:pPr>
      <w:r>
        <w:rPr>
          <w:rFonts w:ascii="宋体" w:hAnsi="宋体" w:hint="eastAsia"/>
          <w:b/>
          <w:szCs w:val="21"/>
        </w:rPr>
        <w:t>&lt;</w:t>
      </w:r>
      <w:r>
        <w:rPr>
          <w:rFonts w:ascii="宋体" w:hAnsi="宋体" w:hint="eastAsia"/>
          <w:b/>
          <w:szCs w:val="21"/>
        </w:rPr>
        <w:t>一</w:t>
      </w:r>
      <w:r>
        <w:rPr>
          <w:rFonts w:ascii="宋体" w:hAnsi="宋体" w:hint="eastAsia"/>
          <w:b/>
          <w:szCs w:val="21"/>
        </w:rPr>
        <w:t>&gt;</w:t>
      </w:r>
      <w:r>
        <w:rPr>
          <w:rFonts w:ascii="宋体" w:hAnsi="宋体" w:hint="eastAsia"/>
          <w:b/>
          <w:szCs w:val="21"/>
        </w:rPr>
        <w:t>、商务评审得分（满分</w:t>
      </w:r>
      <w:r>
        <w:rPr>
          <w:rFonts w:ascii="宋体" w:hAnsi="宋体" w:hint="eastAsia"/>
          <w:b/>
          <w:szCs w:val="21"/>
        </w:rPr>
        <w:t>60</w:t>
      </w:r>
      <w:r>
        <w:rPr>
          <w:rFonts w:ascii="宋体" w:hAnsi="宋体" w:hint="eastAsia"/>
          <w:b/>
          <w:szCs w:val="21"/>
        </w:rPr>
        <w:t>分）</w:t>
      </w:r>
    </w:p>
    <w:p w:rsidR="00907FD4" w:rsidRDefault="00DE33BD">
      <w:pPr>
        <w:autoSpaceDE w:val="0"/>
        <w:autoSpaceDN w:val="0"/>
        <w:adjustRightInd w:val="0"/>
        <w:snapToGrid w:val="0"/>
        <w:spacing w:line="480" w:lineRule="exact"/>
        <w:rPr>
          <w:rFonts w:ascii="宋体" w:hAnsi="宋体"/>
          <w:b/>
          <w:bCs/>
          <w:szCs w:val="21"/>
        </w:rPr>
      </w:pPr>
      <w:r>
        <w:rPr>
          <w:rFonts w:ascii="宋体" w:hAnsi="宋体" w:hint="eastAsia"/>
          <w:b/>
          <w:bCs/>
          <w:szCs w:val="21"/>
        </w:rPr>
        <w:t>1</w:t>
      </w:r>
      <w:r>
        <w:rPr>
          <w:rFonts w:ascii="宋体" w:hAnsi="宋体" w:hint="eastAsia"/>
          <w:b/>
          <w:bCs/>
          <w:szCs w:val="21"/>
        </w:rPr>
        <w:t>、报价评审得分（满分</w:t>
      </w:r>
      <w:r>
        <w:rPr>
          <w:rFonts w:ascii="宋体" w:hAnsi="宋体" w:hint="eastAsia"/>
          <w:b/>
          <w:bCs/>
          <w:szCs w:val="21"/>
        </w:rPr>
        <w:t>40</w:t>
      </w:r>
      <w:r>
        <w:rPr>
          <w:rFonts w:ascii="宋体" w:hAnsi="宋体" w:hint="eastAsia"/>
          <w:b/>
          <w:bCs/>
          <w:szCs w:val="21"/>
        </w:rPr>
        <w:t>分）</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报价得分（满分</w:t>
      </w:r>
      <w:r>
        <w:rPr>
          <w:rFonts w:ascii="宋体" w:hAnsi="宋体" w:hint="eastAsia"/>
          <w:szCs w:val="21"/>
        </w:rPr>
        <w:t>40</w:t>
      </w:r>
      <w:r>
        <w:rPr>
          <w:rFonts w:ascii="宋体" w:hAnsi="宋体" w:hint="eastAsia"/>
          <w:szCs w:val="21"/>
        </w:rPr>
        <w:t>分）：以所有有效投标人评标价的算术平均值（如投标人超过</w:t>
      </w:r>
      <w:r>
        <w:rPr>
          <w:rFonts w:ascii="宋体" w:hAnsi="宋体" w:hint="eastAsia"/>
          <w:szCs w:val="21"/>
        </w:rPr>
        <w:t>5</w:t>
      </w:r>
      <w:r>
        <w:rPr>
          <w:rFonts w:ascii="宋体" w:hAnsi="宋体" w:hint="eastAsia"/>
          <w:szCs w:val="21"/>
        </w:rPr>
        <w:t>家，则去掉一个最高价</w:t>
      </w:r>
      <w:r>
        <w:rPr>
          <w:rFonts w:ascii="宋体" w:hAnsi="宋体" w:hint="eastAsia"/>
          <w:szCs w:val="21"/>
        </w:rPr>
        <w:t>和一个最低价后计算算术平均值）下浮</w:t>
      </w:r>
      <w:r>
        <w:rPr>
          <w:rFonts w:ascii="宋体" w:hAnsi="宋体" w:hint="eastAsia"/>
          <w:szCs w:val="21"/>
        </w:rPr>
        <w:t>2%</w:t>
      </w:r>
      <w:r>
        <w:rPr>
          <w:rFonts w:ascii="宋体" w:hAnsi="宋体" w:hint="eastAsia"/>
          <w:szCs w:val="21"/>
        </w:rPr>
        <w:t>作为基准价得满分</w:t>
      </w:r>
      <w:r>
        <w:rPr>
          <w:rFonts w:ascii="宋体" w:hAnsi="宋体" w:hint="eastAsia"/>
          <w:szCs w:val="21"/>
        </w:rPr>
        <w:t>40</w:t>
      </w:r>
      <w:r>
        <w:rPr>
          <w:rFonts w:ascii="宋体" w:hAnsi="宋体" w:hint="eastAsia"/>
          <w:szCs w:val="21"/>
        </w:rPr>
        <w:t>分，其余投标人的评标价与基准价相比，投标人评标价每高基准价</w:t>
      </w:r>
      <w:r>
        <w:rPr>
          <w:rFonts w:ascii="宋体" w:hAnsi="宋体" w:hint="eastAsia"/>
          <w:szCs w:val="21"/>
        </w:rPr>
        <w:t>1%</w:t>
      </w:r>
      <w:r>
        <w:rPr>
          <w:rFonts w:ascii="宋体" w:hAnsi="宋体" w:hint="eastAsia"/>
          <w:szCs w:val="21"/>
        </w:rPr>
        <w:t>扣</w:t>
      </w:r>
      <w:r>
        <w:rPr>
          <w:rFonts w:ascii="宋体" w:hAnsi="宋体" w:hint="eastAsia"/>
          <w:szCs w:val="21"/>
        </w:rPr>
        <w:t>1</w:t>
      </w:r>
      <w:r>
        <w:rPr>
          <w:rFonts w:ascii="宋体" w:hAnsi="宋体" w:hint="eastAsia"/>
          <w:szCs w:val="21"/>
        </w:rPr>
        <w:t>分，每低基准价</w:t>
      </w:r>
      <w:r>
        <w:rPr>
          <w:rFonts w:ascii="宋体" w:hAnsi="宋体" w:hint="eastAsia"/>
          <w:szCs w:val="21"/>
        </w:rPr>
        <w:t>1%</w:t>
      </w:r>
      <w:r>
        <w:rPr>
          <w:rFonts w:ascii="宋体" w:hAnsi="宋体" w:hint="eastAsia"/>
          <w:szCs w:val="21"/>
        </w:rPr>
        <w:t>的扣</w:t>
      </w:r>
      <w:r>
        <w:rPr>
          <w:rFonts w:ascii="宋体" w:hAnsi="宋体" w:hint="eastAsia"/>
          <w:szCs w:val="21"/>
        </w:rPr>
        <w:t>0.5</w:t>
      </w:r>
      <w:r>
        <w:rPr>
          <w:rFonts w:ascii="宋体" w:hAnsi="宋体" w:hint="eastAsia"/>
          <w:szCs w:val="21"/>
        </w:rPr>
        <w:t>分，不足</w:t>
      </w:r>
      <w:r>
        <w:rPr>
          <w:rFonts w:ascii="宋体" w:hAnsi="宋体" w:hint="eastAsia"/>
          <w:szCs w:val="21"/>
        </w:rPr>
        <w:t>1%</w:t>
      </w:r>
      <w:r>
        <w:rPr>
          <w:rFonts w:ascii="宋体" w:hAnsi="宋体" w:hint="eastAsia"/>
          <w:szCs w:val="21"/>
        </w:rPr>
        <w:t>的，按插入法计算。（保留两位小数）。</w:t>
      </w:r>
      <w:r>
        <w:rPr>
          <w:rFonts w:ascii="宋体" w:hAnsi="宋体" w:hint="eastAsia"/>
          <w:szCs w:val="21"/>
        </w:rPr>
        <w:t xml:space="preserve">                                    </w:t>
      </w:r>
    </w:p>
    <w:p w:rsidR="00907FD4" w:rsidRDefault="00DE33BD">
      <w:pPr>
        <w:autoSpaceDE w:val="0"/>
        <w:autoSpaceDN w:val="0"/>
        <w:adjustRightInd w:val="0"/>
        <w:snapToGrid w:val="0"/>
        <w:spacing w:line="480" w:lineRule="exact"/>
        <w:rPr>
          <w:rFonts w:ascii="宋体" w:hAnsi="宋体"/>
          <w:b/>
          <w:bCs/>
          <w:szCs w:val="21"/>
        </w:rPr>
      </w:pPr>
      <w:r>
        <w:rPr>
          <w:rFonts w:ascii="宋体" w:hAnsi="宋体" w:hint="eastAsia"/>
          <w:b/>
          <w:bCs/>
          <w:szCs w:val="21"/>
        </w:rPr>
        <w:t>2</w:t>
      </w:r>
      <w:r>
        <w:rPr>
          <w:rFonts w:ascii="宋体" w:hAnsi="宋体" w:hint="eastAsia"/>
          <w:b/>
          <w:bCs/>
          <w:szCs w:val="21"/>
        </w:rPr>
        <w:t>、业绩得分</w:t>
      </w:r>
      <w:r>
        <w:rPr>
          <w:rFonts w:ascii="宋体" w:hAnsi="宋体" w:hint="eastAsia"/>
          <w:b/>
          <w:bCs/>
          <w:szCs w:val="21"/>
        </w:rPr>
        <w:t xml:space="preserve">  </w:t>
      </w:r>
      <w:r>
        <w:rPr>
          <w:rFonts w:ascii="宋体" w:hAnsi="宋体" w:hint="eastAsia"/>
          <w:b/>
          <w:bCs/>
          <w:szCs w:val="21"/>
        </w:rPr>
        <w:t>（满分</w:t>
      </w:r>
      <w:r>
        <w:rPr>
          <w:rFonts w:ascii="宋体" w:hAnsi="宋体" w:hint="eastAsia"/>
          <w:b/>
          <w:bCs/>
          <w:szCs w:val="21"/>
        </w:rPr>
        <w:t>10</w:t>
      </w:r>
      <w:r>
        <w:rPr>
          <w:rFonts w:ascii="宋体" w:hAnsi="宋体" w:hint="eastAsia"/>
          <w:b/>
          <w:bCs/>
          <w:szCs w:val="21"/>
        </w:rPr>
        <w:t>分）</w:t>
      </w:r>
    </w:p>
    <w:p w:rsidR="00907FD4" w:rsidRDefault="00DE33BD">
      <w:pPr>
        <w:autoSpaceDE w:val="0"/>
        <w:autoSpaceDN w:val="0"/>
        <w:adjustRightInd w:val="0"/>
        <w:snapToGrid w:val="0"/>
        <w:spacing w:line="480" w:lineRule="exact"/>
        <w:ind w:firstLine="561"/>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）、提供自</w:t>
      </w:r>
      <w:r>
        <w:rPr>
          <w:rFonts w:ascii="宋体" w:hAnsi="宋体" w:cs="宋体" w:hint="eastAsia"/>
          <w:kern w:val="0"/>
          <w:szCs w:val="21"/>
        </w:rPr>
        <w:t>2018</w:t>
      </w:r>
      <w:r>
        <w:rPr>
          <w:rFonts w:ascii="宋体" w:hAnsi="宋体" w:cs="宋体" w:hint="eastAsia"/>
          <w:kern w:val="0"/>
          <w:szCs w:val="21"/>
        </w:rPr>
        <w:t>年</w:t>
      </w:r>
      <w:r>
        <w:rPr>
          <w:rFonts w:ascii="宋体" w:hAnsi="宋体" w:cs="宋体" w:hint="eastAsia"/>
          <w:kern w:val="0"/>
          <w:szCs w:val="21"/>
        </w:rPr>
        <w:t>1</w:t>
      </w:r>
      <w:r>
        <w:rPr>
          <w:rFonts w:ascii="宋体" w:hAnsi="宋体" w:cs="宋体" w:hint="eastAsia"/>
          <w:kern w:val="0"/>
          <w:szCs w:val="21"/>
        </w:rPr>
        <w:t>月</w:t>
      </w:r>
      <w:r>
        <w:rPr>
          <w:rFonts w:ascii="宋体" w:hAnsi="宋体" w:cs="宋体" w:hint="eastAsia"/>
          <w:kern w:val="0"/>
          <w:szCs w:val="21"/>
        </w:rPr>
        <w:t>1</w:t>
      </w:r>
      <w:r>
        <w:rPr>
          <w:rFonts w:ascii="宋体" w:hAnsi="宋体" w:cs="宋体" w:hint="eastAsia"/>
          <w:kern w:val="0"/>
          <w:szCs w:val="21"/>
        </w:rPr>
        <w:t>日（以合同书签订时间为准）至今已完工的</w:t>
      </w:r>
      <w:r>
        <w:rPr>
          <w:rFonts w:ascii="宋体" w:hAnsi="宋体" w:cs="宋体" w:hint="eastAsia"/>
          <w:kern w:val="0"/>
          <w:szCs w:val="21"/>
        </w:rPr>
        <w:t>50</w:t>
      </w:r>
      <w:r>
        <w:rPr>
          <w:rFonts w:ascii="宋体" w:hAnsi="宋体" w:cs="宋体" w:hint="eastAsia"/>
          <w:kern w:val="0"/>
          <w:szCs w:val="21"/>
        </w:rPr>
        <w:t>万以上类似安防项目案例，</w:t>
      </w:r>
      <w:r>
        <w:rPr>
          <w:rFonts w:ascii="宋体" w:hAnsi="宋体" w:cs="宋体" w:hint="eastAsia"/>
          <w:kern w:val="0"/>
          <w:szCs w:val="21"/>
        </w:rPr>
        <w:t>1</w:t>
      </w:r>
      <w:r>
        <w:rPr>
          <w:rFonts w:ascii="宋体" w:hAnsi="宋体" w:cs="宋体" w:hint="eastAsia"/>
          <w:kern w:val="0"/>
          <w:szCs w:val="21"/>
        </w:rPr>
        <w:t>个得</w:t>
      </w:r>
      <w:r>
        <w:rPr>
          <w:rFonts w:ascii="宋体" w:hAnsi="宋体" w:cs="宋体" w:hint="eastAsia"/>
          <w:kern w:val="0"/>
          <w:szCs w:val="21"/>
        </w:rPr>
        <w:t>2.5</w:t>
      </w:r>
      <w:r>
        <w:rPr>
          <w:rFonts w:ascii="宋体" w:hAnsi="宋体" w:cs="宋体" w:hint="eastAsia"/>
          <w:kern w:val="0"/>
          <w:szCs w:val="21"/>
        </w:rPr>
        <w:t>分（满分</w:t>
      </w:r>
      <w:r>
        <w:rPr>
          <w:rFonts w:ascii="宋体" w:hAnsi="宋体" w:cs="宋体" w:hint="eastAsia"/>
          <w:kern w:val="0"/>
          <w:szCs w:val="21"/>
        </w:rPr>
        <w:t>5</w:t>
      </w:r>
      <w:r>
        <w:rPr>
          <w:rFonts w:ascii="宋体" w:hAnsi="宋体" w:cs="宋体" w:hint="eastAsia"/>
          <w:kern w:val="0"/>
          <w:szCs w:val="21"/>
        </w:rPr>
        <w:t>分）；</w:t>
      </w:r>
    </w:p>
    <w:p w:rsidR="00907FD4" w:rsidRDefault="00DE33BD">
      <w:pPr>
        <w:autoSpaceDE w:val="0"/>
        <w:autoSpaceDN w:val="0"/>
        <w:adjustRightInd w:val="0"/>
        <w:snapToGrid w:val="0"/>
        <w:spacing w:line="480" w:lineRule="exact"/>
        <w:ind w:firstLine="561"/>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）、投标人提供自</w:t>
      </w:r>
      <w:r>
        <w:rPr>
          <w:rFonts w:ascii="宋体" w:hAnsi="宋体" w:cs="宋体" w:hint="eastAsia"/>
          <w:kern w:val="0"/>
          <w:szCs w:val="21"/>
        </w:rPr>
        <w:t>2018</w:t>
      </w:r>
      <w:r>
        <w:rPr>
          <w:rFonts w:ascii="宋体" w:hAnsi="宋体" w:cs="宋体" w:hint="eastAsia"/>
          <w:kern w:val="0"/>
          <w:szCs w:val="21"/>
        </w:rPr>
        <w:t>年</w:t>
      </w:r>
      <w:r>
        <w:rPr>
          <w:rFonts w:ascii="宋体" w:hAnsi="宋体" w:cs="宋体" w:hint="eastAsia"/>
          <w:kern w:val="0"/>
          <w:szCs w:val="21"/>
        </w:rPr>
        <w:t>1</w:t>
      </w:r>
      <w:r>
        <w:rPr>
          <w:rFonts w:ascii="宋体" w:hAnsi="宋体" w:cs="宋体" w:hint="eastAsia"/>
          <w:kern w:val="0"/>
          <w:szCs w:val="21"/>
        </w:rPr>
        <w:t>月</w:t>
      </w:r>
      <w:r>
        <w:rPr>
          <w:rFonts w:ascii="宋体" w:hAnsi="宋体" w:cs="宋体" w:hint="eastAsia"/>
          <w:kern w:val="0"/>
          <w:szCs w:val="21"/>
        </w:rPr>
        <w:t>1</w:t>
      </w:r>
      <w:r>
        <w:rPr>
          <w:rFonts w:ascii="宋体" w:hAnsi="宋体" w:cs="宋体" w:hint="eastAsia"/>
          <w:kern w:val="0"/>
          <w:szCs w:val="21"/>
        </w:rPr>
        <w:t>日（以合同书签订时间为准）至今已完工的自来水</w:t>
      </w:r>
      <w:r>
        <w:rPr>
          <w:rFonts w:ascii="宋体" w:hAnsi="宋体" w:cs="宋体" w:hint="eastAsia"/>
          <w:kern w:val="0"/>
          <w:szCs w:val="21"/>
        </w:rPr>
        <w:t>公司（水厂）或自来水公司（水厂）所属或相关企业</w:t>
      </w:r>
      <w:r>
        <w:rPr>
          <w:rFonts w:ascii="宋体" w:hAnsi="宋体" w:cs="宋体" w:hint="eastAsia"/>
          <w:kern w:val="0"/>
          <w:szCs w:val="21"/>
        </w:rPr>
        <w:t>5</w:t>
      </w:r>
      <w:r>
        <w:rPr>
          <w:rFonts w:ascii="宋体" w:hAnsi="宋体" w:cs="宋体" w:hint="eastAsia"/>
          <w:kern w:val="0"/>
          <w:szCs w:val="21"/>
        </w:rPr>
        <w:t>万以上相关安防项目案例，</w:t>
      </w:r>
      <w:r>
        <w:rPr>
          <w:rFonts w:ascii="宋体" w:hAnsi="宋体" w:cs="宋体" w:hint="eastAsia"/>
          <w:kern w:val="0"/>
          <w:szCs w:val="21"/>
        </w:rPr>
        <w:t>1</w:t>
      </w:r>
      <w:r>
        <w:rPr>
          <w:rFonts w:ascii="宋体" w:hAnsi="宋体" w:cs="宋体" w:hint="eastAsia"/>
          <w:kern w:val="0"/>
          <w:szCs w:val="21"/>
        </w:rPr>
        <w:t>个得</w:t>
      </w:r>
      <w:r>
        <w:rPr>
          <w:rFonts w:ascii="宋体" w:hAnsi="宋体" w:cs="宋体" w:hint="eastAsia"/>
          <w:kern w:val="0"/>
          <w:szCs w:val="21"/>
        </w:rPr>
        <w:t>2.5</w:t>
      </w:r>
      <w:r>
        <w:rPr>
          <w:rFonts w:ascii="宋体" w:hAnsi="宋体" w:cs="宋体" w:hint="eastAsia"/>
          <w:kern w:val="0"/>
          <w:szCs w:val="21"/>
        </w:rPr>
        <w:t>分（满分</w:t>
      </w:r>
      <w:r>
        <w:rPr>
          <w:rFonts w:ascii="宋体" w:hAnsi="宋体" w:cs="宋体" w:hint="eastAsia"/>
          <w:kern w:val="0"/>
          <w:szCs w:val="21"/>
        </w:rPr>
        <w:t>5</w:t>
      </w:r>
      <w:r>
        <w:rPr>
          <w:rFonts w:ascii="宋体" w:hAnsi="宋体" w:cs="宋体" w:hint="eastAsia"/>
          <w:kern w:val="0"/>
          <w:szCs w:val="21"/>
        </w:rPr>
        <w:t>分）。</w:t>
      </w:r>
    </w:p>
    <w:p w:rsidR="00907FD4" w:rsidRDefault="00DE33BD">
      <w:pPr>
        <w:autoSpaceDE w:val="0"/>
        <w:autoSpaceDN w:val="0"/>
        <w:adjustRightInd w:val="0"/>
        <w:snapToGrid w:val="0"/>
        <w:spacing w:line="480" w:lineRule="exact"/>
        <w:rPr>
          <w:rFonts w:ascii="宋体" w:hAnsi="宋体"/>
          <w:b/>
          <w:bCs/>
          <w:szCs w:val="21"/>
        </w:rPr>
      </w:pPr>
      <w:r>
        <w:rPr>
          <w:rFonts w:ascii="宋体" w:hAnsi="宋体" w:hint="eastAsia"/>
          <w:b/>
          <w:bCs/>
          <w:szCs w:val="21"/>
        </w:rPr>
        <w:t>3</w:t>
      </w:r>
      <w:r>
        <w:rPr>
          <w:rFonts w:ascii="宋体" w:hAnsi="宋体" w:hint="eastAsia"/>
          <w:b/>
          <w:bCs/>
          <w:szCs w:val="21"/>
        </w:rPr>
        <w:t>、售后服务得分（满分</w:t>
      </w:r>
      <w:r>
        <w:rPr>
          <w:rFonts w:ascii="宋体" w:hAnsi="宋体" w:hint="eastAsia"/>
          <w:b/>
          <w:bCs/>
          <w:szCs w:val="21"/>
        </w:rPr>
        <w:t>10</w:t>
      </w:r>
      <w:r>
        <w:rPr>
          <w:rFonts w:ascii="宋体" w:hAnsi="宋体" w:hint="eastAsia"/>
          <w:b/>
          <w:bCs/>
          <w:szCs w:val="21"/>
        </w:rPr>
        <w:t>分）</w:t>
      </w:r>
    </w:p>
    <w:p w:rsidR="00907FD4" w:rsidRDefault="00DE33BD">
      <w:pPr>
        <w:widowControl/>
        <w:spacing w:line="480" w:lineRule="exact"/>
        <w:ind w:firstLineChars="200" w:firstLine="420"/>
        <w:jc w:val="lef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）、投标人注册地在扬州或在在扬州设有分公司、分支机构、办事处，或授权售后服务单位的得</w:t>
      </w:r>
      <w:r>
        <w:rPr>
          <w:rFonts w:ascii="宋体" w:hAnsi="宋体" w:cs="宋体" w:hint="eastAsia"/>
          <w:kern w:val="0"/>
          <w:szCs w:val="21"/>
        </w:rPr>
        <w:t>3</w:t>
      </w:r>
      <w:r>
        <w:rPr>
          <w:rFonts w:ascii="宋体" w:hAnsi="宋体" w:cs="宋体" w:hint="eastAsia"/>
          <w:kern w:val="0"/>
          <w:szCs w:val="21"/>
        </w:rPr>
        <w:t>分，其他不得分（提供营业执照或其他证明材料复印件加盖投标人公章）；</w:t>
      </w:r>
    </w:p>
    <w:p w:rsidR="00907FD4" w:rsidRDefault="00DE33BD">
      <w:pPr>
        <w:autoSpaceDE w:val="0"/>
        <w:autoSpaceDN w:val="0"/>
        <w:adjustRightInd w:val="0"/>
        <w:snapToGrid w:val="0"/>
        <w:spacing w:line="480" w:lineRule="exact"/>
        <w:ind w:firstLineChars="200" w:firstLine="420"/>
        <w:rPr>
          <w:rFonts w:ascii="宋体" w:hAnsi="宋体"/>
          <w:szCs w:val="21"/>
          <w:lang w:val="zh-CN"/>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）、投标人提供</w:t>
      </w:r>
      <w:r>
        <w:rPr>
          <w:rFonts w:ascii="宋体" w:hAnsi="宋体" w:hint="eastAsia"/>
          <w:szCs w:val="21"/>
          <w:lang w:val="zh-CN"/>
        </w:rPr>
        <w:t>服务响应承诺：</w:t>
      </w:r>
      <w:r>
        <w:rPr>
          <w:rFonts w:ascii="宋体" w:hAnsi="宋体" w:cs="宋体" w:hint="eastAsia"/>
          <w:szCs w:val="21"/>
        </w:rPr>
        <w:t>出现故障承诺在半小时内响应，</w:t>
      </w:r>
      <w:r>
        <w:rPr>
          <w:rFonts w:ascii="宋体" w:hAnsi="宋体" w:cs="宋体" w:hint="eastAsia"/>
          <w:szCs w:val="21"/>
        </w:rPr>
        <w:t>2</w:t>
      </w:r>
      <w:r>
        <w:rPr>
          <w:rFonts w:ascii="宋体" w:hAnsi="宋体" w:cs="宋体" w:hint="eastAsia"/>
          <w:szCs w:val="21"/>
        </w:rPr>
        <w:t>小时内现场处理，</w:t>
      </w:r>
      <w:r>
        <w:rPr>
          <w:rFonts w:ascii="宋体" w:hAnsi="宋体" w:cs="宋体" w:hint="eastAsia"/>
          <w:szCs w:val="21"/>
        </w:rPr>
        <w:t>12</w:t>
      </w:r>
      <w:r>
        <w:rPr>
          <w:rFonts w:ascii="宋体" w:hAnsi="宋体" w:cs="宋体" w:hint="eastAsia"/>
          <w:szCs w:val="21"/>
        </w:rPr>
        <w:t>小时内故障处理完毕的得</w:t>
      </w:r>
      <w:r>
        <w:rPr>
          <w:rFonts w:ascii="宋体" w:hAnsi="宋体" w:cs="宋体" w:hint="eastAsia"/>
          <w:szCs w:val="21"/>
        </w:rPr>
        <w:t>3</w:t>
      </w:r>
      <w:r>
        <w:rPr>
          <w:rFonts w:ascii="宋体" w:hAnsi="宋体" w:cs="宋体" w:hint="eastAsia"/>
          <w:szCs w:val="21"/>
        </w:rPr>
        <w:t>分；</w:t>
      </w:r>
      <w:r>
        <w:rPr>
          <w:rFonts w:ascii="宋体" w:hAnsi="宋体" w:cs="宋体" w:hint="eastAsia"/>
          <w:szCs w:val="21"/>
        </w:rPr>
        <w:t>4</w:t>
      </w:r>
      <w:r>
        <w:rPr>
          <w:rFonts w:ascii="宋体" w:hAnsi="宋体" w:cs="宋体" w:hint="eastAsia"/>
          <w:szCs w:val="21"/>
        </w:rPr>
        <w:t>小时内现场处理，</w:t>
      </w:r>
      <w:r>
        <w:rPr>
          <w:rFonts w:ascii="宋体" w:hAnsi="宋体" w:cs="宋体" w:hint="eastAsia"/>
          <w:szCs w:val="21"/>
        </w:rPr>
        <w:t>24</w:t>
      </w:r>
      <w:r>
        <w:rPr>
          <w:rFonts w:ascii="宋体" w:hAnsi="宋体" w:cs="宋体" w:hint="eastAsia"/>
          <w:szCs w:val="21"/>
        </w:rPr>
        <w:t>小时内故障处理完毕的得</w:t>
      </w:r>
      <w:r>
        <w:rPr>
          <w:rFonts w:ascii="宋体" w:hAnsi="宋体" w:cs="宋体" w:hint="eastAsia"/>
          <w:szCs w:val="21"/>
        </w:rPr>
        <w:t>2</w:t>
      </w:r>
      <w:r>
        <w:rPr>
          <w:rFonts w:ascii="宋体" w:hAnsi="宋体" w:cs="宋体" w:hint="eastAsia"/>
          <w:szCs w:val="21"/>
        </w:rPr>
        <w:t>分，其他不得分。</w:t>
      </w:r>
      <w:r>
        <w:rPr>
          <w:rFonts w:ascii="宋体" w:hAnsi="宋体" w:hint="eastAsia"/>
          <w:szCs w:val="21"/>
          <w:lang w:val="zh-CN"/>
        </w:rPr>
        <w:t>（提供售后服务承诺书加盖投标人公章）。</w:t>
      </w:r>
    </w:p>
    <w:p w:rsidR="00907FD4" w:rsidRDefault="00DE33BD">
      <w:pPr>
        <w:pStyle w:val="2"/>
        <w:numPr>
          <w:ilvl w:val="0"/>
          <w:numId w:val="0"/>
        </w:numPr>
        <w:spacing w:line="48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）、根据投标人提供的技术培训方案酌情打分，基本分</w:t>
      </w:r>
      <w:r>
        <w:rPr>
          <w:rFonts w:ascii="宋体" w:hAnsi="宋体" w:hint="eastAsia"/>
          <w:szCs w:val="21"/>
        </w:rPr>
        <w:t>1</w:t>
      </w:r>
      <w:r>
        <w:rPr>
          <w:rFonts w:ascii="宋体" w:hAnsi="宋体" w:hint="eastAsia"/>
          <w:szCs w:val="21"/>
        </w:rPr>
        <w:t>分，最多得</w:t>
      </w:r>
      <w:r>
        <w:rPr>
          <w:rFonts w:ascii="宋体" w:hAnsi="宋体" w:hint="eastAsia"/>
          <w:szCs w:val="21"/>
        </w:rPr>
        <w:t>4</w:t>
      </w:r>
      <w:r>
        <w:rPr>
          <w:rFonts w:ascii="宋体" w:hAnsi="宋体" w:hint="eastAsia"/>
          <w:szCs w:val="21"/>
        </w:rPr>
        <w:t>分，没有不得分。</w:t>
      </w:r>
    </w:p>
    <w:p w:rsidR="00907FD4" w:rsidRDefault="00907FD4">
      <w:pPr>
        <w:pStyle w:val="a0"/>
        <w:ind w:firstLine="0"/>
      </w:pPr>
    </w:p>
    <w:p w:rsidR="00907FD4" w:rsidRDefault="00DE33BD">
      <w:pPr>
        <w:autoSpaceDE w:val="0"/>
        <w:autoSpaceDN w:val="0"/>
        <w:adjustRightInd w:val="0"/>
        <w:snapToGrid w:val="0"/>
        <w:spacing w:line="480" w:lineRule="exact"/>
        <w:rPr>
          <w:rFonts w:ascii="宋体" w:hAnsi="宋体"/>
          <w:b/>
          <w:szCs w:val="21"/>
        </w:rPr>
      </w:pPr>
      <w:r>
        <w:rPr>
          <w:rFonts w:ascii="宋体" w:hAnsi="宋体" w:hint="eastAsia"/>
          <w:b/>
          <w:szCs w:val="21"/>
        </w:rPr>
        <w:t>&lt;</w:t>
      </w:r>
      <w:r>
        <w:rPr>
          <w:rFonts w:ascii="宋体" w:hAnsi="宋体" w:hint="eastAsia"/>
          <w:b/>
          <w:szCs w:val="21"/>
        </w:rPr>
        <w:t>二</w:t>
      </w:r>
      <w:r>
        <w:rPr>
          <w:rFonts w:ascii="宋体" w:hAnsi="宋体" w:hint="eastAsia"/>
          <w:b/>
          <w:szCs w:val="21"/>
        </w:rPr>
        <w:t>&gt;</w:t>
      </w:r>
      <w:r>
        <w:rPr>
          <w:rFonts w:ascii="宋体" w:hAnsi="宋体" w:hint="eastAsia"/>
          <w:b/>
          <w:szCs w:val="21"/>
        </w:rPr>
        <w:t>、技术评审得分（满分</w:t>
      </w:r>
      <w:r>
        <w:rPr>
          <w:rFonts w:ascii="宋体" w:hAnsi="宋体" w:hint="eastAsia"/>
          <w:b/>
          <w:szCs w:val="21"/>
        </w:rPr>
        <w:t>40</w:t>
      </w:r>
      <w:r>
        <w:rPr>
          <w:rFonts w:ascii="宋体" w:hAnsi="宋体" w:hint="eastAsia"/>
          <w:b/>
          <w:szCs w:val="21"/>
        </w:rPr>
        <w:t>分）</w:t>
      </w:r>
    </w:p>
    <w:p w:rsidR="00907FD4" w:rsidRDefault="00DE33BD">
      <w:pPr>
        <w:pStyle w:val="2"/>
        <w:numPr>
          <w:ilvl w:val="0"/>
          <w:numId w:val="0"/>
        </w:numPr>
        <w:spacing w:line="480" w:lineRule="exact"/>
        <w:ind w:left="780" w:hanging="360"/>
        <w:rPr>
          <w:rFonts w:ascii="宋体" w:hAnsi="宋体" w:cs="宋体"/>
          <w:kern w:val="0"/>
          <w:szCs w:val="21"/>
        </w:rPr>
      </w:pPr>
      <w:r>
        <w:rPr>
          <w:rFonts w:ascii="宋体" w:hAnsi="宋体" w:cs="宋体" w:hint="eastAsia"/>
          <w:kern w:val="0"/>
          <w:szCs w:val="21"/>
        </w:rPr>
        <w:lastRenderedPageBreak/>
        <w:t>1</w:t>
      </w:r>
      <w:r>
        <w:rPr>
          <w:rFonts w:ascii="宋体" w:hAnsi="宋体" w:cs="宋体" w:hint="eastAsia"/>
          <w:kern w:val="0"/>
          <w:szCs w:val="21"/>
        </w:rPr>
        <w:t>、技术性能（满分</w:t>
      </w:r>
      <w:r>
        <w:rPr>
          <w:rFonts w:ascii="宋体" w:hAnsi="宋体" w:cs="宋体" w:hint="eastAsia"/>
          <w:kern w:val="0"/>
          <w:szCs w:val="21"/>
        </w:rPr>
        <w:t>30</w:t>
      </w:r>
      <w:r>
        <w:rPr>
          <w:rFonts w:ascii="宋体" w:hAnsi="宋体" w:cs="宋体" w:hint="eastAsia"/>
          <w:kern w:val="0"/>
          <w:szCs w:val="21"/>
        </w:rPr>
        <w:t>分）</w:t>
      </w:r>
    </w:p>
    <w:p w:rsidR="00907FD4" w:rsidRDefault="00DE33BD">
      <w:pPr>
        <w:pStyle w:val="2"/>
        <w:numPr>
          <w:ilvl w:val="0"/>
          <w:numId w:val="0"/>
        </w:numPr>
        <w:spacing w:line="480" w:lineRule="exact"/>
        <w:ind w:firstLine="420"/>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）投标人取得软件平台建设单位接入许可授权得</w:t>
      </w:r>
      <w:r>
        <w:rPr>
          <w:rFonts w:ascii="宋体" w:hAnsi="宋体" w:cs="宋体" w:hint="eastAsia"/>
          <w:kern w:val="0"/>
          <w:szCs w:val="21"/>
        </w:rPr>
        <w:t>5</w:t>
      </w:r>
      <w:r>
        <w:rPr>
          <w:rFonts w:ascii="宋体" w:hAnsi="宋体" w:cs="宋体" w:hint="eastAsia"/>
          <w:kern w:val="0"/>
          <w:szCs w:val="21"/>
        </w:rPr>
        <w:t>分，取得主要视频设备产品厂家投标使用授权得</w:t>
      </w:r>
      <w:r>
        <w:rPr>
          <w:rFonts w:ascii="宋体" w:hAnsi="宋体" w:cs="宋体" w:hint="eastAsia"/>
          <w:kern w:val="0"/>
          <w:szCs w:val="21"/>
        </w:rPr>
        <w:t>5</w:t>
      </w:r>
      <w:r>
        <w:rPr>
          <w:rFonts w:ascii="宋体" w:hAnsi="宋体" w:cs="宋体" w:hint="eastAsia"/>
          <w:kern w:val="0"/>
          <w:szCs w:val="21"/>
        </w:rPr>
        <w:t>分（满分</w:t>
      </w:r>
      <w:r>
        <w:rPr>
          <w:rFonts w:ascii="宋体" w:hAnsi="宋体" w:cs="宋体" w:hint="eastAsia"/>
          <w:kern w:val="0"/>
          <w:szCs w:val="21"/>
        </w:rPr>
        <w:t>10</w:t>
      </w:r>
      <w:r>
        <w:rPr>
          <w:rFonts w:ascii="宋体" w:hAnsi="宋体" w:cs="宋体" w:hint="eastAsia"/>
          <w:kern w:val="0"/>
          <w:szCs w:val="21"/>
        </w:rPr>
        <w:t>分）；</w:t>
      </w:r>
    </w:p>
    <w:p w:rsidR="00907FD4" w:rsidRDefault="00DE33BD">
      <w:pPr>
        <w:pStyle w:val="2"/>
        <w:numPr>
          <w:ilvl w:val="0"/>
          <w:numId w:val="0"/>
        </w:numPr>
        <w:spacing w:line="480" w:lineRule="exact"/>
        <w:ind w:firstLine="420"/>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w:t>
      </w:r>
      <w:r>
        <w:rPr>
          <w:rFonts w:ascii="宋体" w:hAnsi="宋体" w:cs="宋体" w:hint="eastAsia"/>
          <w:kern w:val="0"/>
          <w:szCs w:val="21"/>
        </w:rPr>
        <w:t xml:space="preserve"> </w:t>
      </w:r>
      <w:r>
        <w:rPr>
          <w:rFonts w:ascii="宋体" w:hAnsi="宋体" w:cs="宋体" w:hint="eastAsia"/>
          <w:kern w:val="0"/>
          <w:szCs w:val="21"/>
        </w:rPr>
        <w:t>根据投标人所投主产品技术参数与招标文件要求比较，技术参数标★参数，以提供权威检测机构出具的检测报告</w:t>
      </w:r>
      <w:r>
        <w:rPr>
          <w:rFonts w:ascii="宋体" w:hAnsi="宋体" w:cs="宋体" w:hint="eastAsia"/>
          <w:kern w:val="0"/>
          <w:szCs w:val="21"/>
        </w:rPr>
        <w:t xml:space="preserve"> (</w:t>
      </w:r>
      <w:r>
        <w:rPr>
          <w:rFonts w:ascii="宋体" w:hAnsi="宋体" w:cs="宋体" w:hint="eastAsia"/>
          <w:kern w:val="0"/>
          <w:szCs w:val="21"/>
        </w:rPr>
        <w:t>提供检验报告复印件加盖厂家公章或投标专用章</w:t>
      </w:r>
      <w:r>
        <w:rPr>
          <w:rFonts w:ascii="宋体" w:hAnsi="宋体" w:cs="宋体" w:hint="eastAsia"/>
          <w:kern w:val="0"/>
          <w:szCs w:val="21"/>
        </w:rPr>
        <w:t xml:space="preserve">) </w:t>
      </w:r>
      <w:r>
        <w:rPr>
          <w:rFonts w:ascii="宋体" w:hAnsi="宋体" w:cs="宋体" w:hint="eastAsia"/>
          <w:kern w:val="0"/>
          <w:szCs w:val="21"/>
        </w:rPr>
        <w:t>或厂家盖章证明材料为准。系统和设备标★参数低于招标文件要求的或无权威机构检测报告或厂家盖章证明</w:t>
      </w:r>
      <w:r>
        <w:rPr>
          <w:rFonts w:ascii="宋体" w:hAnsi="宋体" w:cs="宋体" w:hint="eastAsia"/>
          <w:kern w:val="0"/>
          <w:szCs w:val="21"/>
        </w:rPr>
        <w:t>材料，每一项扣</w:t>
      </w:r>
      <w:r>
        <w:rPr>
          <w:rFonts w:ascii="宋体" w:hAnsi="宋体" w:cs="宋体" w:hint="eastAsia"/>
          <w:kern w:val="0"/>
          <w:szCs w:val="21"/>
        </w:rPr>
        <w:t>1</w:t>
      </w:r>
      <w:r>
        <w:rPr>
          <w:rFonts w:ascii="宋体" w:hAnsi="宋体" w:cs="宋体" w:hint="eastAsia"/>
          <w:kern w:val="0"/>
          <w:szCs w:val="21"/>
        </w:rPr>
        <w:t>分，非打“★”参数低于招标文件要求的，每一项扣</w:t>
      </w:r>
      <w:r>
        <w:rPr>
          <w:rFonts w:ascii="宋体" w:hAnsi="宋体" w:cs="宋体" w:hint="eastAsia"/>
          <w:kern w:val="0"/>
          <w:szCs w:val="21"/>
        </w:rPr>
        <w:t>0.5</w:t>
      </w:r>
      <w:r>
        <w:rPr>
          <w:rFonts w:ascii="宋体" w:hAnsi="宋体" w:cs="宋体" w:hint="eastAsia"/>
          <w:kern w:val="0"/>
          <w:szCs w:val="21"/>
        </w:rPr>
        <w:t>分，扣完为止（满分</w:t>
      </w:r>
      <w:r>
        <w:rPr>
          <w:rFonts w:ascii="宋体" w:hAnsi="宋体" w:cs="宋体" w:hint="eastAsia"/>
          <w:kern w:val="0"/>
          <w:szCs w:val="21"/>
        </w:rPr>
        <w:t>20</w:t>
      </w:r>
      <w:r>
        <w:rPr>
          <w:rFonts w:ascii="宋体" w:hAnsi="宋体" w:cs="宋体" w:hint="eastAsia"/>
          <w:kern w:val="0"/>
          <w:szCs w:val="21"/>
        </w:rPr>
        <w:t>分）。</w:t>
      </w:r>
    </w:p>
    <w:p w:rsidR="00907FD4" w:rsidRDefault="00DE33BD">
      <w:pPr>
        <w:pStyle w:val="aa"/>
        <w:numPr>
          <w:ilvl w:val="0"/>
          <w:numId w:val="4"/>
        </w:numPr>
        <w:autoSpaceDE w:val="0"/>
        <w:autoSpaceDN w:val="0"/>
        <w:adjustRightInd w:val="0"/>
        <w:snapToGrid w:val="0"/>
        <w:spacing w:line="480" w:lineRule="exact"/>
        <w:ind w:firstLineChars="0"/>
        <w:rPr>
          <w:rFonts w:ascii="宋体" w:hAnsi="宋体" w:cs="宋体"/>
          <w:kern w:val="0"/>
          <w:szCs w:val="21"/>
        </w:rPr>
      </w:pPr>
      <w:r>
        <w:rPr>
          <w:rFonts w:ascii="宋体" w:hAnsi="宋体" w:cs="宋体" w:hint="eastAsia"/>
          <w:kern w:val="0"/>
          <w:szCs w:val="21"/>
        </w:rPr>
        <w:t>技术和实施方案（</w:t>
      </w:r>
      <w:r>
        <w:rPr>
          <w:rFonts w:ascii="宋体" w:hAnsi="宋体" w:cs="宋体" w:hint="eastAsia"/>
          <w:kern w:val="0"/>
          <w:szCs w:val="21"/>
        </w:rPr>
        <w:t>10</w:t>
      </w:r>
      <w:r>
        <w:rPr>
          <w:rFonts w:ascii="宋体" w:hAnsi="宋体" w:cs="宋体" w:hint="eastAsia"/>
          <w:kern w:val="0"/>
          <w:szCs w:val="21"/>
        </w:rPr>
        <w:t>分）</w:t>
      </w:r>
    </w:p>
    <w:p w:rsidR="00907FD4" w:rsidRDefault="00DE33BD">
      <w:pPr>
        <w:pStyle w:val="aa"/>
        <w:spacing w:line="480" w:lineRule="exact"/>
        <w:ind w:left="360" w:firstLineChars="0" w:firstLine="0"/>
        <w:rPr>
          <w:rFonts w:ascii="宋体" w:hAnsi="宋体"/>
          <w:szCs w:val="21"/>
        </w:rPr>
      </w:pPr>
      <w:r>
        <w:rPr>
          <w:rFonts w:ascii="宋体" w:hAnsi="宋体" w:hint="eastAsia"/>
          <w:szCs w:val="21"/>
        </w:rPr>
        <w:t>1</w:t>
      </w:r>
      <w:r>
        <w:rPr>
          <w:rFonts w:ascii="宋体" w:hAnsi="宋体" w:hint="eastAsia"/>
          <w:szCs w:val="21"/>
        </w:rPr>
        <w:t>）、投标人提供结构清晰、规范全面的技术方案，深入理解建设目标，明确建设内容等。</w:t>
      </w:r>
    </w:p>
    <w:p w:rsidR="00907FD4" w:rsidRDefault="00DE33BD">
      <w:pPr>
        <w:pStyle w:val="aa"/>
        <w:spacing w:line="480" w:lineRule="exact"/>
        <w:ind w:left="720" w:firstLineChars="0" w:firstLine="0"/>
        <w:rPr>
          <w:rFonts w:ascii="宋体" w:hAnsi="宋体"/>
          <w:szCs w:val="21"/>
        </w:rPr>
      </w:pPr>
      <w:r>
        <w:rPr>
          <w:rFonts w:ascii="宋体" w:hAnsi="宋体" w:hint="eastAsia"/>
          <w:szCs w:val="21"/>
        </w:rPr>
        <w:t>方案结构清晰，规范全面，提供资料完整，得</w:t>
      </w:r>
      <w:r>
        <w:rPr>
          <w:rFonts w:ascii="宋体" w:hAnsi="宋体" w:hint="eastAsia"/>
          <w:szCs w:val="21"/>
        </w:rPr>
        <w:t>5</w:t>
      </w:r>
      <w:r>
        <w:rPr>
          <w:rFonts w:ascii="宋体" w:hAnsi="宋体" w:hint="eastAsia"/>
          <w:szCs w:val="21"/>
        </w:rPr>
        <w:t>分</w:t>
      </w:r>
    </w:p>
    <w:p w:rsidR="00907FD4" w:rsidRDefault="00DE33BD">
      <w:pPr>
        <w:pStyle w:val="aa"/>
        <w:spacing w:line="480" w:lineRule="exact"/>
        <w:ind w:left="720" w:firstLineChars="0" w:firstLine="0"/>
        <w:rPr>
          <w:rFonts w:ascii="宋体" w:hAnsi="宋体"/>
          <w:szCs w:val="21"/>
        </w:rPr>
      </w:pPr>
      <w:r>
        <w:rPr>
          <w:rFonts w:ascii="宋体" w:hAnsi="宋体" w:hint="eastAsia"/>
          <w:szCs w:val="21"/>
        </w:rPr>
        <w:t>方案比较结构清晰，比较规范全面，提供资料较完整，得</w:t>
      </w:r>
      <w:r>
        <w:rPr>
          <w:rFonts w:ascii="宋体" w:hAnsi="宋体" w:hint="eastAsia"/>
          <w:szCs w:val="21"/>
        </w:rPr>
        <w:t>3</w:t>
      </w:r>
      <w:r>
        <w:rPr>
          <w:rFonts w:ascii="宋体" w:hAnsi="宋体" w:hint="eastAsia"/>
          <w:szCs w:val="21"/>
        </w:rPr>
        <w:t>分</w:t>
      </w:r>
    </w:p>
    <w:p w:rsidR="00907FD4" w:rsidRDefault="00DE33BD">
      <w:pPr>
        <w:pStyle w:val="aa"/>
        <w:widowControl/>
        <w:spacing w:line="480" w:lineRule="exact"/>
        <w:ind w:left="720" w:firstLineChars="0" w:firstLine="0"/>
        <w:rPr>
          <w:rFonts w:ascii="宋体" w:hAnsi="宋体"/>
          <w:szCs w:val="21"/>
        </w:rPr>
      </w:pPr>
      <w:r>
        <w:rPr>
          <w:rFonts w:ascii="宋体" w:hAnsi="宋体" w:hint="eastAsia"/>
          <w:szCs w:val="21"/>
        </w:rPr>
        <w:t>方案整体设计一般，得</w:t>
      </w:r>
      <w:r>
        <w:rPr>
          <w:rFonts w:ascii="宋体" w:hAnsi="宋体" w:hint="eastAsia"/>
          <w:szCs w:val="21"/>
        </w:rPr>
        <w:t>2</w:t>
      </w:r>
      <w:r>
        <w:rPr>
          <w:rFonts w:ascii="宋体" w:hAnsi="宋体" w:hint="eastAsia"/>
          <w:szCs w:val="21"/>
        </w:rPr>
        <w:t>分</w:t>
      </w:r>
    </w:p>
    <w:p w:rsidR="00907FD4" w:rsidRDefault="00DE33BD">
      <w:pPr>
        <w:widowControl/>
        <w:spacing w:line="480" w:lineRule="exact"/>
        <w:ind w:leftChars="150" w:left="315"/>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）、投标人施工总体部署合理，对本工程特点有针对性措施，主要分项工程的施工方法切实可行、质量安全保证措施完善、施工进度计划及工期保证措施恰当。</w:t>
      </w:r>
    </w:p>
    <w:p w:rsidR="00907FD4" w:rsidRDefault="00DE33BD">
      <w:pPr>
        <w:pStyle w:val="aa"/>
        <w:widowControl/>
        <w:spacing w:line="480" w:lineRule="exact"/>
        <w:ind w:left="720" w:firstLineChars="0" w:firstLine="0"/>
        <w:rPr>
          <w:rFonts w:ascii="宋体" w:hAnsi="宋体" w:cs="宋体"/>
          <w:kern w:val="0"/>
          <w:szCs w:val="21"/>
        </w:rPr>
      </w:pPr>
      <w:r>
        <w:rPr>
          <w:rFonts w:ascii="宋体" w:hAnsi="宋体" w:cs="宋体" w:hint="eastAsia"/>
          <w:kern w:val="0"/>
          <w:szCs w:val="21"/>
        </w:rPr>
        <w:t>方案结构清晰，规范全面，提供资料完整，得</w:t>
      </w:r>
      <w:r>
        <w:rPr>
          <w:rFonts w:ascii="宋体" w:hAnsi="宋体" w:cs="宋体" w:hint="eastAsia"/>
          <w:kern w:val="0"/>
          <w:szCs w:val="21"/>
        </w:rPr>
        <w:t>5</w:t>
      </w:r>
      <w:r>
        <w:rPr>
          <w:rFonts w:ascii="宋体" w:hAnsi="宋体" w:cs="宋体" w:hint="eastAsia"/>
          <w:kern w:val="0"/>
          <w:szCs w:val="21"/>
        </w:rPr>
        <w:t>分</w:t>
      </w:r>
    </w:p>
    <w:p w:rsidR="00907FD4" w:rsidRDefault="00DE33BD">
      <w:pPr>
        <w:pStyle w:val="aa"/>
        <w:widowControl/>
        <w:spacing w:line="480" w:lineRule="exact"/>
        <w:ind w:left="720" w:firstLineChars="0" w:firstLine="0"/>
        <w:rPr>
          <w:rFonts w:ascii="宋体" w:hAnsi="宋体" w:cs="宋体"/>
          <w:kern w:val="0"/>
          <w:szCs w:val="21"/>
        </w:rPr>
      </w:pPr>
      <w:r>
        <w:rPr>
          <w:rFonts w:ascii="宋体" w:hAnsi="宋体" w:cs="宋体" w:hint="eastAsia"/>
          <w:kern w:val="0"/>
          <w:szCs w:val="21"/>
        </w:rPr>
        <w:t>方案比较结构清晰，比较规范全面，提供资料较完整，得</w:t>
      </w:r>
      <w:r>
        <w:rPr>
          <w:rFonts w:ascii="宋体" w:hAnsi="宋体" w:cs="宋体" w:hint="eastAsia"/>
          <w:kern w:val="0"/>
          <w:szCs w:val="21"/>
        </w:rPr>
        <w:t>3</w:t>
      </w:r>
      <w:r>
        <w:rPr>
          <w:rFonts w:ascii="宋体" w:hAnsi="宋体" w:cs="宋体" w:hint="eastAsia"/>
          <w:kern w:val="0"/>
          <w:szCs w:val="21"/>
        </w:rPr>
        <w:t>分</w:t>
      </w:r>
    </w:p>
    <w:p w:rsidR="00907FD4" w:rsidRDefault="00DE33BD">
      <w:pPr>
        <w:pStyle w:val="2"/>
        <w:numPr>
          <w:ilvl w:val="0"/>
          <w:numId w:val="0"/>
        </w:numPr>
        <w:spacing w:line="480" w:lineRule="exact"/>
        <w:ind w:left="720"/>
        <w:rPr>
          <w:rFonts w:ascii="宋体" w:hAnsi="宋体" w:cs="宋体"/>
          <w:kern w:val="0"/>
          <w:szCs w:val="21"/>
        </w:rPr>
      </w:pPr>
      <w:r>
        <w:rPr>
          <w:rFonts w:ascii="宋体" w:hAnsi="宋体" w:cs="宋体" w:hint="eastAsia"/>
          <w:kern w:val="0"/>
          <w:szCs w:val="21"/>
        </w:rPr>
        <w:t>方案整体设计一般，得</w:t>
      </w:r>
      <w:r>
        <w:rPr>
          <w:rFonts w:ascii="宋体" w:hAnsi="宋体" w:cs="宋体" w:hint="eastAsia"/>
          <w:kern w:val="0"/>
          <w:szCs w:val="21"/>
        </w:rPr>
        <w:t>2</w:t>
      </w:r>
      <w:r>
        <w:rPr>
          <w:rFonts w:ascii="宋体" w:hAnsi="宋体" w:cs="宋体" w:hint="eastAsia"/>
          <w:kern w:val="0"/>
          <w:szCs w:val="21"/>
        </w:rPr>
        <w:t>分</w:t>
      </w:r>
    </w:p>
    <w:p w:rsidR="00907FD4" w:rsidRDefault="00DE33BD">
      <w:pPr>
        <w:autoSpaceDE w:val="0"/>
        <w:autoSpaceDN w:val="0"/>
        <w:adjustRightInd w:val="0"/>
        <w:snapToGrid w:val="0"/>
        <w:spacing w:line="480" w:lineRule="exact"/>
        <w:rPr>
          <w:rFonts w:ascii="宋体" w:hAnsi="宋体"/>
          <w:szCs w:val="21"/>
        </w:rPr>
      </w:pPr>
      <w:r>
        <w:rPr>
          <w:rFonts w:ascii="宋体" w:hAnsi="宋体" w:hint="eastAsia"/>
          <w:b/>
          <w:bCs/>
          <w:szCs w:val="21"/>
        </w:rPr>
        <w:t>六、定标</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1</w:t>
      </w:r>
      <w:r>
        <w:rPr>
          <w:rFonts w:ascii="宋体" w:hAnsi="宋体" w:hint="eastAsia"/>
          <w:szCs w:val="21"/>
        </w:rPr>
        <w:t>、评标委员会完成评标后，应当向招标人提出书面评标报告，阐明评标委员会对各投标文件的评审和比较意见，并按照招标文件中规定的评标方法，推荐</w:t>
      </w:r>
      <w:r>
        <w:rPr>
          <w:rFonts w:ascii="宋体" w:hAnsi="宋体" w:hint="eastAsia"/>
          <w:szCs w:val="21"/>
        </w:rPr>
        <w:t>3</w:t>
      </w:r>
      <w:r>
        <w:rPr>
          <w:rFonts w:ascii="宋体" w:hAnsi="宋体" w:hint="eastAsia"/>
          <w:szCs w:val="21"/>
        </w:rPr>
        <w:t>名有排序的合格中标候选人。</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2</w:t>
      </w:r>
      <w:r>
        <w:rPr>
          <w:rFonts w:ascii="宋体" w:hAnsi="宋体" w:hint="eastAsia"/>
          <w:szCs w:val="21"/>
        </w:rPr>
        <w:t>、排序原则：本次评标采用综合评分法，评标委员会通过对商务、技术等因素的综合评审进行打分，综合得分最高的投标人排名第一，依此类推确定排名顺序，按排名顺序先后推荐为中标候选人。</w:t>
      </w:r>
    </w:p>
    <w:p w:rsidR="00907FD4" w:rsidRDefault="00DE33BD">
      <w:pPr>
        <w:autoSpaceDE w:val="0"/>
        <w:autoSpaceDN w:val="0"/>
        <w:adjustRightInd w:val="0"/>
        <w:snapToGrid w:val="0"/>
        <w:spacing w:line="480" w:lineRule="exact"/>
        <w:ind w:firstLine="561"/>
        <w:rPr>
          <w:rFonts w:ascii="宋体" w:hAnsi="宋体"/>
          <w:szCs w:val="21"/>
        </w:rPr>
      </w:pPr>
      <w:r>
        <w:rPr>
          <w:rFonts w:ascii="宋体" w:hAnsi="宋体" w:hint="eastAsia"/>
          <w:szCs w:val="21"/>
        </w:rPr>
        <w:t>3</w:t>
      </w:r>
      <w:r>
        <w:rPr>
          <w:rFonts w:ascii="宋体" w:hAnsi="宋体" w:hint="eastAsia"/>
          <w:szCs w:val="21"/>
        </w:rPr>
        <w:t>、确定中标人的原则：招标人按照</w:t>
      </w:r>
      <w:r>
        <w:rPr>
          <w:rFonts w:ascii="宋体" w:hAnsi="宋体" w:hint="eastAsia"/>
          <w:szCs w:val="21"/>
        </w:rPr>
        <w:t>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rsidR="00907FD4" w:rsidRDefault="00907FD4">
      <w:pPr>
        <w:autoSpaceDE w:val="0"/>
        <w:autoSpaceDN w:val="0"/>
        <w:adjustRightInd w:val="0"/>
        <w:snapToGrid w:val="0"/>
        <w:spacing w:line="480" w:lineRule="exact"/>
        <w:rPr>
          <w:rFonts w:ascii="宋体" w:hAnsi="宋体"/>
          <w:szCs w:val="21"/>
        </w:rPr>
      </w:pPr>
    </w:p>
    <w:p w:rsidR="00907FD4" w:rsidRDefault="00DE33BD">
      <w:pPr>
        <w:autoSpaceDE w:val="0"/>
        <w:autoSpaceDN w:val="0"/>
        <w:adjustRightInd w:val="0"/>
        <w:snapToGrid w:val="0"/>
        <w:spacing w:line="480" w:lineRule="exact"/>
        <w:rPr>
          <w:rFonts w:ascii="宋体" w:hAnsi="宋体"/>
          <w:b/>
          <w:bCs/>
          <w:szCs w:val="21"/>
        </w:rPr>
      </w:pPr>
      <w:r>
        <w:rPr>
          <w:rFonts w:ascii="宋体" w:hAnsi="宋体" w:hint="eastAsia"/>
          <w:b/>
          <w:bCs/>
          <w:szCs w:val="21"/>
        </w:rPr>
        <w:t>七、通用合同条款：</w:t>
      </w:r>
    </w:p>
    <w:p w:rsidR="00907FD4" w:rsidRDefault="00DE33BD">
      <w:pPr>
        <w:jc w:val="center"/>
        <w:rPr>
          <w:rFonts w:ascii="黑体" w:eastAsia="黑体"/>
          <w:b/>
          <w:sz w:val="36"/>
          <w:szCs w:val="36"/>
        </w:rPr>
      </w:pPr>
      <w:r>
        <w:rPr>
          <w:rFonts w:ascii="黑体" w:eastAsia="黑体" w:hint="eastAsia"/>
          <w:b/>
          <w:sz w:val="36"/>
          <w:szCs w:val="36"/>
        </w:rPr>
        <w:lastRenderedPageBreak/>
        <w:t>合</w:t>
      </w:r>
      <w:r>
        <w:rPr>
          <w:rFonts w:ascii="黑体" w:eastAsia="黑体" w:hint="eastAsia"/>
          <w:b/>
          <w:sz w:val="36"/>
          <w:szCs w:val="36"/>
        </w:rPr>
        <w:t xml:space="preserve">  </w:t>
      </w:r>
      <w:r>
        <w:rPr>
          <w:rFonts w:ascii="黑体" w:eastAsia="黑体" w:hint="eastAsia"/>
          <w:b/>
          <w:sz w:val="36"/>
          <w:szCs w:val="36"/>
        </w:rPr>
        <w:t>同</w:t>
      </w:r>
    </w:p>
    <w:p w:rsidR="00907FD4" w:rsidRDefault="00907FD4">
      <w:pPr>
        <w:jc w:val="center"/>
        <w:rPr>
          <w:rFonts w:ascii="黑体" w:eastAsia="黑体" w:hAnsi="宋体"/>
          <w:sz w:val="28"/>
          <w:szCs w:val="28"/>
        </w:rPr>
      </w:pPr>
    </w:p>
    <w:p w:rsidR="00907FD4" w:rsidRDefault="00DE33BD">
      <w:pPr>
        <w:spacing w:line="440" w:lineRule="exact"/>
        <w:ind w:left="420"/>
        <w:rPr>
          <w:rFonts w:ascii="宋体" w:hAnsi="宋体"/>
          <w:szCs w:val="21"/>
          <w:u w:val="single"/>
        </w:rPr>
      </w:pPr>
      <w:r>
        <w:rPr>
          <w:rFonts w:ascii="宋体" w:hAnsi="宋体" w:hint="eastAsia"/>
          <w:szCs w:val="21"/>
        </w:rPr>
        <w:t>买方：</w:t>
      </w:r>
      <w:r>
        <w:rPr>
          <w:rFonts w:ascii="宋体" w:hAnsi="宋体" w:hint="eastAsia"/>
          <w:szCs w:val="21"/>
          <w:u w:val="single"/>
        </w:rPr>
        <w:t>江苏长江水务股份有限公司</w:t>
      </w:r>
    </w:p>
    <w:p w:rsidR="00907FD4" w:rsidRDefault="00DE33BD">
      <w:pPr>
        <w:spacing w:line="440" w:lineRule="exact"/>
        <w:ind w:left="420"/>
        <w:rPr>
          <w:rFonts w:ascii="宋体" w:hAnsi="宋体"/>
          <w:szCs w:val="21"/>
        </w:rPr>
      </w:pPr>
      <w:r>
        <w:rPr>
          <w:rFonts w:ascii="宋体" w:hAnsi="宋体" w:hint="eastAsia"/>
          <w:szCs w:val="21"/>
        </w:rPr>
        <w:t>卖方：</w:t>
      </w:r>
      <w:r>
        <w:rPr>
          <w:rFonts w:ascii="宋体" w:hAnsi="宋体" w:hint="eastAsia"/>
          <w:szCs w:val="21"/>
          <w:u w:val="single"/>
        </w:rPr>
        <w:t xml:space="preserve">                        </w:t>
      </w:r>
    </w:p>
    <w:p w:rsidR="00907FD4" w:rsidRDefault="00DE33BD">
      <w:pPr>
        <w:spacing w:line="360" w:lineRule="auto"/>
        <w:ind w:firstLine="480"/>
        <w:jc w:val="center"/>
        <w:rPr>
          <w:rFonts w:ascii="宋体" w:hAnsi="宋体"/>
          <w:szCs w:val="21"/>
        </w:rPr>
      </w:pPr>
      <w:r>
        <w:rPr>
          <w:rFonts w:ascii="宋体" w:hAnsi="宋体" w:hint="eastAsia"/>
          <w:szCs w:val="21"/>
        </w:rPr>
        <w:t>江苏长江水务股份有限公司（以下简称“买方”）通过公开招标方式，确定</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公司（以下简称</w:t>
      </w:r>
    </w:p>
    <w:p w:rsidR="00907FD4" w:rsidRDefault="00DE33BD">
      <w:pPr>
        <w:spacing w:line="360" w:lineRule="auto"/>
        <w:rPr>
          <w:rFonts w:ascii="宋体" w:hAnsi="宋体"/>
          <w:szCs w:val="21"/>
        </w:rPr>
      </w:pPr>
      <w:r>
        <w:rPr>
          <w:rFonts w:ascii="宋体" w:hAnsi="宋体" w:hint="eastAsia"/>
          <w:szCs w:val="21"/>
        </w:rPr>
        <w:t>“卖方”）为</w:t>
      </w:r>
      <w:r>
        <w:rPr>
          <w:rFonts w:ascii="宋体" w:hAnsi="宋体" w:hint="eastAsia"/>
          <w:szCs w:val="21"/>
          <w:u w:val="single"/>
        </w:rPr>
        <w:t>“江苏长江水务股份有限公司无人值守增压泵房安防升级改造及相关服务项目”</w:t>
      </w:r>
      <w:r>
        <w:rPr>
          <w:rFonts w:ascii="宋体" w:hAnsi="宋体" w:hint="eastAsia"/>
          <w:szCs w:val="21"/>
        </w:rPr>
        <w:t>的供应方，经买卖双方协商一致，签订本合同。</w:t>
      </w:r>
    </w:p>
    <w:p w:rsidR="00907FD4" w:rsidRDefault="00DE33BD">
      <w:pPr>
        <w:spacing w:line="440" w:lineRule="exact"/>
        <w:ind w:firstLine="570"/>
        <w:rPr>
          <w:rFonts w:ascii="宋体" w:hAnsi="宋体"/>
          <w:b/>
          <w:szCs w:val="21"/>
        </w:rPr>
      </w:pPr>
      <w:r>
        <w:rPr>
          <w:rFonts w:ascii="宋体" w:hAnsi="宋体" w:hint="eastAsia"/>
          <w:b/>
          <w:szCs w:val="21"/>
        </w:rPr>
        <w:t>第一条　名词和用语</w:t>
      </w:r>
    </w:p>
    <w:p w:rsidR="00907FD4" w:rsidRDefault="00DE33BD">
      <w:pPr>
        <w:spacing w:line="440" w:lineRule="exact"/>
        <w:ind w:firstLine="570"/>
        <w:rPr>
          <w:rFonts w:ascii="宋体" w:hAnsi="宋体"/>
          <w:szCs w:val="21"/>
        </w:rPr>
      </w:pPr>
      <w:r>
        <w:rPr>
          <w:rFonts w:ascii="宋体" w:hAnsi="宋体" w:hint="eastAsia"/>
          <w:szCs w:val="21"/>
        </w:rPr>
        <w:t>下列名词和用语，</w:t>
      </w:r>
      <w:r>
        <w:rPr>
          <w:rFonts w:ascii="宋体" w:hAnsi="宋体" w:hint="eastAsia"/>
          <w:szCs w:val="21"/>
        </w:rPr>
        <w:t xml:space="preserve"> </w:t>
      </w:r>
      <w:r>
        <w:rPr>
          <w:rFonts w:ascii="宋体" w:hAnsi="宋体" w:hint="eastAsia"/>
          <w:szCs w:val="21"/>
        </w:rPr>
        <w:t>除上下文另有规定外，有如下含义：</w:t>
      </w:r>
    </w:p>
    <w:p w:rsidR="00907FD4" w:rsidRDefault="00DE33BD">
      <w:pPr>
        <w:numPr>
          <w:ilvl w:val="0"/>
          <w:numId w:val="5"/>
        </w:numPr>
        <w:spacing w:line="440" w:lineRule="exact"/>
        <w:ind w:hanging="600"/>
        <w:rPr>
          <w:rFonts w:ascii="宋体" w:hAnsi="宋体"/>
          <w:szCs w:val="21"/>
        </w:rPr>
      </w:pPr>
      <w:r>
        <w:rPr>
          <w:rFonts w:ascii="宋体" w:hAnsi="宋体" w:hint="eastAsia"/>
          <w:szCs w:val="21"/>
        </w:rPr>
        <w:t>“工程”是指“江苏长江水务股份有限公司无人值守增压泵房安防升级改造及相关服务项目”的采购和安装。</w:t>
      </w:r>
    </w:p>
    <w:p w:rsidR="00907FD4" w:rsidRDefault="00DE33BD">
      <w:pPr>
        <w:numPr>
          <w:ilvl w:val="0"/>
          <w:numId w:val="5"/>
        </w:numPr>
        <w:spacing w:line="440" w:lineRule="exact"/>
        <w:ind w:hanging="600"/>
        <w:rPr>
          <w:rFonts w:ascii="宋体" w:hAnsi="宋体"/>
          <w:szCs w:val="21"/>
        </w:rPr>
      </w:pPr>
      <w:r>
        <w:rPr>
          <w:rFonts w:ascii="宋体" w:hAnsi="宋体" w:hint="eastAsia"/>
          <w:szCs w:val="21"/>
        </w:rPr>
        <w:t>“买方”指江苏长江水务股份有限公司或其合法承继者。</w:t>
      </w:r>
    </w:p>
    <w:p w:rsidR="00907FD4" w:rsidRDefault="00DE33BD">
      <w:pPr>
        <w:numPr>
          <w:ilvl w:val="0"/>
          <w:numId w:val="5"/>
        </w:numPr>
        <w:spacing w:line="440" w:lineRule="exact"/>
        <w:ind w:hanging="600"/>
        <w:rPr>
          <w:rFonts w:ascii="宋体" w:hAnsi="宋体"/>
          <w:szCs w:val="21"/>
        </w:rPr>
      </w:pPr>
      <w:r>
        <w:rPr>
          <w:rFonts w:ascii="宋体" w:hAnsi="宋体" w:hint="eastAsia"/>
          <w:szCs w:val="21"/>
        </w:rPr>
        <w:t>“卖方”是指</w:t>
      </w:r>
      <w:r>
        <w:rPr>
          <w:rFonts w:ascii="宋体" w:hAnsi="宋体" w:hint="eastAsia"/>
          <w:szCs w:val="21"/>
          <w:u w:val="single"/>
        </w:rPr>
        <w:t xml:space="preserve">             </w:t>
      </w:r>
      <w:r>
        <w:rPr>
          <w:rFonts w:ascii="宋体" w:hAnsi="宋体" w:hint="eastAsia"/>
          <w:szCs w:val="21"/>
        </w:rPr>
        <w:t>公司以及其合法承继者。</w:t>
      </w:r>
    </w:p>
    <w:p w:rsidR="00907FD4" w:rsidRDefault="00DE33BD">
      <w:pPr>
        <w:numPr>
          <w:ilvl w:val="0"/>
          <w:numId w:val="5"/>
        </w:numPr>
        <w:spacing w:line="440" w:lineRule="exact"/>
        <w:ind w:hanging="600"/>
        <w:rPr>
          <w:rFonts w:ascii="宋体" w:hAnsi="宋体"/>
          <w:szCs w:val="21"/>
        </w:rPr>
      </w:pPr>
      <w:r>
        <w:rPr>
          <w:rFonts w:ascii="宋体" w:hAnsi="宋体" w:hint="eastAsia"/>
          <w:szCs w:val="21"/>
        </w:rPr>
        <w:t>“中标通知书”：指买方正式接受卖方投标的接受信。</w:t>
      </w:r>
    </w:p>
    <w:p w:rsidR="00907FD4" w:rsidRDefault="00DE33BD">
      <w:pPr>
        <w:numPr>
          <w:ilvl w:val="0"/>
          <w:numId w:val="5"/>
        </w:numPr>
        <w:tabs>
          <w:tab w:val="left" w:pos="540"/>
        </w:tabs>
        <w:spacing w:line="440" w:lineRule="exact"/>
        <w:ind w:left="540" w:firstLine="0"/>
        <w:rPr>
          <w:rFonts w:ascii="宋体" w:hAnsi="宋体"/>
          <w:szCs w:val="21"/>
        </w:rPr>
      </w:pPr>
      <w:r>
        <w:rPr>
          <w:rFonts w:ascii="宋体" w:hAnsi="宋体" w:hint="eastAsia"/>
          <w:szCs w:val="21"/>
        </w:rPr>
        <w:t>“不可抗力”：任何一方都不能预见、对其发生及后果不能避免并且超过合理控制范围、且不能克服的自然事件和社会事件。</w:t>
      </w:r>
    </w:p>
    <w:p w:rsidR="00907FD4" w:rsidRDefault="00DE33BD">
      <w:pPr>
        <w:numPr>
          <w:ilvl w:val="0"/>
          <w:numId w:val="5"/>
        </w:numPr>
        <w:tabs>
          <w:tab w:val="left" w:pos="540"/>
        </w:tabs>
        <w:spacing w:line="440" w:lineRule="exact"/>
        <w:ind w:left="540" w:firstLine="0"/>
        <w:rPr>
          <w:rFonts w:ascii="宋体" w:hAnsi="宋体"/>
          <w:szCs w:val="21"/>
        </w:rPr>
      </w:pPr>
      <w:r>
        <w:rPr>
          <w:rFonts w:ascii="宋体" w:hAnsi="宋体" w:hint="eastAsia"/>
          <w:szCs w:val="21"/>
        </w:rPr>
        <w:t>“合同价款”：指根据合同条款，用以支付卖方在全面正确地履行合同义务后卖方所应得的金额。</w:t>
      </w:r>
    </w:p>
    <w:p w:rsidR="00907FD4" w:rsidRDefault="00DE33BD">
      <w:pPr>
        <w:numPr>
          <w:ilvl w:val="0"/>
          <w:numId w:val="5"/>
        </w:numPr>
        <w:spacing w:line="440" w:lineRule="exact"/>
        <w:ind w:hanging="600"/>
        <w:rPr>
          <w:rFonts w:ascii="宋体" w:hAnsi="宋体"/>
          <w:szCs w:val="21"/>
        </w:rPr>
      </w:pPr>
      <w:r>
        <w:rPr>
          <w:rFonts w:ascii="宋体" w:hAnsi="宋体" w:hint="eastAsia"/>
          <w:szCs w:val="21"/>
        </w:rPr>
        <w:t>“一方”：指买方或卖方的任何一方。</w:t>
      </w:r>
    </w:p>
    <w:p w:rsidR="00907FD4" w:rsidRDefault="00DE33BD">
      <w:pPr>
        <w:numPr>
          <w:ilvl w:val="0"/>
          <w:numId w:val="5"/>
        </w:numPr>
        <w:tabs>
          <w:tab w:val="left" w:pos="540"/>
        </w:tabs>
        <w:spacing w:line="440" w:lineRule="exact"/>
        <w:ind w:left="540" w:firstLine="0"/>
        <w:rPr>
          <w:rFonts w:ascii="宋体" w:hAnsi="宋体"/>
          <w:szCs w:val="21"/>
        </w:rPr>
      </w:pPr>
      <w:r>
        <w:rPr>
          <w:rFonts w:ascii="宋体" w:hAnsi="宋体" w:hint="eastAsia"/>
          <w:szCs w:val="21"/>
        </w:rPr>
        <w:t>“服务”：系指合同规定卖方需承担的检验、运输、保险、交接验收、技术援助与保障、培训以及其它类似的在合同中所提到的卖方的义务。</w:t>
      </w:r>
    </w:p>
    <w:p w:rsidR="00907FD4" w:rsidRDefault="00DE33BD">
      <w:pPr>
        <w:numPr>
          <w:ilvl w:val="0"/>
          <w:numId w:val="5"/>
        </w:numPr>
        <w:spacing w:line="440" w:lineRule="exact"/>
        <w:ind w:hanging="600"/>
        <w:rPr>
          <w:rFonts w:ascii="宋体" w:hAnsi="宋体"/>
          <w:szCs w:val="21"/>
        </w:rPr>
      </w:pPr>
      <w:r>
        <w:rPr>
          <w:rFonts w:ascii="宋体" w:hAnsi="宋体" w:hint="eastAsia"/>
          <w:szCs w:val="21"/>
        </w:rPr>
        <w:t>“现场”系指将要进行加工或货物使用的地点。</w:t>
      </w:r>
    </w:p>
    <w:p w:rsidR="00907FD4" w:rsidRDefault="00DE33BD">
      <w:pPr>
        <w:numPr>
          <w:ilvl w:val="0"/>
          <w:numId w:val="5"/>
        </w:numPr>
        <w:tabs>
          <w:tab w:val="left" w:pos="540"/>
        </w:tabs>
        <w:spacing w:line="440" w:lineRule="exact"/>
        <w:ind w:left="540" w:firstLine="0"/>
        <w:rPr>
          <w:rFonts w:ascii="宋体" w:hAnsi="宋体"/>
          <w:szCs w:val="21"/>
        </w:rPr>
      </w:pPr>
      <w:r>
        <w:rPr>
          <w:rFonts w:ascii="宋体" w:hAnsi="宋体" w:hint="eastAsia"/>
          <w:szCs w:val="21"/>
        </w:rPr>
        <w:t>“技术资料”是指卖方提供的与合同设备及相关的设计、制造、监造、检验、指导安装、调试、验收、性能验收试验和技</w:t>
      </w:r>
      <w:r>
        <w:rPr>
          <w:rFonts w:ascii="宋体" w:hAnsi="宋体" w:hint="eastAsia"/>
          <w:szCs w:val="21"/>
        </w:rPr>
        <w:t>术指导等文件</w:t>
      </w:r>
      <w:r>
        <w:rPr>
          <w:rFonts w:ascii="宋体" w:hAnsi="宋体" w:hint="eastAsia"/>
          <w:szCs w:val="21"/>
        </w:rPr>
        <w:t>(</w:t>
      </w:r>
      <w:r>
        <w:rPr>
          <w:rFonts w:ascii="宋体" w:hAnsi="宋体" w:hint="eastAsia"/>
          <w:szCs w:val="21"/>
        </w:rPr>
        <w:t>包括图纸、各种文字说明、标准、各种软件</w:t>
      </w:r>
      <w:r>
        <w:rPr>
          <w:rFonts w:ascii="宋体" w:hAnsi="宋体" w:hint="eastAsia"/>
          <w:szCs w:val="21"/>
        </w:rPr>
        <w:t>)</w:t>
      </w:r>
      <w:r>
        <w:rPr>
          <w:rFonts w:ascii="宋体" w:hAnsi="宋体" w:hint="eastAsia"/>
          <w:szCs w:val="21"/>
        </w:rPr>
        <w:t>。</w:t>
      </w:r>
    </w:p>
    <w:p w:rsidR="00907FD4" w:rsidRDefault="00DE33BD">
      <w:pPr>
        <w:numPr>
          <w:ilvl w:val="0"/>
          <w:numId w:val="5"/>
        </w:numPr>
        <w:tabs>
          <w:tab w:val="left" w:pos="540"/>
        </w:tabs>
        <w:spacing w:line="440" w:lineRule="exact"/>
        <w:ind w:left="540" w:firstLine="0"/>
        <w:rPr>
          <w:rFonts w:ascii="宋体" w:hAnsi="宋体"/>
          <w:szCs w:val="21"/>
        </w:rPr>
      </w:pPr>
      <w:r>
        <w:rPr>
          <w:rFonts w:ascii="宋体" w:hAnsi="宋体" w:hint="eastAsia"/>
          <w:szCs w:val="21"/>
        </w:rPr>
        <w:t>“合同设备”是指卖方根据合同所供应的机器、装置、材料、物品、专用工具、备品备件等。</w:t>
      </w:r>
    </w:p>
    <w:p w:rsidR="00907FD4" w:rsidRDefault="00DE33BD">
      <w:pPr>
        <w:numPr>
          <w:ilvl w:val="0"/>
          <w:numId w:val="5"/>
        </w:numPr>
        <w:tabs>
          <w:tab w:val="left" w:pos="540"/>
        </w:tabs>
        <w:spacing w:line="440" w:lineRule="exact"/>
        <w:ind w:left="540" w:firstLine="0"/>
        <w:rPr>
          <w:rFonts w:ascii="宋体" w:hAnsi="宋体"/>
          <w:szCs w:val="21"/>
        </w:rPr>
      </w:pPr>
      <w:r>
        <w:rPr>
          <w:rFonts w:ascii="宋体" w:hAnsi="宋体" w:hint="eastAsia"/>
          <w:szCs w:val="21"/>
        </w:rPr>
        <w:t>“技术服务”是指由卖方提供的与本合同设备有关的工程设计、设备监造、检验、土建、指导安装、调试、验收、性能验收试验、运行、检修时相应的技术指导、技术配合、技术培训等全过程的服务。</w:t>
      </w:r>
    </w:p>
    <w:p w:rsidR="00907FD4" w:rsidRDefault="00DE33BD">
      <w:pPr>
        <w:numPr>
          <w:ilvl w:val="0"/>
          <w:numId w:val="5"/>
        </w:numPr>
        <w:tabs>
          <w:tab w:val="left" w:pos="540"/>
        </w:tabs>
        <w:spacing w:line="440" w:lineRule="exact"/>
        <w:ind w:left="540" w:firstLine="0"/>
        <w:rPr>
          <w:rFonts w:ascii="宋体" w:hAnsi="宋体"/>
          <w:szCs w:val="21"/>
        </w:rPr>
      </w:pPr>
      <w:r>
        <w:rPr>
          <w:rFonts w:ascii="宋体" w:hAnsi="宋体" w:hint="eastAsia"/>
          <w:szCs w:val="21"/>
        </w:rPr>
        <w:t>“验收”系指买方依据技术规格书规定接受所供货物应依据的程序和检验。</w:t>
      </w:r>
    </w:p>
    <w:p w:rsidR="00907FD4" w:rsidRDefault="00DE33BD">
      <w:pPr>
        <w:numPr>
          <w:ilvl w:val="0"/>
          <w:numId w:val="5"/>
        </w:numPr>
        <w:tabs>
          <w:tab w:val="left" w:pos="540"/>
        </w:tabs>
        <w:spacing w:line="440" w:lineRule="exact"/>
        <w:ind w:left="540" w:firstLine="0"/>
        <w:rPr>
          <w:rFonts w:ascii="宋体" w:hAnsi="宋体"/>
          <w:szCs w:val="21"/>
        </w:rPr>
      </w:pPr>
      <w:r>
        <w:rPr>
          <w:rFonts w:ascii="宋体" w:hAnsi="宋体" w:hint="eastAsia"/>
          <w:szCs w:val="21"/>
        </w:rPr>
        <w:t>“日、月、年”是指公历的日、月、年；“天”是指</w:t>
      </w:r>
      <w:r>
        <w:rPr>
          <w:rFonts w:ascii="宋体" w:hAnsi="宋体" w:hint="eastAsia"/>
          <w:szCs w:val="21"/>
        </w:rPr>
        <w:t>24</w:t>
      </w:r>
      <w:r>
        <w:rPr>
          <w:rFonts w:ascii="宋体" w:hAnsi="宋体" w:hint="eastAsia"/>
          <w:szCs w:val="21"/>
        </w:rPr>
        <w:t>小时；“周”是指</w:t>
      </w:r>
      <w:r>
        <w:rPr>
          <w:rFonts w:ascii="宋体" w:hAnsi="宋体" w:hint="eastAsia"/>
          <w:szCs w:val="21"/>
        </w:rPr>
        <w:t>7</w:t>
      </w:r>
      <w:r>
        <w:rPr>
          <w:rFonts w:ascii="宋体" w:hAnsi="宋体" w:hint="eastAsia"/>
          <w:szCs w:val="21"/>
        </w:rPr>
        <w:t>天。</w:t>
      </w:r>
    </w:p>
    <w:p w:rsidR="00907FD4" w:rsidRDefault="00DE33BD">
      <w:pPr>
        <w:numPr>
          <w:ilvl w:val="0"/>
          <w:numId w:val="5"/>
        </w:numPr>
        <w:tabs>
          <w:tab w:val="left" w:pos="540"/>
        </w:tabs>
        <w:spacing w:line="440" w:lineRule="exact"/>
        <w:ind w:left="540" w:firstLine="0"/>
        <w:rPr>
          <w:rFonts w:ascii="宋体" w:hAnsi="宋体"/>
          <w:szCs w:val="21"/>
        </w:rPr>
      </w:pPr>
      <w:r>
        <w:rPr>
          <w:rFonts w:ascii="宋体" w:hAnsi="宋体" w:hint="eastAsia"/>
          <w:szCs w:val="21"/>
        </w:rPr>
        <w:lastRenderedPageBreak/>
        <w:t>“备品备件”是指根据本合同提供的随机备用部件。</w:t>
      </w:r>
    </w:p>
    <w:p w:rsidR="00907FD4" w:rsidRDefault="00DE33BD">
      <w:pPr>
        <w:numPr>
          <w:ilvl w:val="0"/>
          <w:numId w:val="5"/>
        </w:numPr>
        <w:tabs>
          <w:tab w:val="left" w:pos="540"/>
        </w:tabs>
        <w:spacing w:line="440" w:lineRule="exact"/>
        <w:ind w:left="540" w:firstLine="0"/>
        <w:rPr>
          <w:rFonts w:ascii="宋体" w:hAnsi="宋体"/>
          <w:szCs w:val="21"/>
        </w:rPr>
      </w:pPr>
      <w:r>
        <w:rPr>
          <w:rFonts w:ascii="宋体" w:hAnsi="宋体" w:hint="eastAsia"/>
          <w:szCs w:val="21"/>
        </w:rPr>
        <w:t>“</w:t>
      </w:r>
      <w:r>
        <w:rPr>
          <w:rFonts w:ascii="宋体" w:hAnsi="宋体" w:hint="eastAsia"/>
          <w:szCs w:val="21"/>
        </w:rPr>
        <w:t>设备缺陷”是指卖方因设计、制造错误或疏忽所引起的本合同设备（包括部件、原材料、铸锻件、原器件等）达不到本合同及技术附件规定的性能、质量标准要求的情形。</w:t>
      </w:r>
    </w:p>
    <w:p w:rsidR="00907FD4" w:rsidRDefault="00DE33BD">
      <w:pPr>
        <w:numPr>
          <w:ilvl w:val="0"/>
          <w:numId w:val="5"/>
        </w:numPr>
        <w:tabs>
          <w:tab w:val="left" w:pos="540"/>
        </w:tabs>
        <w:spacing w:line="440" w:lineRule="exact"/>
        <w:ind w:left="540" w:firstLine="0"/>
        <w:rPr>
          <w:rFonts w:ascii="宋体" w:hAnsi="宋体"/>
          <w:szCs w:val="21"/>
        </w:rPr>
      </w:pPr>
      <w:r>
        <w:rPr>
          <w:rFonts w:ascii="宋体" w:hAnsi="宋体" w:hint="eastAsia"/>
          <w:szCs w:val="21"/>
        </w:rPr>
        <w:t>“初步性能验收”是指当性能验收试验的结果表明已达到了合同附件技术规格书规定的保证值后，买方对合同设备的验收。</w:t>
      </w:r>
    </w:p>
    <w:p w:rsidR="00907FD4" w:rsidRDefault="00DE33BD">
      <w:pPr>
        <w:numPr>
          <w:ilvl w:val="0"/>
          <w:numId w:val="5"/>
        </w:numPr>
        <w:spacing w:line="440" w:lineRule="exact"/>
        <w:ind w:hanging="600"/>
        <w:rPr>
          <w:rFonts w:ascii="宋体" w:hAnsi="宋体"/>
          <w:szCs w:val="21"/>
        </w:rPr>
      </w:pPr>
      <w:r>
        <w:rPr>
          <w:rFonts w:ascii="宋体" w:hAnsi="宋体" w:hint="eastAsia"/>
          <w:szCs w:val="21"/>
        </w:rPr>
        <w:t>“最终性能验收”是指买方对每一合同设备质量保证期满后的验收。</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第二条　合同条件的构成及解释顺序</w:t>
      </w:r>
    </w:p>
    <w:p w:rsidR="00907FD4" w:rsidRDefault="00DE33BD">
      <w:pPr>
        <w:spacing w:line="440" w:lineRule="exact"/>
        <w:ind w:firstLine="570"/>
        <w:rPr>
          <w:rFonts w:ascii="宋体" w:hAnsi="宋体"/>
          <w:szCs w:val="21"/>
        </w:rPr>
      </w:pPr>
      <w:r>
        <w:rPr>
          <w:rFonts w:ascii="宋体" w:hAnsi="宋体" w:hint="eastAsia"/>
          <w:szCs w:val="21"/>
        </w:rPr>
        <w:t>合同文件应能互相解释，互为说明。除合同另有约定外，其组成和解释顺序如下：</w:t>
      </w:r>
    </w:p>
    <w:p w:rsidR="00907FD4" w:rsidRDefault="00DE33BD">
      <w:pPr>
        <w:numPr>
          <w:ilvl w:val="0"/>
          <w:numId w:val="6"/>
        </w:numPr>
        <w:tabs>
          <w:tab w:val="left" w:pos="1440"/>
        </w:tabs>
        <w:spacing w:line="440" w:lineRule="exact"/>
        <w:rPr>
          <w:rFonts w:ascii="宋体" w:hAnsi="宋体"/>
          <w:szCs w:val="21"/>
        </w:rPr>
      </w:pPr>
      <w:r>
        <w:rPr>
          <w:rFonts w:ascii="宋体" w:hAnsi="宋体" w:hint="eastAsia"/>
          <w:szCs w:val="21"/>
        </w:rPr>
        <w:t>双方协商同意的对本合同的变更、补充协议等正式书面文件；</w:t>
      </w:r>
    </w:p>
    <w:p w:rsidR="00907FD4" w:rsidRDefault="00DE33BD">
      <w:pPr>
        <w:numPr>
          <w:ilvl w:val="0"/>
          <w:numId w:val="6"/>
        </w:numPr>
        <w:tabs>
          <w:tab w:val="left" w:pos="1440"/>
        </w:tabs>
        <w:spacing w:line="440" w:lineRule="exact"/>
        <w:rPr>
          <w:rFonts w:ascii="宋体" w:hAnsi="宋体"/>
          <w:szCs w:val="21"/>
        </w:rPr>
      </w:pPr>
      <w:r>
        <w:rPr>
          <w:rFonts w:ascii="宋体" w:hAnsi="宋体" w:hint="eastAsia"/>
          <w:szCs w:val="21"/>
        </w:rPr>
        <w:t>本合同；</w:t>
      </w:r>
    </w:p>
    <w:p w:rsidR="00907FD4" w:rsidRDefault="00DE33BD">
      <w:pPr>
        <w:numPr>
          <w:ilvl w:val="0"/>
          <w:numId w:val="6"/>
        </w:numPr>
        <w:tabs>
          <w:tab w:val="left" w:pos="1440"/>
        </w:tabs>
        <w:spacing w:line="440" w:lineRule="exact"/>
        <w:rPr>
          <w:rFonts w:ascii="宋体" w:hAnsi="宋体"/>
          <w:szCs w:val="21"/>
        </w:rPr>
      </w:pPr>
      <w:r>
        <w:rPr>
          <w:rFonts w:ascii="宋体" w:hAnsi="宋体" w:hint="eastAsia"/>
          <w:szCs w:val="21"/>
        </w:rPr>
        <w:t>中标通知书；</w:t>
      </w:r>
    </w:p>
    <w:p w:rsidR="00907FD4" w:rsidRDefault="00DE33BD">
      <w:pPr>
        <w:numPr>
          <w:ilvl w:val="0"/>
          <w:numId w:val="6"/>
        </w:numPr>
        <w:tabs>
          <w:tab w:val="left" w:pos="1440"/>
        </w:tabs>
        <w:spacing w:line="440" w:lineRule="exact"/>
        <w:rPr>
          <w:rFonts w:ascii="宋体" w:hAnsi="宋体"/>
          <w:szCs w:val="21"/>
        </w:rPr>
      </w:pPr>
      <w:r>
        <w:rPr>
          <w:rFonts w:ascii="宋体" w:hAnsi="宋体" w:hint="eastAsia"/>
          <w:szCs w:val="21"/>
        </w:rPr>
        <w:t>投标文件；</w:t>
      </w:r>
    </w:p>
    <w:p w:rsidR="00907FD4" w:rsidRDefault="00DE33BD">
      <w:pPr>
        <w:numPr>
          <w:ilvl w:val="0"/>
          <w:numId w:val="6"/>
        </w:numPr>
        <w:tabs>
          <w:tab w:val="left" w:pos="1440"/>
        </w:tabs>
        <w:spacing w:line="440" w:lineRule="exact"/>
        <w:rPr>
          <w:rFonts w:ascii="宋体" w:hAnsi="宋体"/>
          <w:szCs w:val="21"/>
        </w:rPr>
      </w:pPr>
      <w:r>
        <w:rPr>
          <w:rFonts w:ascii="宋体" w:hAnsi="宋体" w:hint="eastAsia"/>
          <w:szCs w:val="21"/>
        </w:rPr>
        <w:t>买方提供的工程技术资料和技术要求；</w:t>
      </w:r>
    </w:p>
    <w:p w:rsidR="00907FD4" w:rsidRDefault="00DE33BD">
      <w:pPr>
        <w:numPr>
          <w:ilvl w:val="0"/>
          <w:numId w:val="6"/>
        </w:numPr>
        <w:tabs>
          <w:tab w:val="left" w:pos="1440"/>
        </w:tabs>
        <w:spacing w:line="440" w:lineRule="exact"/>
        <w:rPr>
          <w:rFonts w:ascii="宋体" w:hAnsi="宋体"/>
          <w:szCs w:val="21"/>
        </w:rPr>
      </w:pPr>
      <w:r>
        <w:rPr>
          <w:rFonts w:ascii="宋体" w:hAnsi="宋体" w:hint="eastAsia"/>
          <w:szCs w:val="21"/>
        </w:rPr>
        <w:t>卖方提供的技术资料；</w:t>
      </w:r>
    </w:p>
    <w:p w:rsidR="00907FD4" w:rsidRDefault="00DE33BD">
      <w:pPr>
        <w:numPr>
          <w:ilvl w:val="0"/>
          <w:numId w:val="6"/>
        </w:numPr>
        <w:tabs>
          <w:tab w:val="left" w:pos="1440"/>
        </w:tabs>
        <w:spacing w:line="440" w:lineRule="exact"/>
        <w:rPr>
          <w:rFonts w:ascii="宋体" w:hAnsi="宋体"/>
          <w:szCs w:val="21"/>
        </w:rPr>
      </w:pPr>
      <w:r>
        <w:rPr>
          <w:rFonts w:ascii="宋体" w:hAnsi="宋体" w:hint="eastAsia"/>
          <w:szCs w:val="21"/>
        </w:rPr>
        <w:t>招标文件；</w:t>
      </w:r>
    </w:p>
    <w:p w:rsidR="00907FD4" w:rsidRDefault="00DE33BD">
      <w:pPr>
        <w:spacing w:line="440" w:lineRule="exact"/>
        <w:ind w:leftChars="257" w:left="540" w:firstLineChars="212" w:firstLine="445"/>
        <w:rPr>
          <w:rFonts w:ascii="宋体" w:hAnsi="宋体"/>
          <w:szCs w:val="21"/>
        </w:rPr>
      </w:pPr>
      <w:r>
        <w:rPr>
          <w:rFonts w:ascii="宋体" w:hAnsi="宋体" w:hint="eastAsia"/>
          <w:szCs w:val="21"/>
        </w:rPr>
        <w:t>当合同文件出现含糊不清或不相一致，并按上述规定不能解决时，由双方协商解决；双方经协商不能达成一致的，按本合同第二十六条约定的办法解决。</w:t>
      </w:r>
    </w:p>
    <w:p w:rsidR="00907FD4" w:rsidRDefault="00907FD4">
      <w:pPr>
        <w:spacing w:line="440" w:lineRule="exact"/>
        <w:ind w:firstLine="570"/>
        <w:rPr>
          <w:rFonts w:ascii="宋体" w:hAnsi="宋体"/>
          <w:szCs w:val="21"/>
        </w:rPr>
      </w:pPr>
    </w:p>
    <w:p w:rsidR="00907FD4" w:rsidRDefault="00DE33BD">
      <w:pPr>
        <w:spacing w:line="440" w:lineRule="exact"/>
        <w:ind w:leftChars="257" w:left="540" w:firstLine="30"/>
        <w:rPr>
          <w:rFonts w:ascii="宋体" w:hAnsi="宋体"/>
          <w:b/>
          <w:szCs w:val="21"/>
        </w:rPr>
      </w:pPr>
      <w:r>
        <w:rPr>
          <w:rFonts w:ascii="宋体" w:hAnsi="宋体" w:hint="eastAsia"/>
          <w:b/>
          <w:szCs w:val="21"/>
        </w:rPr>
        <w:t>第三条</w:t>
      </w:r>
      <w:r>
        <w:rPr>
          <w:rFonts w:ascii="宋体" w:hAnsi="宋体" w:hint="eastAsia"/>
          <w:b/>
          <w:szCs w:val="21"/>
        </w:rPr>
        <w:t xml:space="preserve"> </w:t>
      </w:r>
      <w:r>
        <w:rPr>
          <w:rFonts w:ascii="宋体" w:hAnsi="宋体" w:hint="eastAsia"/>
          <w:b/>
          <w:szCs w:val="21"/>
        </w:rPr>
        <w:t>适用的法律</w:t>
      </w:r>
    </w:p>
    <w:p w:rsidR="00907FD4" w:rsidRDefault="00DE33BD">
      <w:pPr>
        <w:spacing w:line="440" w:lineRule="exact"/>
        <w:ind w:leftChars="257" w:left="540" w:firstLineChars="212" w:firstLine="445"/>
        <w:rPr>
          <w:rFonts w:ascii="宋体" w:hAnsi="宋体"/>
          <w:szCs w:val="21"/>
        </w:rPr>
      </w:pPr>
      <w:r>
        <w:rPr>
          <w:rFonts w:ascii="宋体" w:hAnsi="宋体" w:hint="eastAsia"/>
          <w:szCs w:val="21"/>
        </w:rPr>
        <w:t>本合同适用的法律是指中华人民共和国的法律、行政法规，以及双方议定的部门规章或工程所在地的地方法规、地方规章。</w:t>
      </w:r>
    </w:p>
    <w:p w:rsidR="00907FD4" w:rsidRDefault="00DE33BD">
      <w:pPr>
        <w:spacing w:line="440" w:lineRule="exact"/>
        <w:ind w:leftChars="257" w:left="540" w:firstLineChars="212" w:firstLine="445"/>
        <w:rPr>
          <w:rFonts w:ascii="宋体" w:hAnsi="宋体"/>
          <w:szCs w:val="21"/>
        </w:rPr>
      </w:pPr>
      <w:r>
        <w:rPr>
          <w:rFonts w:ascii="宋体" w:hAnsi="宋体" w:hint="eastAsia"/>
          <w:szCs w:val="21"/>
        </w:rPr>
        <w:t>本合同文件使用中文书写、解释和说明。除技术规格书中另有规定外，计量单位均使用国际单位制。</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第四条</w:t>
      </w:r>
      <w:r>
        <w:rPr>
          <w:rFonts w:ascii="宋体" w:hAnsi="宋体" w:hint="eastAsia"/>
          <w:b/>
          <w:szCs w:val="21"/>
        </w:rPr>
        <w:t xml:space="preserve"> </w:t>
      </w:r>
      <w:r>
        <w:rPr>
          <w:rFonts w:ascii="宋体" w:hAnsi="宋体" w:hint="eastAsia"/>
          <w:b/>
          <w:szCs w:val="21"/>
        </w:rPr>
        <w:t>合同标的</w:t>
      </w:r>
    </w:p>
    <w:p w:rsidR="00907FD4" w:rsidRDefault="00DE33BD">
      <w:pPr>
        <w:numPr>
          <w:ilvl w:val="0"/>
          <w:numId w:val="7"/>
        </w:numPr>
        <w:tabs>
          <w:tab w:val="clear" w:pos="1080"/>
          <w:tab w:val="left" w:pos="900"/>
          <w:tab w:val="left" w:pos="1440"/>
        </w:tabs>
        <w:spacing w:line="440" w:lineRule="exact"/>
        <w:ind w:hanging="540"/>
        <w:rPr>
          <w:rFonts w:ascii="宋体" w:hAnsi="宋体"/>
          <w:szCs w:val="21"/>
        </w:rPr>
      </w:pPr>
      <w:r>
        <w:rPr>
          <w:rFonts w:ascii="宋体" w:hAnsi="宋体" w:hint="eastAsia"/>
          <w:szCs w:val="21"/>
        </w:rPr>
        <w:t>设备名称、规格</w:t>
      </w:r>
      <w:r>
        <w:rPr>
          <w:rFonts w:ascii="宋体" w:hAnsi="宋体" w:hint="eastAsia"/>
          <w:szCs w:val="21"/>
        </w:rPr>
        <w:t>(</w:t>
      </w:r>
      <w:r>
        <w:rPr>
          <w:rFonts w:ascii="宋体" w:hAnsi="宋体" w:hint="eastAsia"/>
          <w:szCs w:val="21"/>
        </w:rPr>
        <w:t>型号</w:t>
      </w:r>
      <w:r>
        <w:rPr>
          <w:rFonts w:ascii="宋体" w:hAnsi="宋体" w:hint="eastAsia"/>
          <w:szCs w:val="21"/>
        </w:rPr>
        <w:t>)</w:t>
      </w:r>
      <w:r>
        <w:rPr>
          <w:rFonts w:ascii="宋体" w:hAnsi="宋体" w:hint="eastAsia"/>
          <w:szCs w:val="21"/>
        </w:rPr>
        <w:t>、数量</w:t>
      </w:r>
    </w:p>
    <w:p w:rsidR="00907FD4" w:rsidRDefault="00DE33BD">
      <w:pPr>
        <w:tabs>
          <w:tab w:val="left" w:pos="900"/>
        </w:tabs>
        <w:spacing w:line="440" w:lineRule="exact"/>
        <w:ind w:leftChars="429" w:left="2287" w:hangingChars="660" w:hanging="1386"/>
        <w:rPr>
          <w:rFonts w:ascii="宋体" w:hAnsi="宋体"/>
          <w:szCs w:val="21"/>
        </w:rPr>
      </w:pPr>
      <w:r>
        <w:rPr>
          <w:rFonts w:ascii="宋体" w:hAnsi="宋体" w:hint="eastAsia"/>
          <w:szCs w:val="21"/>
        </w:rPr>
        <w:t>设备名称：</w:t>
      </w:r>
      <w:r>
        <w:rPr>
          <w:rFonts w:ascii="宋体" w:hAnsi="宋体" w:hint="eastAsia"/>
          <w:szCs w:val="21"/>
        </w:rPr>
        <w:t xml:space="preserve">     </w:t>
      </w:r>
      <w:r>
        <w:rPr>
          <w:rFonts w:ascii="宋体" w:hAnsi="宋体" w:hint="eastAsia"/>
          <w:szCs w:val="21"/>
        </w:rPr>
        <w:t xml:space="preserve">                   </w:t>
      </w:r>
    </w:p>
    <w:p w:rsidR="00907FD4" w:rsidRDefault="00DE33BD">
      <w:pPr>
        <w:tabs>
          <w:tab w:val="left" w:pos="900"/>
        </w:tabs>
        <w:spacing w:line="440" w:lineRule="exact"/>
        <w:ind w:leftChars="429" w:left="2287" w:hangingChars="660" w:hanging="1386"/>
        <w:rPr>
          <w:rFonts w:ascii="宋体" w:hAnsi="宋体"/>
          <w:szCs w:val="21"/>
        </w:rPr>
      </w:pPr>
      <w:r>
        <w:rPr>
          <w:rFonts w:ascii="宋体" w:hAnsi="宋体" w:hint="eastAsia"/>
          <w:szCs w:val="21"/>
        </w:rPr>
        <w:t>设备规格</w:t>
      </w:r>
      <w:r>
        <w:rPr>
          <w:rFonts w:ascii="宋体" w:hAnsi="宋体" w:hint="eastAsia"/>
          <w:szCs w:val="21"/>
        </w:rPr>
        <w:t>(</w:t>
      </w:r>
      <w:r>
        <w:rPr>
          <w:rFonts w:ascii="宋体" w:hAnsi="宋体" w:hint="eastAsia"/>
          <w:szCs w:val="21"/>
        </w:rPr>
        <w:t>型号</w:t>
      </w:r>
      <w:r>
        <w:rPr>
          <w:rFonts w:ascii="宋体" w:hAnsi="宋体" w:hint="eastAsia"/>
          <w:szCs w:val="21"/>
        </w:rPr>
        <w:t>)</w:t>
      </w:r>
      <w:r>
        <w:rPr>
          <w:rFonts w:ascii="宋体" w:hAnsi="宋体" w:hint="eastAsia"/>
          <w:szCs w:val="21"/>
        </w:rPr>
        <w:t>及数量：。</w:t>
      </w:r>
    </w:p>
    <w:p w:rsidR="00907FD4" w:rsidRDefault="00DE33BD">
      <w:pPr>
        <w:numPr>
          <w:ilvl w:val="0"/>
          <w:numId w:val="7"/>
        </w:numPr>
        <w:tabs>
          <w:tab w:val="clear" w:pos="1080"/>
          <w:tab w:val="left" w:pos="900"/>
          <w:tab w:val="left" w:pos="1440"/>
        </w:tabs>
        <w:spacing w:line="440" w:lineRule="exact"/>
        <w:ind w:left="900"/>
        <w:rPr>
          <w:rFonts w:ascii="宋体" w:hAnsi="宋体"/>
          <w:szCs w:val="21"/>
        </w:rPr>
      </w:pPr>
      <w:r>
        <w:rPr>
          <w:rFonts w:ascii="宋体" w:hAnsi="宋体" w:hint="eastAsia"/>
          <w:szCs w:val="21"/>
        </w:rPr>
        <w:t>凡卖方供应的设备应是与投标文件中列出的品牌、型号相符合的全新的、质量完好的货物。</w:t>
      </w:r>
    </w:p>
    <w:p w:rsidR="00907FD4" w:rsidRDefault="00DE33BD">
      <w:pPr>
        <w:numPr>
          <w:ilvl w:val="0"/>
          <w:numId w:val="7"/>
        </w:numPr>
        <w:tabs>
          <w:tab w:val="clear" w:pos="1080"/>
          <w:tab w:val="left" w:pos="900"/>
          <w:tab w:val="left" w:pos="1440"/>
        </w:tabs>
        <w:spacing w:line="440" w:lineRule="exact"/>
        <w:ind w:left="900"/>
        <w:rPr>
          <w:rFonts w:ascii="宋体" w:hAnsi="宋体"/>
          <w:szCs w:val="21"/>
        </w:rPr>
      </w:pPr>
      <w:r>
        <w:rPr>
          <w:rFonts w:ascii="宋体" w:hAnsi="宋体" w:hint="eastAsia"/>
          <w:szCs w:val="21"/>
        </w:rPr>
        <w:t>设备的技术规范、技术经济指标和性能、合同设备的供货范围、卖方提供的技术资料和技术服务。</w:t>
      </w:r>
    </w:p>
    <w:p w:rsidR="00907FD4" w:rsidRDefault="00DE33BD">
      <w:pPr>
        <w:spacing w:line="440" w:lineRule="exact"/>
        <w:ind w:leftChars="257" w:left="540" w:firstLine="30"/>
        <w:rPr>
          <w:rFonts w:ascii="宋体" w:hAnsi="宋体"/>
          <w:szCs w:val="21"/>
        </w:rPr>
      </w:pPr>
      <w:r>
        <w:rPr>
          <w:rFonts w:ascii="宋体" w:hAnsi="宋体" w:hint="eastAsia"/>
          <w:b/>
          <w:szCs w:val="21"/>
        </w:rPr>
        <w:lastRenderedPageBreak/>
        <w:t>第五条</w:t>
      </w:r>
      <w:r>
        <w:rPr>
          <w:rFonts w:ascii="宋体" w:hAnsi="宋体" w:hint="eastAsia"/>
          <w:b/>
          <w:szCs w:val="21"/>
        </w:rPr>
        <w:t xml:space="preserve"> </w:t>
      </w:r>
      <w:r>
        <w:rPr>
          <w:rFonts w:ascii="宋体" w:hAnsi="宋体" w:hint="eastAsia"/>
          <w:b/>
          <w:szCs w:val="21"/>
        </w:rPr>
        <w:t>供货范围</w:t>
      </w:r>
    </w:p>
    <w:p w:rsidR="00907FD4" w:rsidRDefault="00DE33BD">
      <w:pPr>
        <w:spacing w:line="440" w:lineRule="exact"/>
        <w:ind w:leftChars="257" w:left="540" w:firstLineChars="212" w:firstLine="445"/>
        <w:rPr>
          <w:rFonts w:ascii="宋体" w:hAnsi="宋体"/>
          <w:szCs w:val="21"/>
        </w:rPr>
      </w:pPr>
      <w:r>
        <w:rPr>
          <w:rFonts w:ascii="宋体" w:hAnsi="宋体" w:hint="eastAsia"/>
          <w:szCs w:val="21"/>
        </w:rPr>
        <w:t>本合同的供货范围包括了所有设备、技术资料、专用工具、备品备件、人员培训及技术协调、技术服务及安装技术指导，但在执行合同过程中如发现有任何漏项和短缺，在发货清单中并未列入而且确实是卖方供货范围中应该有的，并且是满足技术规格书对合同设备的性能保证值要求所必须的，均应由卖方负责将所缺的设备、技术资料、专用工具、备品备件、人员培训及技术协调、技术服务及技术指导等补上，发生的费用由卖方承担。</w:t>
      </w:r>
    </w:p>
    <w:p w:rsidR="00907FD4" w:rsidRDefault="00907FD4">
      <w:pPr>
        <w:spacing w:line="440" w:lineRule="exact"/>
        <w:ind w:leftChars="257" w:left="540" w:firstLine="3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第六条</w:t>
      </w:r>
      <w:r>
        <w:rPr>
          <w:rFonts w:ascii="宋体" w:hAnsi="宋体" w:hint="eastAsia"/>
          <w:b/>
          <w:szCs w:val="21"/>
        </w:rPr>
        <w:t xml:space="preserve">  </w:t>
      </w:r>
      <w:r>
        <w:rPr>
          <w:rFonts w:ascii="宋体" w:hAnsi="宋体" w:hint="eastAsia"/>
          <w:b/>
          <w:szCs w:val="21"/>
        </w:rPr>
        <w:t>包装</w:t>
      </w:r>
    </w:p>
    <w:p w:rsidR="00907FD4" w:rsidRDefault="00DE33BD">
      <w:pPr>
        <w:numPr>
          <w:ilvl w:val="0"/>
          <w:numId w:val="8"/>
        </w:numPr>
        <w:tabs>
          <w:tab w:val="left" w:pos="1440"/>
        </w:tabs>
        <w:spacing w:line="440" w:lineRule="exact"/>
        <w:rPr>
          <w:rFonts w:ascii="宋体" w:hAnsi="宋体"/>
          <w:szCs w:val="21"/>
        </w:rPr>
      </w:pPr>
      <w:r>
        <w:rPr>
          <w:rFonts w:ascii="宋体" w:hAnsi="宋体" w:hint="eastAsia"/>
          <w:szCs w:val="21"/>
        </w:rPr>
        <w:t>除非本合同另有规定外，卖方提供所有货物的包装应符合技术规格书及货物承运部门的有关规定，采用良好的防湿、防潮、</w:t>
      </w:r>
      <w:r>
        <w:rPr>
          <w:rFonts w:ascii="宋体" w:hAnsi="宋体" w:hint="eastAsia"/>
          <w:szCs w:val="21"/>
        </w:rPr>
        <w:t>防震和防野蛮装卸等保护措施，以确保货物安全运抵现场而不使货物受损。如果由于包装不妥或不合理而引起货物损坏和丢失的责任，卖方应按本合同第十五条的规定承担更换或赔偿的责任。如果因此造成整个工程损失的，卖方应此类损失承担赔偿责任。</w:t>
      </w:r>
    </w:p>
    <w:p w:rsidR="00907FD4" w:rsidRDefault="00DE33BD">
      <w:pPr>
        <w:numPr>
          <w:ilvl w:val="0"/>
          <w:numId w:val="8"/>
        </w:numPr>
        <w:tabs>
          <w:tab w:val="left" w:pos="1440"/>
        </w:tabs>
        <w:spacing w:line="440" w:lineRule="exact"/>
        <w:rPr>
          <w:rFonts w:ascii="宋体" w:hAnsi="宋体"/>
          <w:szCs w:val="21"/>
        </w:rPr>
      </w:pPr>
      <w:r>
        <w:rPr>
          <w:rFonts w:ascii="宋体" w:hAnsi="宋体" w:hint="eastAsia"/>
          <w:szCs w:val="21"/>
        </w:rPr>
        <w:t>卖方应提供完整的发货清单、质量证书及相关产品合格证。</w:t>
      </w:r>
    </w:p>
    <w:p w:rsidR="00907FD4" w:rsidRDefault="00DE33BD">
      <w:pPr>
        <w:numPr>
          <w:ilvl w:val="0"/>
          <w:numId w:val="8"/>
        </w:numPr>
        <w:tabs>
          <w:tab w:val="left" w:pos="1440"/>
        </w:tabs>
        <w:spacing w:line="440" w:lineRule="exact"/>
        <w:rPr>
          <w:rFonts w:ascii="宋体" w:hAnsi="宋体"/>
          <w:szCs w:val="21"/>
        </w:rPr>
      </w:pPr>
      <w:r>
        <w:rPr>
          <w:rFonts w:ascii="宋体" w:hAnsi="宋体" w:hint="eastAsia"/>
          <w:szCs w:val="21"/>
        </w:rPr>
        <w:t>对裸装货物应以金属标签</w:t>
      </w:r>
      <w:r>
        <w:rPr>
          <w:rFonts w:ascii="宋体" w:hAnsi="宋体" w:hint="eastAsia"/>
          <w:szCs w:val="21"/>
        </w:rPr>
        <w:t>(</w:t>
      </w:r>
      <w:r>
        <w:rPr>
          <w:rFonts w:ascii="宋体" w:hAnsi="宋体" w:hint="eastAsia"/>
          <w:szCs w:val="21"/>
        </w:rPr>
        <w:t>金属铭牌</w:t>
      </w:r>
      <w:r>
        <w:rPr>
          <w:rFonts w:ascii="宋体" w:hAnsi="宋体" w:hint="eastAsia"/>
          <w:szCs w:val="21"/>
        </w:rPr>
        <w:t>)</w:t>
      </w:r>
      <w:r>
        <w:rPr>
          <w:rFonts w:ascii="宋体" w:hAnsi="宋体" w:hint="eastAsia"/>
          <w:szCs w:val="21"/>
        </w:rPr>
        <w:t>或在设备本身上注明内容上述有关内容。大件货物应带有足够的货物支架或包装垫木。</w:t>
      </w:r>
    </w:p>
    <w:p w:rsidR="00907FD4" w:rsidRDefault="00DE33BD">
      <w:pPr>
        <w:numPr>
          <w:ilvl w:val="0"/>
          <w:numId w:val="8"/>
        </w:numPr>
        <w:tabs>
          <w:tab w:val="left" w:pos="1440"/>
        </w:tabs>
        <w:spacing w:line="440" w:lineRule="exact"/>
        <w:rPr>
          <w:rFonts w:ascii="宋体" w:hAnsi="宋体"/>
          <w:szCs w:val="21"/>
        </w:rPr>
      </w:pPr>
      <w:r>
        <w:rPr>
          <w:rFonts w:ascii="宋体" w:hAnsi="宋体" w:hint="eastAsia"/>
          <w:szCs w:val="21"/>
        </w:rPr>
        <w:t>备品备件、专用工具应按设备分别包装，并在包装箱外按</w:t>
      </w:r>
      <w:r>
        <w:rPr>
          <w:rFonts w:ascii="宋体" w:hAnsi="宋体" w:hint="eastAsia"/>
          <w:szCs w:val="21"/>
        </w:rPr>
        <w:t>7.2</w:t>
      </w:r>
      <w:r>
        <w:rPr>
          <w:rFonts w:ascii="宋体" w:hAnsi="宋体" w:hint="eastAsia"/>
          <w:szCs w:val="21"/>
        </w:rPr>
        <w:t>条注明内容，并标明“备品配件”或“专用工具”的字样，一次性发货。</w:t>
      </w:r>
    </w:p>
    <w:p w:rsidR="00907FD4" w:rsidRDefault="00DE33BD">
      <w:pPr>
        <w:numPr>
          <w:ilvl w:val="0"/>
          <w:numId w:val="8"/>
        </w:numPr>
        <w:tabs>
          <w:tab w:val="left" w:pos="1440"/>
        </w:tabs>
        <w:spacing w:line="440" w:lineRule="exact"/>
        <w:rPr>
          <w:rFonts w:ascii="宋体" w:hAnsi="宋体"/>
          <w:szCs w:val="21"/>
        </w:rPr>
      </w:pPr>
      <w:r>
        <w:rPr>
          <w:rFonts w:ascii="宋体" w:hAnsi="宋体" w:hint="eastAsia"/>
          <w:szCs w:val="21"/>
        </w:rPr>
        <w:t>所有设备的端口必须用保护盖或其它方式妥善防护。</w:t>
      </w:r>
    </w:p>
    <w:p w:rsidR="00907FD4" w:rsidRDefault="00DE33BD">
      <w:pPr>
        <w:numPr>
          <w:ilvl w:val="0"/>
          <w:numId w:val="8"/>
        </w:numPr>
        <w:tabs>
          <w:tab w:val="left" w:pos="1440"/>
        </w:tabs>
        <w:spacing w:line="440" w:lineRule="exact"/>
        <w:rPr>
          <w:rFonts w:ascii="宋体" w:hAnsi="宋体"/>
          <w:szCs w:val="21"/>
        </w:rPr>
      </w:pPr>
      <w:r>
        <w:rPr>
          <w:rFonts w:ascii="宋体" w:hAnsi="宋体" w:hint="eastAsia"/>
          <w:szCs w:val="21"/>
        </w:rPr>
        <w:t>卖方不得用同一箱号标明任何两个箱件，包装箱应连续编号，而且在全部装运的过程中，装箱编号的顺序始终是连贯的。</w:t>
      </w:r>
    </w:p>
    <w:p w:rsidR="00907FD4" w:rsidRDefault="00DE33BD">
      <w:pPr>
        <w:numPr>
          <w:ilvl w:val="0"/>
          <w:numId w:val="8"/>
        </w:numPr>
        <w:tabs>
          <w:tab w:val="left" w:pos="1440"/>
        </w:tabs>
        <w:spacing w:line="440" w:lineRule="exact"/>
        <w:rPr>
          <w:rFonts w:ascii="宋体" w:hAnsi="宋体"/>
          <w:szCs w:val="21"/>
        </w:rPr>
      </w:pPr>
      <w:r>
        <w:rPr>
          <w:rFonts w:ascii="宋体" w:hAnsi="宋体" w:hint="eastAsia"/>
          <w:szCs w:val="21"/>
        </w:rPr>
        <w:t>对于需要保证精确装配的明亮洁净加工面的货物，加工面应采用优良，耐久的保护层</w:t>
      </w:r>
      <w:r>
        <w:rPr>
          <w:rFonts w:ascii="宋体" w:hAnsi="宋体" w:hint="eastAsia"/>
          <w:szCs w:val="21"/>
        </w:rPr>
        <w:t>(</w:t>
      </w:r>
      <w:r>
        <w:rPr>
          <w:rFonts w:ascii="宋体" w:hAnsi="宋体" w:hint="eastAsia"/>
          <w:szCs w:val="21"/>
        </w:rPr>
        <w:t>不得用油漆</w:t>
      </w:r>
      <w:r>
        <w:rPr>
          <w:rFonts w:ascii="宋体" w:hAnsi="宋体" w:hint="eastAsia"/>
          <w:szCs w:val="21"/>
        </w:rPr>
        <w:t>)</w:t>
      </w:r>
      <w:r>
        <w:rPr>
          <w:rFonts w:ascii="宋体" w:hAnsi="宋体" w:hint="eastAsia"/>
          <w:szCs w:val="21"/>
        </w:rPr>
        <w:t>以防止在安装前发生锈蚀和损坏。</w:t>
      </w:r>
    </w:p>
    <w:p w:rsidR="00907FD4" w:rsidRDefault="00DE33BD">
      <w:pPr>
        <w:numPr>
          <w:ilvl w:val="0"/>
          <w:numId w:val="8"/>
        </w:numPr>
        <w:tabs>
          <w:tab w:val="left" w:pos="1440"/>
        </w:tabs>
        <w:spacing w:line="440" w:lineRule="exact"/>
        <w:rPr>
          <w:rFonts w:ascii="宋体" w:hAnsi="宋体"/>
          <w:szCs w:val="21"/>
        </w:rPr>
      </w:pPr>
      <w:r>
        <w:rPr>
          <w:rFonts w:ascii="宋体" w:hAnsi="宋体" w:hint="eastAsia"/>
          <w:szCs w:val="21"/>
        </w:rPr>
        <w:t>卖方交付的技术资料应使用适合于长途运输、多次搬运、防雨和防潮的包装，并应防止潮气和海水的侵蚀。每包技术资料的封面上应注明下述内容：</w:t>
      </w:r>
    </w:p>
    <w:p w:rsidR="00907FD4" w:rsidRDefault="00DE33BD">
      <w:pPr>
        <w:numPr>
          <w:ilvl w:val="0"/>
          <w:numId w:val="9"/>
        </w:numPr>
        <w:tabs>
          <w:tab w:val="left" w:pos="1440"/>
        </w:tabs>
        <w:spacing w:line="440" w:lineRule="exact"/>
        <w:rPr>
          <w:rFonts w:ascii="宋体" w:hAnsi="宋体"/>
          <w:szCs w:val="21"/>
        </w:rPr>
      </w:pPr>
      <w:r>
        <w:rPr>
          <w:rFonts w:ascii="宋体" w:hAnsi="宋体" w:hint="eastAsia"/>
          <w:szCs w:val="21"/>
        </w:rPr>
        <w:t>合同号；</w:t>
      </w:r>
    </w:p>
    <w:p w:rsidR="00907FD4" w:rsidRDefault="00DE33BD">
      <w:pPr>
        <w:numPr>
          <w:ilvl w:val="0"/>
          <w:numId w:val="9"/>
        </w:numPr>
        <w:tabs>
          <w:tab w:val="left" w:pos="1440"/>
        </w:tabs>
        <w:spacing w:line="440" w:lineRule="exact"/>
        <w:rPr>
          <w:rFonts w:ascii="宋体" w:hAnsi="宋体"/>
          <w:szCs w:val="21"/>
        </w:rPr>
      </w:pPr>
      <w:r>
        <w:rPr>
          <w:rFonts w:ascii="宋体" w:hAnsi="宋体" w:hint="eastAsia"/>
          <w:szCs w:val="21"/>
        </w:rPr>
        <w:t>供货、收货单位名称；</w:t>
      </w:r>
    </w:p>
    <w:p w:rsidR="00907FD4" w:rsidRDefault="00DE33BD">
      <w:pPr>
        <w:numPr>
          <w:ilvl w:val="0"/>
          <w:numId w:val="9"/>
        </w:numPr>
        <w:tabs>
          <w:tab w:val="left" w:pos="1440"/>
        </w:tabs>
        <w:spacing w:line="440" w:lineRule="exact"/>
        <w:rPr>
          <w:rFonts w:ascii="宋体" w:hAnsi="宋体"/>
          <w:szCs w:val="21"/>
        </w:rPr>
      </w:pPr>
      <w:r>
        <w:rPr>
          <w:rFonts w:ascii="宋体" w:hAnsi="宋体" w:hint="eastAsia"/>
          <w:szCs w:val="21"/>
        </w:rPr>
        <w:t>目的地；</w:t>
      </w:r>
    </w:p>
    <w:p w:rsidR="00907FD4" w:rsidRDefault="00DE33BD">
      <w:pPr>
        <w:numPr>
          <w:ilvl w:val="0"/>
          <w:numId w:val="9"/>
        </w:numPr>
        <w:tabs>
          <w:tab w:val="left" w:pos="1440"/>
        </w:tabs>
        <w:spacing w:line="440" w:lineRule="exact"/>
        <w:rPr>
          <w:rFonts w:ascii="宋体" w:hAnsi="宋体"/>
          <w:szCs w:val="21"/>
        </w:rPr>
      </w:pPr>
      <w:r>
        <w:rPr>
          <w:rFonts w:ascii="宋体" w:hAnsi="宋体" w:hint="eastAsia"/>
          <w:szCs w:val="21"/>
        </w:rPr>
        <w:t>毛重；</w:t>
      </w:r>
    </w:p>
    <w:p w:rsidR="00907FD4" w:rsidRDefault="00DE33BD">
      <w:pPr>
        <w:numPr>
          <w:ilvl w:val="0"/>
          <w:numId w:val="9"/>
        </w:numPr>
        <w:tabs>
          <w:tab w:val="left" w:pos="1440"/>
        </w:tabs>
        <w:spacing w:line="440" w:lineRule="exact"/>
        <w:rPr>
          <w:rFonts w:ascii="宋体" w:hAnsi="宋体"/>
          <w:szCs w:val="21"/>
        </w:rPr>
      </w:pPr>
      <w:r>
        <w:rPr>
          <w:rFonts w:ascii="宋体" w:hAnsi="宋体" w:hint="eastAsia"/>
          <w:szCs w:val="21"/>
        </w:rPr>
        <w:t>箱号</w:t>
      </w:r>
      <w:r>
        <w:rPr>
          <w:rFonts w:ascii="宋体" w:hAnsi="宋体" w:hint="eastAsia"/>
          <w:szCs w:val="21"/>
        </w:rPr>
        <w:t>/</w:t>
      </w:r>
      <w:r>
        <w:rPr>
          <w:rFonts w:ascii="宋体" w:hAnsi="宋体" w:hint="eastAsia"/>
          <w:szCs w:val="21"/>
        </w:rPr>
        <w:t>件号。</w:t>
      </w:r>
    </w:p>
    <w:p w:rsidR="00907FD4" w:rsidRDefault="00DE33BD">
      <w:pPr>
        <w:spacing w:line="440" w:lineRule="exact"/>
        <w:ind w:firstLine="570"/>
        <w:rPr>
          <w:rFonts w:ascii="宋体" w:hAnsi="宋体"/>
          <w:szCs w:val="21"/>
        </w:rPr>
      </w:pPr>
      <w:r>
        <w:rPr>
          <w:rFonts w:ascii="宋体" w:hAnsi="宋体" w:hint="eastAsia"/>
          <w:szCs w:val="21"/>
        </w:rPr>
        <w:t>每一包资料内应附有技术资料的详细清单一式二份，标明技术资料的序号、文件项号、名称和页数。</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lastRenderedPageBreak/>
        <w:t>第七条</w:t>
      </w:r>
      <w:r>
        <w:rPr>
          <w:rFonts w:ascii="宋体" w:hAnsi="宋体" w:hint="eastAsia"/>
          <w:b/>
          <w:szCs w:val="21"/>
        </w:rPr>
        <w:t xml:space="preserve">  </w:t>
      </w:r>
      <w:r>
        <w:rPr>
          <w:rFonts w:ascii="宋体" w:hAnsi="宋体" w:hint="eastAsia"/>
          <w:b/>
          <w:szCs w:val="21"/>
        </w:rPr>
        <w:t>标记</w:t>
      </w:r>
    </w:p>
    <w:p w:rsidR="00907FD4" w:rsidRDefault="00DE33BD">
      <w:pPr>
        <w:numPr>
          <w:ilvl w:val="0"/>
          <w:numId w:val="10"/>
        </w:numPr>
        <w:tabs>
          <w:tab w:val="clear" w:pos="1080"/>
          <w:tab w:val="left" w:pos="900"/>
          <w:tab w:val="left" w:pos="1440"/>
        </w:tabs>
        <w:spacing w:line="440" w:lineRule="exact"/>
        <w:ind w:left="900"/>
        <w:rPr>
          <w:rFonts w:ascii="宋体" w:hAnsi="宋体"/>
          <w:szCs w:val="21"/>
        </w:rPr>
      </w:pPr>
      <w:r>
        <w:rPr>
          <w:rFonts w:ascii="宋体" w:hAnsi="宋体" w:hint="eastAsia"/>
          <w:szCs w:val="21"/>
        </w:rPr>
        <w:t>合同设备的喷漆、标识、验收文件和运输应符合本合同附件技术规范书所列的各项要求。</w:t>
      </w:r>
    </w:p>
    <w:p w:rsidR="00907FD4" w:rsidRDefault="00DE33BD">
      <w:pPr>
        <w:numPr>
          <w:ilvl w:val="0"/>
          <w:numId w:val="10"/>
        </w:numPr>
        <w:tabs>
          <w:tab w:val="clear" w:pos="1080"/>
          <w:tab w:val="left" w:pos="900"/>
          <w:tab w:val="left" w:pos="1440"/>
        </w:tabs>
        <w:spacing w:line="440" w:lineRule="exact"/>
        <w:ind w:left="900"/>
        <w:rPr>
          <w:rFonts w:ascii="宋体" w:hAnsi="宋体"/>
          <w:szCs w:val="21"/>
        </w:rPr>
      </w:pPr>
      <w:r>
        <w:rPr>
          <w:rFonts w:ascii="宋体" w:hAnsi="宋体" w:hint="eastAsia"/>
          <w:szCs w:val="21"/>
        </w:rPr>
        <w:t>合同设备若有外包装，卖方应在每件外包装上以醒目的方式用中文印刷字样标明以下各项：</w:t>
      </w:r>
    </w:p>
    <w:p w:rsidR="00907FD4" w:rsidRDefault="00DE33BD">
      <w:pPr>
        <w:numPr>
          <w:ilvl w:val="1"/>
          <w:numId w:val="11"/>
        </w:numPr>
        <w:spacing w:line="440" w:lineRule="exact"/>
        <w:rPr>
          <w:rFonts w:ascii="宋体" w:hAnsi="宋体"/>
          <w:szCs w:val="21"/>
        </w:rPr>
      </w:pPr>
      <w:r>
        <w:rPr>
          <w:rFonts w:ascii="宋体" w:hAnsi="宋体" w:hint="eastAsia"/>
          <w:szCs w:val="21"/>
        </w:rPr>
        <w:t>制造厂名称和产品商标，设备名称；</w:t>
      </w:r>
    </w:p>
    <w:p w:rsidR="00907FD4" w:rsidRDefault="00DE33BD">
      <w:pPr>
        <w:numPr>
          <w:ilvl w:val="1"/>
          <w:numId w:val="11"/>
        </w:numPr>
        <w:spacing w:line="440" w:lineRule="exact"/>
        <w:rPr>
          <w:rFonts w:ascii="宋体" w:hAnsi="宋体"/>
          <w:szCs w:val="21"/>
        </w:rPr>
      </w:pPr>
      <w:r>
        <w:rPr>
          <w:rFonts w:ascii="宋体" w:hAnsi="宋体" w:hint="eastAsia"/>
          <w:szCs w:val="21"/>
        </w:rPr>
        <w:t>毛重／净重（</w:t>
      </w:r>
      <w:r>
        <w:rPr>
          <w:rFonts w:ascii="宋体" w:hAnsi="宋体" w:hint="eastAsia"/>
          <w:szCs w:val="21"/>
        </w:rPr>
        <w:t>Kg</w:t>
      </w:r>
      <w:r>
        <w:rPr>
          <w:rFonts w:ascii="宋体" w:hAnsi="宋体" w:hint="eastAsia"/>
          <w:szCs w:val="21"/>
        </w:rPr>
        <w:t>）；体积</w:t>
      </w:r>
      <w:r>
        <w:rPr>
          <w:rFonts w:ascii="宋体" w:hAnsi="宋体" w:hint="eastAsia"/>
          <w:szCs w:val="21"/>
        </w:rPr>
        <w:t>(</w:t>
      </w:r>
      <w:r>
        <w:rPr>
          <w:rFonts w:ascii="宋体" w:hAnsi="宋体" w:hint="eastAsia"/>
          <w:szCs w:val="21"/>
        </w:rPr>
        <w:t>长×宽×高，以毫米表示</w:t>
      </w:r>
      <w:r>
        <w:rPr>
          <w:rFonts w:ascii="宋体" w:hAnsi="宋体" w:hint="eastAsia"/>
          <w:szCs w:val="21"/>
        </w:rPr>
        <w:t>)</w:t>
      </w:r>
      <w:r>
        <w:rPr>
          <w:rFonts w:ascii="宋体" w:hAnsi="宋体" w:hint="eastAsia"/>
          <w:szCs w:val="21"/>
        </w:rPr>
        <w:t>；</w:t>
      </w:r>
    </w:p>
    <w:p w:rsidR="00907FD4" w:rsidRDefault="00DE33BD">
      <w:pPr>
        <w:numPr>
          <w:ilvl w:val="1"/>
          <w:numId w:val="11"/>
        </w:numPr>
        <w:spacing w:line="440" w:lineRule="exact"/>
        <w:rPr>
          <w:rFonts w:ascii="宋体" w:hAnsi="宋体"/>
          <w:szCs w:val="21"/>
        </w:rPr>
      </w:pPr>
      <w:r>
        <w:rPr>
          <w:rFonts w:ascii="宋体" w:hAnsi="宋体" w:hint="eastAsia"/>
          <w:szCs w:val="21"/>
        </w:rPr>
        <w:t>制造时间</w:t>
      </w:r>
    </w:p>
    <w:p w:rsidR="00907FD4" w:rsidRDefault="00DE33BD">
      <w:pPr>
        <w:numPr>
          <w:ilvl w:val="1"/>
          <w:numId w:val="11"/>
        </w:numPr>
        <w:spacing w:line="440" w:lineRule="exact"/>
        <w:rPr>
          <w:rFonts w:ascii="宋体" w:hAnsi="宋体"/>
          <w:szCs w:val="21"/>
        </w:rPr>
      </w:pPr>
      <w:r>
        <w:rPr>
          <w:rFonts w:ascii="宋体" w:hAnsi="宋体" w:hint="eastAsia"/>
          <w:szCs w:val="21"/>
        </w:rPr>
        <w:t>出厂检验合格标志</w:t>
      </w:r>
    </w:p>
    <w:p w:rsidR="00907FD4" w:rsidRDefault="00DE33BD">
      <w:pPr>
        <w:numPr>
          <w:ilvl w:val="1"/>
          <w:numId w:val="11"/>
        </w:numPr>
        <w:spacing w:line="440" w:lineRule="exact"/>
        <w:rPr>
          <w:rFonts w:ascii="宋体" w:hAnsi="宋体"/>
          <w:szCs w:val="21"/>
        </w:rPr>
      </w:pPr>
      <w:r>
        <w:rPr>
          <w:rFonts w:ascii="宋体" w:hAnsi="宋体" w:hint="eastAsia"/>
          <w:szCs w:val="21"/>
        </w:rPr>
        <w:t>表示储运安全的其它标志</w:t>
      </w:r>
    </w:p>
    <w:p w:rsidR="00907FD4" w:rsidRDefault="00DE33BD">
      <w:pPr>
        <w:numPr>
          <w:ilvl w:val="1"/>
          <w:numId w:val="11"/>
        </w:numPr>
        <w:spacing w:line="440" w:lineRule="exact"/>
        <w:rPr>
          <w:rFonts w:ascii="宋体" w:hAnsi="宋体"/>
          <w:szCs w:val="21"/>
        </w:rPr>
      </w:pPr>
      <w:r>
        <w:rPr>
          <w:rFonts w:ascii="宋体" w:hAnsi="宋体" w:hint="eastAsia"/>
          <w:szCs w:val="21"/>
        </w:rPr>
        <w:t>项目名称</w:t>
      </w:r>
    </w:p>
    <w:p w:rsidR="00907FD4" w:rsidRDefault="00DE33BD">
      <w:pPr>
        <w:numPr>
          <w:ilvl w:val="1"/>
          <w:numId w:val="11"/>
        </w:numPr>
        <w:spacing w:line="440" w:lineRule="exact"/>
        <w:rPr>
          <w:rFonts w:ascii="宋体" w:hAnsi="宋体"/>
          <w:szCs w:val="21"/>
        </w:rPr>
      </w:pPr>
      <w:r>
        <w:rPr>
          <w:rFonts w:ascii="宋体" w:hAnsi="宋体" w:hint="eastAsia"/>
          <w:szCs w:val="21"/>
        </w:rPr>
        <w:t>联系方式</w:t>
      </w:r>
    </w:p>
    <w:p w:rsidR="00907FD4" w:rsidRDefault="00DE33BD">
      <w:pPr>
        <w:numPr>
          <w:ilvl w:val="1"/>
          <w:numId w:val="11"/>
        </w:numPr>
        <w:spacing w:line="440" w:lineRule="exact"/>
        <w:rPr>
          <w:rFonts w:ascii="宋体" w:hAnsi="宋体"/>
          <w:szCs w:val="21"/>
        </w:rPr>
      </w:pPr>
      <w:r>
        <w:rPr>
          <w:rFonts w:ascii="宋体" w:hAnsi="宋体" w:hint="eastAsia"/>
          <w:szCs w:val="21"/>
        </w:rPr>
        <w:t>箱号</w:t>
      </w:r>
      <w:r>
        <w:rPr>
          <w:rFonts w:ascii="宋体" w:hAnsi="宋体" w:hint="eastAsia"/>
          <w:szCs w:val="21"/>
        </w:rPr>
        <w:t>/</w:t>
      </w:r>
      <w:r>
        <w:rPr>
          <w:rFonts w:ascii="宋体" w:hAnsi="宋体" w:hint="eastAsia"/>
          <w:szCs w:val="21"/>
        </w:rPr>
        <w:t>件号；</w:t>
      </w:r>
    </w:p>
    <w:p w:rsidR="00907FD4" w:rsidRDefault="00DE33BD">
      <w:pPr>
        <w:spacing w:line="440" w:lineRule="exact"/>
        <w:ind w:leftChars="257" w:left="540" w:firstLineChars="212" w:firstLine="445"/>
        <w:rPr>
          <w:rFonts w:ascii="宋体" w:hAnsi="宋体"/>
          <w:szCs w:val="21"/>
        </w:rPr>
      </w:pPr>
      <w:r>
        <w:rPr>
          <w:rFonts w:ascii="宋体" w:hAnsi="宋体" w:hint="eastAsia"/>
          <w:szCs w:val="21"/>
        </w:rPr>
        <w:t>凡重量为二吨或超过二吨的货物，应在包装箱的侧面以运输常用的标记和图案标明重心位置及起吊点，以便于装卸和搬运。</w:t>
      </w:r>
    </w:p>
    <w:p w:rsidR="00907FD4" w:rsidRDefault="00DE33BD">
      <w:pPr>
        <w:spacing w:line="440" w:lineRule="exact"/>
        <w:ind w:leftChars="257" w:left="540" w:firstLineChars="212" w:firstLine="445"/>
        <w:rPr>
          <w:rFonts w:ascii="宋体" w:hAnsi="宋体"/>
          <w:szCs w:val="21"/>
        </w:rPr>
      </w:pPr>
      <w:r>
        <w:rPr>
          <w:rFonts w:ascii="宋体" w:hAnsi="宋体" w:hint="eastAsia"/>
          <w:szCs w:val="21"/>
        </w:rPr>
        <w:t>应按照设备各特性和不同的运输及装卸要求，在箱上明显位置标上“小心”“向上”、“防潮”、“勿倒”、“怕热”、“远离放射源及热源”、“由此起吊”、“重心点”、“堆码重量极限”、“堆码层数极限”、“温度极限”等通用标志。</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第八条</w:t>
      </w:r>
      <w:r>
        <w:rPr>
          <w:rFonts w:ascii="宋体" w:hAnsi="宋体" w:hint="eastAsia"/>
          <w:b/>
          <w:szCs w:val="21"/>
        </w:rPr>
        <w:t xml:space="preserve">  </w:t>
      </w:r>
      <w:r>
        <w:rPr>
          <w:rFonts w:ascii="宋体" w:hAnsi="宋体" w:hint="eastAsia"/>
          <w:b/>
          <w:szCs w:val="21"/>
        </w:rPr>
        <w:t>交货和运输</w:t>
      </w:r>
    </w:p>
    <w:p w:rsidR="00907FD4" w:rsidRDefault="00DE33BD">
      <w:pPr>
        <w:numPr>
          <w:ilvl w:val="0"/>
          <w:numId w:val="12"/>
        </w:numPr>
        <w:tabs>
          <w:tab w:val="left" w:pos="1440"/>
        </w:tabs>
        <w:spacing w:line="440" w:lineRule="exact"/>
        <w:rPr>
          <w:rFonts w:ascii="宋体" w:hAnsi="宋体"/>
          <w:szCs w:val="21"/>
        </w:rPr>
      </w:pPr>
      <w:r>
        <w:rPr>
          <w:rFonts w:ascii="宋体" w:hAnsi="宋体" w:hint="eastAsia"/>
          <w:szCs w:val="21"/>
        </w:rPr>
        <w:t xml:space="preserve"> </w:t>
      </w:r>
      <w:r>
        <w:rPr>
          <w:rFonts w:ascii="宋体" w:hAnsi="宋体" w:hint="eastAsia"/>
          <w:szCs w:val="21"/>
        </w:rPr>
        <w:t>交货期（峻工期）：合同签订后</w:t>
      </w:r>
      <w:r>
        <w:rPr>
          <w:rFonts w:ascii="宋体" w:hAnsi="宋体" w:hint="eastAsia"/>
          <w:szCs w:val="21"/>
        </w:rPr>
        <w:t>40</w:t>
      </w:r>
      <w:r>
        <w:rPr>
          <w:rFonts w:ascii="宋体" w:hAnsi="宋体" w:hint="eastAsia"/>
          <w:szCs w:val="21"/>
        </w:rPr>
        <w:t>天内货到用户指定地点并安装调试完毕；</w:t>
      </w:r>
    </w:p>
    <w:p w:rsidR="00907FD4" w:rsidRDefault="00DE33BD">
      <w:pPr>
        <w:numPr>
          <w:ilvl w:val="0"/>
          <w:numId w:val="12"/>
        </w:numPr>
        <w:tabs>
          <w:tab w:val="left" w:pos="1440"/>
        </w:tabs>
        <w:spacing w:line="440" w:lineRule="exact"/>
        <w:rPr>
          <w:rFonts w:ascii="宋体" w:hAnsi="宋体"/>
          <w:szCs w:val="21"/>
        </w:rPr>
      </w:pPr>
      <w:r>
        <w:rPr>
          <w:rFonts w:ascii="宋体" w:hAnsi="宋体" w:hint="eastAsia"/>
          <w:szCs w:val="21"/>
        </w:rPr>
        <w:t>本合同项下货物的交货地点为买方指定位置地面，卖方负责将货物运抵交货地点并负责卸车并搬运到指</w:t>
      </w:r>
      <w:r>
        <w:rPr>
          <w:rFonts w:ascii="宋体" w:hAnsi="宋体" w:hint="eastAsia"/>
          <w:szCs w:val="21"/>
        </w:rPr>
        <w:t>定地点。</w:t>
      </w:r>
    </w:p>
    <w:p w:rsidR="00907FD4" w:rsidRDefault="00DE33BD">
      <w:pPr>
        <w:tabs>
          <w:tab w:val="left" w:pos="1440"/>
        </w:tabs>
        <w:spacing w:line="440" w:lineRule="exact"/>
        <w:ind w:leftChars="257" w:left="540" w:firstLine="360"/>
        <w:rPr>
          <w:rFonts w:ascii="宋体" w:hAnsi="宋体"/>
          <w:szCs w:val="21"/>
        </w:rPr>
      </w:pPr>
      <w:r>
        <w:rPr>
          <w:rFonts w:ascii="宋体" w:hAnsi="宋体" w:hint="eastAsia"/>
          <w:szCs w:val="21"/>
        </w:rPr>
        <w:t>合同设备所有权自合同设备交付时起由卖方转移给买方。合同设备毁损、灭失的风险，在合同设备交付之前由卖方承担，交付之后由买方承担。货物到达目的地后，当场可清点验收的设备，经买卖双方组织人员进行现场验收，由卖方安装人员负责开箱验收后设备的保管、仓储（供方应提出对设备的存放要求）。对未开箱的设备（指需在安装时开箱的设备），经双方清点数量后由供方负责安全保管、仓贮。确定安装时开箱验收的，由双方共同参与对货物进行检验，按开箱清单现场清点核对，并签发字确认。如果货物被证明有缺陷，包括潜在缺陷或使用了不适当的材料不符合合同</w:t>
      </w:r>
      <w:r>
        <w:rPr>
          <w:rFonts w:ascii="宋体" w:hAnsi="宋体" w:hint="eastAsia"/>
          <w:szCs w:val="21"/>
        </w:rPr>
        <w:t>约定的，需方将保留拒收货物和对供方索赔的权力；</w:t>
      </w:r>
    </w:p>
    <w:p w:rsidR="00907FD4" w:rsidRDefault="00DE33BD">
      <w:pPr>
        <w:numPr>
          <w:ilvl w:val="0"/>
          <w:numId w:val="12"/>
        </w:numPr>
        <w:tabs>
          <w:tab w:val="left" w:pos="1440"/>
        </w:tabs>
        <w:spacing w:line="440" w:lineRule="exact"/>
        <w:rPr>
          <w:rFonts w:ascii="宋体" w:hAnsi="宋体"/>
          <w:szCs w:val="21"/>
        </w:rPr>
      </w:pPr>
      <w:r>
        <w:rPr>
          <w:rFonts w:ascii="宋体" w:hAnsi="宋体" w:hint="eastAsia"/>
          <w:szCs w:val="21"/>
        </w:rPr>
        <w:t>在质量保证期内由于卖方的过失或疏忽造成的供应设备（或部件）的损坏或潜在缺陷，而动用了买方库存中的备品备件以调换损坏的设备或部件，则卖方应负责免费将动用的备品备件补齐，最迟不得超过买方通知后</w:t>
      </w:r>
      <w:r>
        <w:rPr>
          <w:rFonts w:ascii="宋体" w:hAnsi="宋体" w:hint="eastAsia"/>
          <w:szCs w:val="21"/>
        </w:rPr>
        <w:t>1</w:t>
      </w:r>
      <w:r>
        <w:rPr>
          <w:rFonts w:ascii="宋体" w:hAnsi="宋体" w:hint="eastAsia"/>
          <w:szCs w:val="21"/>
        </w:rPr>
        <w:t>个月运到指定交付点，并且通知买方。</w:t>
      </w:r>
    </w:p>
    <w:p w:rsidR="00907FD4" w:rsidRDefault="00DE33BD">
      <w:pPr>
        <w:numPr>
          <w:ilvl w:val="0"/>
          <w:numId w:val="12"/>
        </w:numPr>
        <w:tabs>
          <w:tab w:val="left" w:pos="1440"/>
        </w:tabs>
        <w:spacing w:line="440" w:lineRule="exact"/>
        <w:rPr>
          <w:rFonts w:ascii="宋体" w:hAnsi="宋体"/>
          <w:szCs w:val="21"/>
        </w:rPr>
      </w:pPr>
      <w:r>
        <w:rPr>
          <w:rFonts w:ascii="宋体" w:hAnsi="宋体" w:hint="eastAsia"/>
          <w:szCs w:val="21"/>
        </w:rPr>
        <w:lastRenderedPageBreak/>
        <w:t>卖方应按技术规格书规定，向买方提供满足调试、试验、检验、培训、运行和维修所需的技术资料。技术资料的交付时间按买方要求的时间及时提供。</w:t>
      </w:r>
    </w:p>
    <w:p w:rsidR="00907FD4" w:rsidRDefault="00DE33BD">
      <w:pPr>
        <w:numPr>
          <w:ilvl w:val="0"/>
          <w:numId w:val="12"/>
        </w:numPr>
        <w:tabs>
          <w:tab w:val="left" w:pos="1440"/>
        </w:tabs>
        <w:spacing w:line="440" w:lineRule="exact"/>
        <w:rPr>
          <w:rFonts w:ascii="宋体" w:hAnsi="宋体"/>
          <w:szCs w:val="21"/>
        </w:rPr>
      </w:pPr>
      <w:r>
        <w:rPr>
          <w:rFonts w:ascii="宋体" w:hAnsi="宋体" w:hint="eastAsia"/>
          <w:szCs w:val="21"/>
        </w:rPr>
        <w:t>技术资料以快递邮寄（可直送）方式递交</w:t>
      </w:r>
      <w:r>
        <w:rPr>
          <w:rFonts w:ascii="宋体" w:hAnsi="宋体" w:hint="eastAsia"/>
          <w:szCs w:val="21"/>
        </w:rPr>
        <w:t>,</w:t>
      </w:r>
      <w:r>
        <w:rPr>
          <w:rFonts w:ascii="宋体" w:hAnsi="宋体" w:hint="eastAsia"/>
          <w:szCs w:val="21"/>
        </w:rPr>
        <w:t>每批技术资料交邮后，卖方应在</w:t>
      </w:r>
      <w:r>
        <w:rPr>
          <w:rFonts w:ascii="宋体" w:hAnsi="宋体" w:hint="eastAsia"/>
          <w:szCs w:val="21"/>
        </w:rPr>
        <w:t>24</w:t>
      </w:r>
      <w:r>
        <w:rPr>
          <w:rFonts w:ascii="宋体" w:hAnsi="宋体" w:hint="eastAsia"/>
          <w:szCs w:val="21"/>
        </w:rPr>
        <w:t>小时内将技术资料的交邮日期、邮单号</w:t>
      </w:r>
      <w:r>
        <w:rPr>
          <w:rFonts w:ascii="宋体" w:hAnsi="宋体" w:hint="eastAsia"/>
          <w:szCs w:val="21"/>
        </w:rPr>
        <w:t>、技术资料的详细清单、件数及重量、合同号等以传真通知买方。</w:t>
      </w:r>
    </w:p>
    <w:p w:rsidR="00907FD4" w:rsidRDefault="00DE33BD">
      <w:pPr>
        <w:numPr>
          <w:ilvl w:val="0"/>
          <w:numId w:val="12"/>
        </w:numPr>
        <w:tabs>
          <w:tab w:val="left" w:pos="1440"/>
        </w:tabs>
        <w:spacing w:line="440" w:lineRule="exact"/>
        <w:rPr>
          <w:rFonts w:ascii="宋体" w:hAnsi="宋体"/>
          <w:szCs w:val="21"/>
        </w:rPr>
      </w:pPr>
      <w:r>
        <w:rPr>
          <w:rFonts w:ascii="宋体" w:hAnsi="宋体" w:hint="eastAsia"/>
          <w:szCs w:val="21"/>
        </w:rPr>
        <w:t>技术资料可以邮寄方式或专人送达方式递交，如以邮寄方式递交，则以邮政部门提货通知单时间戳记为技术资料的实际交付日期，如以专人送达方式递交，则以买方代表签收日期为技术资料的实际交付日期。此日期将作为按合同第十五条对任何延期交付资料进行延期违约金计算的依据。</w:t>
      </w:r>
    </w:p>
    <w:p w:rsidR="00907FD4" w:rsidRDefault="00DE33BD">
      <w:pPr>
        <w:spacing w:line="440" w:lineRule="exact"/>
        <w:ind w:leftChars="257" w:left="540" w:firstLineChars="162" w:firstLine="340"/>
        <w:rPr>
          <w:rFonts w:ascii="宋体" w:hAnsi="宋体"/>
          <w:szCs w:val="21"/>
        </w:rPr>
      </w:pPr>
      <w:r>
        <w:rPr>
          <w:rFonts w:ascii="宋体" w:hAnsi="宋体" w:hint="eastAsia"/>
          <w:szCs w:val="21"/>
        </w:rPr>
        <w:t>如果技术资料经买方或买方代表检查后发现有缺少、丢失或损坏，且非买方原因，卖方应在收到买方通知后</w:t>
      </w:r>
      <w:r>
        <w:rPr>
          <w:rFonts w:ascii="宋体" w:hAnsi="宋体" w:hint="eastAsia"/>
          <w:szCs w:val="21"/>
        </w:rPr>
        <w:t>14</w:t>
      </w:r>
      <w:r>
        <w:rPr>
          <w:rFonts w:ascii="宋体" w:hAnsi="宋体" w:hint="eastAsia"/>
          <w:szCs w:val="21"/>
        </w:rPr>
        <w:t>天内</w:t>
      </w:r>
      <w:r>
        <w:rPr>
          <w:rFonts w:ascii="宋体" w:hAnsi="宋体" w:hint="eastAsia"/>
          <w:szCs w:val="21"/>
        </w:rPr>
        <w:t>(</w:t>
      </w:r>
      <w:r>
        <w:rPr>
          <w:rFonts w:ascii="宋体" w:hAnsi="宋体" w:hint="eastAsia"/>
          <w:szCs w:val="21"/>
        </w:rPr>
        <w:t>对急用者应在</w:t>
      </w:r>
      <w:r>
        <w:rPr>
          <w:rFonts w:ascii="宋体" w:hAnsi="宋体" w:hint="eastAsia"/>
          <w:szCs w:val="21"/>
        </w:rPr>
        <w:t>3</w:t>
      </w:r>
      <w:r>
        <w:rPr>
          <w:rFonts w:ascii="宋体" w:hAnsi="宋体" w:hint="eastAsia"/>
          <w:szCs w:val="21"/>
        </w:rPr>
        <w:t>天内</w:t>
      </w:r>
      <w:r>
        <w:rPr>
          <w:rFonts w:ascii="宋体" w:hAnsi="宋体" w:hint="eastAsia"/>
          <w:szCs w:val="21"/>
        </w:rPr>
        <w:t>)</w:t>
      </w:r>
      <w:r>
        <w:rPr>
          <w:rFonts w:ascii="宋体" w:hAnsi="宋体" w:hint="eastAsia"/>
          <w:szCs w:val="21"/>
        </w:rPr>
        <w:t>免费向现场补充提供缺少、丢失或损坏的部分。</w:t>
      </w:r>
    </w:p>
    <w:p w:rsidR="00907FD4" w:rsidRDefault="00DE33BD">
      <w:pPr>
        <w:spacing w:line="440" w:lineRule="exact"/>
        <w:ind w:leftChars="257" w:left="540" w:firstLineChars="162" w:firstLine="340"/>
        <w:rPr>
          <w:rFonts w:ascii="宋体" w:hAnsi="宋体"/>
          <w:szCs w:val="21"/>
        </w:rPr>
      </w:pPr>
      <w:r>
        <w:rPr>
          <w:rFonts w:ascii="宋体" w:hAnsi="宋体" w:hint="eastAsia"/>
          <w:szCs w:val="21"/>
        </w:rPr>
        <w:t>如因买方原因发生缺少、丢失或损</w:t>
      </w:r>
      <w:r>
        <w:rPr>
          <w:rFonts w:ascii="宋体" w:hAnsi="宋体" w:hint="eastAsia"/>
          <w:szCs w:val="21"/>
        </w:rPr>
        <w:t>坏，卖方应在接到买方通知后</w:t>
      </w:r>
      <w:r>
        <w:rPr>
          <w:rFonts w:ascii="宋体" w:hAnsi="宋体" w:hint="eastAsia"/>
          <w:szCs w:val="21"/>
        </w:rPr>
        <w:t>14</w:t>
      </w:r>
      <w:r>
        <w:rPr>
          <w:rFonts w:ascii="宋体" w:hAnsi="宋体" w:hint="eastAsia"/>
          <w:szCs w:val="21"/>
        </w:rPr>
        <w:t>天内</w:t>
      </w:r>
      <w:r>
        <w:rPr>
          <w:rFonts w:ascii="宋体" w:hAnsi="宋体" w:hint="eastAsia"/>
          <w:szCs w:val="21"/>
        </w:rPr>
        <w:t>(</w:t>
      </w:r>
      <w:r>
        <w:rPr>
          <w:rFonts w:ascii="宋体" w:hAnsi="宋体" w:hint="eastAsia"/>
          <w:szCs w:val="21"/>
        </w:rPr>
        <w:t>对急用者应在</w:t>
      </w:r>
      <w:r>
        <w:rPr>
          <w:rFonts w:ascii="宋体" w:hAnsi="宋体" w:hint="eastAsia"/>
          <w:szCs w:val="21"/>
        </w:rPr>
        <w:t>3</w:t>
      </w:r>
      <w:r>
        <w:rPr>
          <w:rFonts w:ascii="宋体" w:hAnsi="宋体" w:hint="eastAsia"/>
          <w:szCs w:val="21"/>
        </w:rPr>
        <w:t>天内</w:t>
      </w:r>
      <w:r>
        <w:rPr>
          <w:rFonts w:ascii="宋体" w:hAnsi="宋体" w:hint="eastAsia"/>
          <w:szCs w:val="21"/>
        </w:rPr>
        <w:t>)</w:t>
      </w:r>
      <w:r>
        <w:rPr>
          <w:rFonts w:ascii="宋体" w:hAnsi="宋体" w:hint="eastAsia"/>
          <w:szCs w:val="21"/>
        </w:rPr>
        <w:t>，向现场补充提供缺少、丢失或损坏部分，费用由买方承担。</w:t>
      </w:r>
    </w:p>
    <w:p w:rsidR="00907FD4" w:rsidRDefault="00DE33BD">
      <w:pPr>
        <w:numPr>
          <w:ilvl w:val="0"/>
          <w:numId w:val="12"/>
        </w:numPr>
        <w:tabs>
          <w:tab w:val="left" w:pos="1440"/>
        </w:tabs>
        <w:spacing w:line="440" w:lineRule="exact"/>
        <w:rPr>
          <w:rFonts w:ascii="宋体" w:hAnsi="宋体"/>
          <w:szCs w:val="21"/>
        </w:rPr>
      </w:pPr>
      <w:r>
        <w:rPr>
          <w:rFonts w:ascii="宋体" w:hAnsi="宋体" w:hint="eastAsia"/>
          <w:szCs w:val="21"/>
        </w:rPr>
        <w:t>买方可派遣代表到卖方工厂及装货车站</w:t>
      </w:r>
      <w:r>
        <w:rPr>
          <w:rFonts w:ascii="宋体" w:hAnsi="宋体" w:hint="eastAsia"/>
          <w:szCs w:val="21"/>
        </w:rPr>
        <w:t>/</w:t>
      </w:r>
      <w:r>
        <w:rPr>
          <w:rFonts w:ascii="宋体" w:hAnsi="宋体" w:hint="eastAsia"/>
          <w:szCs w:val="21"/>
        </w:rPr>
        <w:t>码头</w:t>
      </w:r>
      <w:r>
        <w:rPr>
          <w:rFonts w:ascii="宋体" w:hAnsi="宋体" w:hint="eastAsia"/>
          <w:szCs w:val="21"/>
        </w:rPr>
        <w:t>/</w:t>
      </w:r>
      <w:r>
        <w:rPr>
          <w:rFonts w:ascii="宋体" w:hAnsi="宋体" w:hint="eastAsia"/>
          <w:szCs w:val="21"/>
        </w:rPr>
        <w:t>机场检查包装质量和监督装车情况。卖方应提前</w:t>
      </w:r>
      <w:r>
        <w:rPr>
          <w:rFonts w:ascii="宋体" w:hAnsi="宋体" w:hint="eastAsia"/>
          <w:szCs w:val="21"/>
        </w:rPr>
        <w:t>15</w:t>
      </w:r>
      <w:r>
        <w:rPr>
          <w:rFonts w:ascii="宋体" w:hAnsi="宋体" w:hint="eastAsia"/>
          <w:szCs w:val="21"/>
        </w:rPr>
        <w:t>天通知买方交运日期。买方代表的检查与监督不能免除卖方应负的责任。</w:t>
      </w:r>
    </w:p>
    <w:p w:rsidR="00907FD4" w:rsidRDefault="00DE33BD">
      <w:pPr>
        <w:numPr>
          <w:ilvl w:val="0"/>
          <w:numId w:val="12"/>
        </w:numPr>
        <w:spacing w:line="440" w:lineRule="exact"/>
        <w:rPr>
          <w:rFonts w:ascii="宋体" w:hAnsi="宋体"/>
          <w:szCs w:val="21"/>
        </w:rPr>
      </w:pPr>
      <w:r>
        <w:rPr>
          <w:rFonts w:ascii="宋体" w:hAnsi="宋体" w:hint="eastAsia"/>
          <w:szCs w:val="21"/>
        </w:rPr>
        <w:t>技术资料收件单位：江苏长江水务股份有限公司（注明技术资料）</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第九条</w:t>
      </w:r>
      <w:r>
        <w:rPr>
          <w:rFonts w:ascii="宋体" w:hAnsi="宋体" w:hint="eastAsia"/>
          <w:b/>
          <w:szCs w:val="21"/>
        </w:rPr>
        <w:t xml:space="preserve"> </w:t>
      </w:r>
      <w:r>
        <w:rPr>
          <w:rFonts w:ascii="宋体" w:hAnsi="宋体" w:hint="eastAsia"/>
          <w:b/>
          <w:szCs w:val="21"/>
        </w:rPr>
        <w:t>保险</w:t>
      </w:r>
    </w:p>
    <w:p w:rsidR="00907FD4" w:rsidRDefault="00DE33BD" w:rsidP="00343BCE">
      <w:pPr>
        <w:spacing w:line="440" w:lineRule="exact"/>
        <w:ind w:leftChars="257" w:left="540" w:firstLineChars="225" w:firstLine="473"/>
        <w:rPr>
          <w:rFonts w:ascii="宋体" w:hAnsi="宋体"/>
          <w:szCs w:val="21"/>
        </w:rPr>
      </w:pPr>
      <w:r>
        <w:rPr>
          <w:rFonts w:ascii="宋体" w:hAnsi="宋体" w:hint="eastAsia"/>
          <w:szCs w:val="21"/>
        </w:rPr>
        <w:t>在货物发运前卖方须对货物，根据水运、陆运和空运等运输方式，向保险公司投保以卖方为受益人，金额为发运货物价格</w:t>
      </w:r>
      <w:r>
        <w:rPr>
          <w:rFonts w:ascii="宋体" w:hAnsi="宋体" w:hint="eastAsia"/>
          <w:szCs w:val="21"/>
        </w:rPr>
        <w:t>110%</w:t>
      </w:r>
      <w:r>
        <w:rPr>
          <w:rFonts w:ascii="宋体" w:hAnsi="宋体" w:hint="eastAsia"/>
          <w:szCs w:val="21"/>
        </w:rPr>
        <w:t>的运输一切险</w:t>
      </w:r>
      <w:r>
        <w:rPr>
          <w:rFonts w:ascii="宋体" w:hAnsi="宋体" w:hint="eastAsia"/>
          <w:szCs w:val="21"/>
        </w:rPr>
        <w:t>(</w:t>
      </w:r>
      <w:r>
        <w:rPr>
          <w:rFonts w:ascii="宋体" w:hAnsi="宋体" w:hint="eastAsia"/>
          <w:szCs w:val="21"/>
        </w:rPr>
        <w:t>包括卸货至现场地面的最后一吊</w:t>
      </w:r>
      <w:r>
        <w:rPr>
          <w:rFonts w:ascii="宋体" w:hAnsi="宋体" w:hint="eastAsia"/>
          <w:szCs w:val="21"/>
        </w:rPr>
        <w:t>)</w:t>
      </w:r>
      <w:r>
        <w:rPr>
          <w:rFonts w:ascii="宋体" w:hAnsi="宋体" w:hint="eastAsia"/>
          <w:szCs w:val="21"/>
        </w:rPr>
        <w:t>，保险区段为</w:t>
      </w:r>
      <w:r>
        <w:rPr>
          <w:rFonts w:ascii="宋体" w:hAnsi="宋体" w:hint="eastAsia"/>
          <w:szCs w:val="21"/>
        </w:rPr>
        <w:t>卖方仓库到交货地点交货后</w:t>
      </w:r>
      <w:r>
        <w:rPr>
          <w:rFonts w:ascii="宋体" w:hAnsi="宋体" w:hint="eastAsia"/>
          <w:szCs w:val="21"/>
        </w:rPr>
        <w:t>90</w:t>
      </w:r>
      <w:r>
        <w:rPr>
          <w:rFonts w:ascii="宋体" w:hAnsi="宋体" w:hint="eastAsia"/>
          <w:szCs w:val="21"/>
        </w:rPr>
        <w:t>天止。</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第十条</w:t>
      </w:r>
      <w:r>
        <w:rPr>
          <w:rFonts w:ascii="宋体" w:hAnsi="宋体" w:hint="eastAsia"/>
          <w:b/>
          <w:szCs w:val="21"/>
        </w:rPr>
        <w:t xml:space="preserve">  </w:t>
      </w:r>
      <w:r>
        <w:rPr>
          <w:rFonts w:ascii="宋体" w:hAnsi="宋体" w:hint="eastAsia"/>
          <w:b/>
          <w:szCs w:val="21"/>
        </w:rPr>
        <w:t>交货</w:t>
      </w:r>
    </w:p>
    <w:p w:rsidR="00907FD4" w:rsidRDefault="00DE33BD">
      <w:pPr>
        <w:numPr>
          <w:ilvl w:val="0"/>
          <w:numId w:val="13"/>
        </w:numPr>
        <w:tabs>
          <w:tab w:val="left" w:pos="1080"/>
        </w:tabs>
        <w:spacing w:line="440" w:lineRule="exact"/>
        <w:ind w:left="540" w:firstLine="0"/>
        <w:rPr>
          <w:rFonts w:ascii="宋体" w:hAnsi="宋体"/>
          <w:szCs w:val="21"/>
        </w:rPr>
      </w:pPr>
      <w:r>
        <w:rPr>
          <w:rFonts w:ascii="宋体" w:hAnsi="宋体" w:hint="eastAsia"/>
          <w:szCs w:val="21"/>
        </w:rPr>
        <w:t>所有货物在交货之前的所有风险和责任均由卖方承担。如果在交货之前因运输等问题造成货物损失、损害等风险，卖方在本合同项下的义务与责任均不予解除。</w:t>
      </w:r>
    </w:p>
    <w:p w:rsidR="00907FD4" w:rsidRDefault="00DE33BD">
      <w:pPr>
        <w:spacing w:line="440" w:lineRule="exact"/>
        <w:ind w:firstLine="570"/>
        <w:rPr>
          <w:rFonts w:ascii="宋体" w:hAnsi="宋体"/>
          <w:b/>
          <w:szCs w:val="21"/>
        </w:rPr>
      </w:pPr>
      <w:r>
        <w:rPr>
          <w:rFonts w:ascii="宋体" w:hAnsi="宋体"/>
          <w:b/>
          <w:szCs w:val="21"/>
        </w:rPr>
        <w:t xml:space="preserve">  </w:t>
      </w:r>
    </w:p>
    <w:p w:rsidR="00907FD4" w:rsidRDefault="00DE33BD">
      <w:pPr>
        <w:spacing w:line="360" w:lineRule="auto"/>
        <w:ind w:firstLine="570"/>
        <w:rPr>
          <w:rFonts w:ascii="宋体" w:hAnsi="宋体"/>
          <w:b/>
          <w:szCs w:val="21"/>
        </w:rPr>
      </w:pPr>
      <w:r>
        <w:rPr>
          <w:rFonts w:ascii="宋体" w:hAnsi="宋体" w:hint="eastAsia"/>
          <w:b/>
          <w:szCs w:val="21"/>
        </w:rPr>
        <w:t>第十一条</w:t>
      </w:r>
      <w:r>
        <w:rPr>
          <w:rFonts w:ascii="宋体" w:hAnsi="宋体" w:hint="eastAsia"/>
          <w:b/>
          <w:szCs w:val="21"/>
        </w:rPr>
        <w:t xml:space="preserve">  </w:t>
      </w:r>
      <w:r>
        <w:rPr>
          <w:rFonts w:ascii="宋体" w:hAnsi="宋体" w:hint="eastAsia"/>
          <w:b/>
          <w:szCs w:val="21"/>
        </w:rPr>
        <w:t>合同价款与支付</w:t>
      </w:r>
      <w:r>
        <w:rPr>
          <w:rFonts w:ascii="宋体" w:hAnsi="宋体" w:hint="eastAsia"/>
          <w:b/>
          <w:szCs w:val="21"/>
        </w:rPr>
        <w:t xml:space="preserve"> </w:t>
      </w:r>
    </w:p>
    <w:p w:rsidR="00907FD4" w:rsidRDefault="00DE33BD">
      <w:pPr>
        <w:numPr>
          <w:ilvl w:val="0"/>
          <w:numId w:val="14"/>
        </w:numPr>
        <w:tabs>
          <w:tab w:val="clear" w:pos="900"/>
          <w:tab w:val="left" w:pos="540"/>
          <w:tab w:val="left" w:pos="1080"/>
        </w:tabs>
        <w:spacing w:line="360" w:lineRule="auto"/>
        <w:ind w:left="540" w:firstLine="0"/>
        <w:rPr>
          <w:rFonts w:ascii="宋体" w:hAnsi="宋体"/>
          <w:szCs w:val="21"/>
          <w:u w:val="single"/>
        </w:rPr>
      </w:pPr>
      <w:r>
        <w:rPr>
          <w:rFonts w:ascii="宋体" w:hAnsi="宋体" w:hint="eastAsia"/>
          <w:szCs w:val="21"/>
        </w:rPr>
        <w:t>本合同价款即合同总价为人民币总价：</w:t>
      </w:r>
      <w:r>
        <w:rPr>
          <w:rFonts w:ascii="宋体" w:hAnsi="宋体" w:hint="eastAsia"/>
          <w:szCs w:val="21"/>
          <w:u w:val="single"/>
        </w:rPr>
        <w:t xml:space="preserve">              </w:t>
      </w:r>
      <w:r>
        <w:rPr>
          <w:rFonts w:ascii="宋体" w:hAnsi="宋体" w:hint="eastAsia"/>
          <w:szCs w:val="21"/>
        </w:rPr>
        <w:t>万元</w:t>
      </w:r>
      <w:r>
        <w:rPr>
          <w:rFonts w:ascii="宋体" w:hAnsi="宋体" w:hint="eastAsia"/>
          <w:szCs w:val="21"/>
        </w:rPr>
        <w:t>(</w:t>
      </w:r>
      <w:r>
        <w:rPr>
          <w:rFonts w:ascii="宋体" w:hAnsi="宋体" w:hint="eastAsia"/>
          <w:szCs w:val="21"/>
        </w:rPr>
        <w:t>大写：</w:t>
      </w:r>
    </w:p>
    <w:p w:rsidR="00907FD4" w:rsidRDefault="00DE33BD">
      <w:pPr>
        <w:tabs>
          <w:tab w:val="left" w:pos="540"/>
          <w:tab w:val="left" w:pos="1080"/>
        </w:tabs>
        <w:spacing w:line="360" w:lineRule="auto"/>
        <w:ind w:left="540"/>
        <w:rPr>
          <w:rFonts w:ascii="宋体" w:hAnsi="宋体"/>
          <w:szCs w:val="21"/>
        </w:rPr>
      </w:pP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元整</w:t>
      </w:r>
      <w:r>
        <w:rPr>
          <w:rFonts w:ascii="宋体" w:hAnsi="宋体" w:hint="eastAsia"/>
          <w:szCs w:val="21"/>
        </w:rPr>
        <w:t>)</w:t>
      </w:r>
      <w:r>
        <w:rPr>
          <w:rFonts w:ascii="宋体" w:hAnsi="宋体" w:hint="eastAsia"/>
          <w:szCs w:val="21"/>
        </w:rPr>
        <w:t>。合同总价为固定不变价格，对投标文件中的清单报价作为质保期外维修或更换的结算依据，除非本合同另有规定，否则在合同期内不因任何原因加以变更或调整。</w:t>
      </w:r>
    </w:p>
    <w:p w:rsidR="00907FD4" w:rsidRDefault="00DE33BD" w:rsidP="00343BCE">
      <w:pPr>
        <w:spacing w:line="360" w:lineRule="auto"/>
        <w:ind w:leftChars="257" w:left="540" w:firstLineChars="175" w:firstLine="368"/>
        <w:rPr>
          <w:rFonts w:ascii="宋体" w:hAnsi="宋体"/>
          <w:szCs w:val="21"/>
        </w:rPr>
      </w:pPr>
      <w:r>
        <w:rPr>
          <w:rFonts w:ascii="宋体" w:hAnsi="宋体" w:hint="eastAsia"/>
          <w:szCs w:val="21"/>
        </w:rPr>
        <w:t>本合同价款包括合同设备</w:t>
      </w:r>
      <w:r>
        <w:rPr>
          <w:rFonts w:ascii="宋体" w:hAnsi="宋体" w:hint="eastAsia"/>
          <w:szCs w:val="21"/>
        </w:rPr>
        <w:t>(</w:t>
      </w:r>
      <w:r>
        <w:rPr>
          <w:rFonts w:ascii="宋体" w:hAnsi="宋体" w:hint="eastAsia"/>
          <w:szCs w:val="21"/>
        </w:rPr>
        <w:t>含备品备件、专用工具</w:t>
      </w:r>
      <w:r>
        <w:rPr>
          <w:rFonts w:ascii="宋体" w:hAnsi="宋体" w:hint="eastAsia"/>
          <w:szCs w:val="21"/>
        </w:rPr>
        <w:t>)</w:t>
      </w:r>
      <w:r>
        <w:rPr>
          <w:rFonts w:ascii="宋体" w:hAnsi="宋体" w:hint="eastAsia"/>
          <w:szCs w:val="21"/>
        </w:rPr>
        <w:t>、安装调试、技术资料、技术服务和运输及保险费等费用</w:t>
      </w:r>
      <w:r>
        <w:rPr>
          <w:rFonts w:ascii="宋体" w:hAnsi="宋体" w:hint="eastAsia"/>
          <w:szCs w:val="21"/>
        </w:rPr>
        <w:t>,</w:t>
      </w:r>
      <w:r>
        <w:rPr>
          <w:rFonts w:ascii="宋体" w:hAnsi="宋体" w:hint="eastAsia"/>
          <w:szCs w:val="21"/>
        </w:rPr>
        <w:t>还包括合同设备的税费等与本合同中卖方应承担的所有义务和所有工作相关的费用。合同设备的技术服务及备品备件由卖方免费提供。</w:t>
      </w:r>
    </w:p>
    <w:p w:rsidR="00907FD4" w:rsidRDefault="00DE33BD" w:rsidP="00343BCE">
      <w:pPr>
        <w:spacing w:line="360" w:lineRule="auto"/>
        <w:ind w:leftChars="257" w:left="540" w:firstLineChars="175" w:firstLine="368"/>
        <w:rPr>
          <w:rFonts w:ascii="宋体" w:hAnsi="宋体"/>
          <w:szCs w:val="21"/>
        </w:rPr>
      </w:pPr>
      <w:r>
        <w:rPr>
          <w:rFonts w:ascii="宋体" w:hAnsi="宋体" w:hint="eastAsia"/>
          <w:szCs w:val="21"/>
        </w:rPr>
        <w:lastRenderedPageBreak/>
        <w:t>合同设备运抵项目现场的运输及保险费等杂费已含在合同价款内。运输及保险费是指合同设备从卖方</w:t>
      </w:r>
      <w:r>
        <w:rPr>
          <w:rFonts w:ascii="宋体" w:hAnsi="宋体" w:hint="eastAsia"/>
          <w:szCs w:val="21"/>
        </w:rPr>
        <w:t>(</w:t>
      </w:r>
      <w:r>
        <w:rPr>
          <w:rFonts w:ascii="宋体" w:hAnsi="宋体" w:hint="eastAsia"/>
          <w:szCs w:val="21"/>
        </w:rPr>
        <w:t>包括卖方的分包商</w:t>
      </w:r>
      <w:r>
        <w:rPr>
          <w:rFonts w:ascii="宋体" w:hAnsi="宋体" w:hint="eastAsia"/>
          <w:szCs w:val="21"/>
        </w:rPr>
        <w:t>)</w:t>
      </w:r>
      <w:r>
        <w:rPr>
          <w:rFonts w:ascii="宋体" w:hAnsi="宋体" w:hint="eastAsia"/>
          <w:szCs w:val="21"/>
        </w:rPr>
        <w:t>始发站（车上）</w:t>
      </w:r>
      <w:r>
        <w:rPr>
          <w:rFonts w:ascii="宋体" w:hAnsi="宋体" w:hint="eastAsia"/>
          <w:szCs w:val="21"/>
        </w:rPr>
        <w:t>/</w:t>
      </w:r>
      <w:r>
        <w:rPr>
          <w:rFonts w:ascii="宋体" w:hAnsi="宋体" w:hint="eastAsia"/>
          <w:szCs w:val="21"/>
        </w:rPr>
        <w:t>码头（船上）到交货地点地面所发生的公路、铁路、水路、航空运费，保险费等运输过程中发生的各种费用。</w:t>
      </w:r>
    </w:p>
    <w:p w:rsidR="00907FD4" w:rsidRDefault="00DE33BD">
      <w:pPr>
        <w:numPr>
          <w:ilvl w:val="0"/>
          <w:numId w:val="14"/>
        </w:numPr>
        <w:tabs>
          <w:tab w:val="left" w:pos="1080"/>
        </w:tabs>
        <w:spacing w:line="360" w:lineRule="auto"/>
        <w:rPr>
          <w:rFonts w:ascii="宋体" w:hAnsi="宋体"/>
          <w:szCs w:val="21"/>
        </w:rPr>
      </w:pPr>
      <w:r>
        <w:rPr>
          <w:rFonts w:ascii="宋体" w:hAnsi="宋体" w:hint="eastAsia"/>
          <w:szCs w:val="21"/>
        </w:rPr>
        <w:t>支付</w:t>
      </w:r>
    </w:p>
    <w:p w:rsidR="00907FD4" w:rsidRDefault="00DE33BD" w:rsidP="00343BCE">
      <w:pPr>
        <w:spacing w:line="360" w:lineRule="auto"/>
        <w:ind w:leftChars="257" w:left="540" w:firstLineChars="175" w:firstLine="368"/>
        <w:rPr>
          <w:rFonts w:ascii="宋体" w:hAnsi="宋体"/>
          <w:szCs w:val="21"/>
        </w:rPr>
      </w:pPr>
      <w:r>
        <w:rPr>
          <w:rFonts w:ascii="宋体" w:hAnsi="宋体" w:hint="eastAsia"/>
          <w:szCs w:val="21"/>
        </w:rPr>
        <w:t>所有货到工地经联动调试、验收合格且连续无故障运行</w:t>
      </w:r>
      <w:r>
        <w:rPr>
          <w:rFonts w:ascii="宋体" w:hAnsi="宋体" w:hint="eastAsia"/>
          <w:szCs w:val="21"/>
        </w:rPr>
        <w:t>30</w:t>
      </w:r>
      <w:r>
        <w:rPr>
          <w:rFonts w:ascii="宋体" w:hAnsi="宋体" w:hint="eastAsia"/>
          <w:szCs w:val="21"/>
        </w:rPr>
        <w:t>天后支付至合同</w:t>
      </w:r>
      <w:r>
        <w:rPr>
          <w:rFonts w:ascii="宋体" w:hAnsi="宋体" w:hint="eastAsia"/>
          <w:szCs w:val="21"/>
        </w:rPr>
        <w:t>总价款的</w:t>
      </w:r>
      <w:r>
        <w:rPr>
          <w:rFonts w:ascii="宋体" w:hAnsi="宋体" w:hint="eastAsia"/>
          <w:szCs w:val="21"/>
        </w:rPr>
        <w:t>95%</w:t>
      </w:r>
      <w:r>
        <w:rPr>
          <w:rFonts w:ascii="宋体" w:hAnsi="宋体" w:hint="eastAsia"/>
          <w:szCs w:val="21"/>
        </w:rPr>
        <w:t>，余款</w:t>
      </w:r>
      <w:r>
        <w:rPr>
          <w:rFonts w:ascii="宋体" w:hAnsi="宋体" w:hint="eastAsia"/>
          <w:szCs w:val="21"/>
        </w:rPr>
        <w:t>5%</w:t>
      </w:r>
      <w:r>
        <w:rPr>
          <w:rFonts w:ascii="宋体" w:hAnsi="宋体" w:hint="eastAsia"/>
          <w:szCs w:val="21"/>
        </w:rPr>
        <w:t>作为质保金，在质保期满且无质量问题后一个月内无息付清。质保期为联动调试合格试运行后的一年。（备注：本项目在结算支付时，票据为税率为</w:t>
      </w:r>
      <w:r>
        <w:rPr>
          <w:rFonts w:ascii="宋体" w:hAnsi="宋体" w:hint="eastAsia"/>
          <w:szCs w:val="21"/>
        </w:rPr>
        <w:t>9%</w:t>
      </w:r>
      <w:r>
        <w:rPr>
          <w:rFonts w:ascii="宋体" w:hAnsi="宋体" w:hint="eastAsia"/>
          <w:szCs w:val="21"/>
        </w:rPr>
        <w:t>增值税专用发票（国家政策若发生变化以相关政策执行）。</w:t>
      </w:r>
    </w:p>
    <w:p w:rsidR="00907FD4" w:rsidRDefault="00907FD4">
      <w:pPr>
        <w:spacing w:line="360" w:lineRule="auto"/>
        <w:ind w:firstLine="570"/>
        <w:rPr>
          <w:rFonts w:ascii="宋体" w:hAnsi="宋体"/>
          <w:szCs w:val="21"/>
        </w:rPr>
      </w:pPr>
    </w:p>
    <w:p w:rsidR="00907FD4" w:rsidRDefault="00DE33BD">
      <w:pPr>
        <w:spacing w:line="360" w:lineRule="auto"/>
        <w:ind w:firstLine="570"/>
        <w:rPr>
          <w:rFonts w:ascii="宋体" w:hAnsi="宋体"/>
          <w:b/>
          <w:szCs w:val="21"/>
        </w:rPr>
      </w:pPr>
      <w:r>
        <w:rPr>
          <w:rFonts w:ascii="宋体" w:hAnsi="宋体" w:hint="eastAsia"/>
          <w:b/>
          <w:szCs w:val="21"/>
        </w:rPr>
        <w:t>第十二条</w:t>
      </w:r>
      <w:r>
        <w:rPr>
          <w:rFonts w:ascii="宋体" w:hAnsi="宋体" w:hint="eastAsia"/>
          <w:b/>
          <w:szCs w:val="21"/>
        </w:rPr>
        <w:t xml:space="preserve">  </w:t>
      </w:r>
      <w:r>
        <w:rPr>
          <w:rFonts w:ascii="宋体" w:hAnsi="宋体" w:hint="eastAsia"/>
          <w:b/>
          <w:szCs w:val="21"/>
        </w:rPr>
        <w:t>连带责任</w:t>
      </w:r>
    </w:p>
    <w:p w:rsidR="00907FD4" w:rsidRDefault="00DE33BD">
      <w:pPr>
        <w:spacing w:line="440" w:lineRule="exact"/>
        <w:ind w:firstLineChars="200" w:firstLine="420"/>
        <w:rPr>
          <w:rFonts w:ascii="宋体" w:hAnsi="宋体"/>
          <w:szCs w:val="21"/>
        </w:rPr>
      </w:pPr>
      <w:r>
        <w:rPr>
          <w:rFonts w:ascii="宋体" w:hAnsi="宋体" w:hint="eastAsia"/>
          <w:szCs w:val="21"/>
        </w:rPr>
        <w:t>12.1</w:t>
      </w:r>
      <w:r>
        <w:rPr>
          <w:rFonts w:ascii="宋体" w:hAnsi="宋体" w:hint="eastAsia"/>
          <w:szCs w:val="21"/>
        </w:rPr>
        <w:t>卖方应对本合同项下设备的制造、运输、装卸、交货、安装等承担全部责任。</w:t>
      </w:r>
    </w:p>
    <w:p w:rsidR="00907FD4" w:rsidRDefault="00DE33BD">
      <w:pPr>
        <w:spacing w:line="440" w:lineRule="exact"/>
        <w:ind w:firstLineChars="200" w:firstLine="420"/>
        <w:rPr>
          <w:rFonts w:ascii="宋体" w:hAnsi="宋体"/>
          <w:szCs w:val="21"/>
        </w:rPr>
      </w:pPr>
      <w:r>
        <w:rPr>
          <w:rFonts w:ascii="宋体" w:hAnsi="宋体" w:hint="eastAsia"/>
          <w:szCs w:val="21"/>
        </w:rPr>
        <w:t xml:space="preserve">12.2 </w:t>
      </w:r>
      <w:r>
        <w:rPr>
          <w:rFonts w:ascii="宋体" w:hAnsi="宋体" w:hint="eastAsia"/>
          <w:szCs w:val="21"/>
        </w:rPr>
        <w:t>卖方应对本合同项下设备安装过程中影响买方安全生产的任何事宜承担全部责任。</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第十三条</w:t>
      </w:r>
      <w:r>
        <w:rPr>
          <w:rFonts w:ascii="宋体" w:hAnsi="宋体" w:hint="eastAsia"/>
          <w:b/>
          <w:szCs w:val="21"/>
        </w:rPr>
        <w:t xml:space="preserve">  </w:t>
      </w:r>
      <w:r>
        <w:rPr>
          <w:rFonts w:ascii="宋体" w:hAnsi="宋体" w:hint="eastAsia"/>
          <w:b/>
          <w:szCs w:val="21"/>
        </w:rPr>
        <w:t>质量保证</w:t>
      </w:r>
    </w:p>
    <w:p w:rsidR="00907FD4" w:rsidRDefault="00DE33BD">
      <w:pPr>
        <w:numPr>
          <w:ilvl w:val="0"/>
          <w:numId w:val="15"/>
        </w:numPr>
        <w:tabs>
          <w:tab w:val="clear" w:pos="900"/>
          <w:tab w:val="left" w:pos="540"/>
          <w:tab w:val="left" w:pos="1080"/>
        </w:tabs>
        <w:spacing w:line="440" w:lineRule="exact"/>
        <w:ind w:left="540" w:firstLine="0"/>
        <w:rPr>
          <w:rFonts w:ascii="宋体" w:hAnsi="宋体"/>
          <w:szCs w:val="21"/>
        </w:rPr>
      </w:pPr>
      <w:r>
        <w:rPr>
          <w:rFonts w:ascii="宋体" w:hAnsi="宋体" w:hint="eastAsia"/>
          <w:szCs w:val="21"/>
        </w:rPr>
        <w:t>卖方应保证其提供的货物在各个方面符合技术规格书规定的质量、规格和性能要求。</w:t>
      </w:r>
    </w:p>
    <w:p w:rsidR="00907FD4" w:rsidRDefault="00DE33BD">
      <w:pPr>
        <w:numPr>
          <w:ilvl w:val="0"/>
          <w:numId w:val="15"/>
        </w:numPr>
        <w:tabs>
          <w:tab w:val="clear" w:pos="900"/>
          <w:tab w:val="left" w:pos="540"/>
          <w:tab w:val="left" w:pos="1080"/>
        </w:tabs>
        <w:spacing w:line="440" w:lineRule="exact"/>
        <w:ind w:left="540" w:firstLine="0"/>
        <w:rPr>
          <w:rFonts w:ascii="宋体" w:hAnsi="宋体"/>
          <w:szCs w:val="21"/>
        </w:rPr>
      </w:pPr>
      <w:r>
        <w:rPr>
          <w:rFonts w:ascii="宋体" w:hAnsi="宋体" w:hint="eastAsia"/>
          <w:szCs w:val="21"/>
        </w:rPr>
        <w:t>合同货物的质量保证期为联动调试合格试运行后的</w:t>
      </w:r>
      <w:r>
        <w:rPr>
          <w:rFonts w:ascii="宋体" w:hAnsi="宋体" w:hint="eastAsia"/>
          <w:szCs w:val="21"/>
        </w:rPr>
        <w:t>18</w:t>
      </w:r>
      <w:r>
        <w:rPr>
          <w:rFonts w:ascii="宋体" w:hAnsi="宋体" w:hint="eastAsia"/>
          <w:szCs w:val="21"/>
        </w:rPr>
        <w:t>个月。在质量保证期内，卖方应对由于设计、工艺、生产或运输导致的缺陷负责，出现上述情况，卖方应在</w:t>
      </w:r>
      <w:r>
        <w:rPr>
          <w:rFonts w:ascii="宋体" w:hAnsi="宋体" w:hint="eastAsia"/>
          <w:szCs w:val="21"/>
        </w:rPr>
        <w:t>7</w:t>
      </w:r>
      <w:r>
        <w:rPr>
          <w:rFonts w:ascii="宋体" w:hAnsi="宋体" w:hint="eastAsia"/>
          <w:szCs w:val="21"/>
        </w:rPr>
        <w:t>天内对买方提出的要求给予答复并处理。</w:t>
      </w:r>
    </w:p>
    <w:p w:rsidR="00907FD4" w:rsidRDefault="00907FD4">
      <w:pPr>
        <w:tabs>
          <w:tab w:val="left" w:pos="1080"/>
        </w:tabs>
        <w:spacing w:line="440" w:lineRule="exact"/>
        <w:ind w:left="54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第十四条</w:t>
      </w:r>
      <w:r>
        <w:rPr>
          <w:rFonts w:ascii="宋体" w:hAnsi="宋体" w:hint="eastAsia"/>
          <w:b/>
          <w:szCs w:val="21"/>
        </w:rPr>
        <w:t xml:space="preserve">  </w:t>
      </w:r>
      <w:r>
        <w:rPr>
          <w:rFonts w:ascii="宋体" w:hAnsi="宋体" w:hint="eastAsia"/>
          <w:b/>
          <w:szCs w:val="21"/>
        </w:rPr>
        <w:t>技术服务和检验</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卖方应及时提供与本合同设备有关的安装、调试、验收、性能验收试验、运行、检修等相应的技术指导、技术配合、技术培训等全过程的服务。</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卖方需派代表到现场进行技术服务，指导买方按卖方的技术资料、图纸进行安装、分部试运、调试、启动和试运行，并负责解决合同设备在安装调试、试运行中发现的制造质量及性能等有关问题。</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卖方应在合同生效后</w:t>
      </w:r>
      <w:r>
        <w:rPr>
          <w:rFonts w:ascii="宋体" w:hAnsi="宋体" w:hint="eastAsia"/>
          <w:szCs w:val="21"/>
        </w:rPr>
        <w:t>1</w:t>
      </w:r>
      <w:r>
        <w:rPr>
          <w:rFonts w:ascii="宋体" w:hAnsi="宋体" w:hint="eastAsia"/>
          <w:szCs w:val="21"/>
        </w:rPr>
        <w:t>个月内以快递邮寄方式向买方提交执行</w:t>
      </w:r>
      <w:r>
        <w:rPr>
          <w:rFonts w:ascii="宋体" w:hAnsi="宋体" w:hint="eastAsia"/>
          <w:szCs w:val="21"/>
        </w:rPr>
        <w:t>14.2</w:t>
      </w:r>
      <w:r>
        <w:rPr>
          <w:rFonts w:ascii="宋体" w:hAnsi="宋体" w:hint="eastAsia"/>
          <w:szCs w:val="21"/>
        </w:rPr>
        <w:t>条规定的服务工作的组织计划一式两份。</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如遇有重大问题需要双方立即研究协商时，任何一方均可建议召开会议，在一般情况下，另一方应同意参加。</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各次会议及其他联络方式双方均应签订会议或联络纪要，所签纪要双方均应执行。如涉及合同条款有修改时，双方需签订补充或更改合同。</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卖方提出并经双方在会议上确定的安装、调试和运行技术服务方案，卖方如有修改，须以书</w:t>
      </w:r>
      <w:r>
        <w:rPr>
          <w:rFonts w:ascii="宋体" w:hAnsi="宋体" w:hint="eastAsia"/>
          <w:szCs w:val="21"/>
        </w:rPr>
        <w:lastRenderedPageBreak/>
        <w:t>面形式通知买方，经买方确认后方可进行。为适应现场条件的要求，买方有权提出变更或修改意见，并书面通知卖方，卖方</w:t>
      </w:r>
      <w:r>
        <w:rPr>
          <w:rFonts w:ascii="宋体" w:hAnsi="宋体" w:hint="eastAsia"/>
          <w:szCs w:val="21"/>
        </w:rPr>
        <w:t>应给予充分考虑，应尽量满足买方要求。</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买方有权将对方所提供的一切与本合同设备有关的资料分发给与本工程有关的各方，并不由此而构成任何侵权</w:t>
      </w:r>
      <w:r>
        <w:rPr>
          <w:rFonts w:ascii="宋体" w:hAnsi="宋体" w:hint="eastAsia"/>
          <w:szCs w:val="21"/>
        </w:rPr>
        <w:t>,</w:t>
      </w:r>
      <w:r>
        <w:rPr>
          <w:rFonts w:ascii="宋体" w:hAnsi="宋体" w:hint="eastAsia"/>
          <w:szCs w:val="21"/>
        </w:rPr>
        <w:t>但不得向任何与本工程无关的第三方提供。</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对盖有“密件”印章的卖方、买方的资料，双方都有为其保密的义务。</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需要卖方的分包商对合同设备的部分技术服务或去现场工作，应由卖方统一组织并征得买方同意，费用应由卖方负担。</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卖方（包括外购）须对一切与本合同有关的供货、设备及技术接口、技术服务等问题负全部责任。</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凡与本合同设备相连接的其它设备装置，卖方有提供接口和技术配合的义务，并不由此而</w:t>
      </w:r>
      <w:r>
        <w:rPr>
          <w:rFonts w:ascii="宋体" w:hAnsi="宋体" w:hint="eastAsia"/>
          <w:szCs w:val="21"/>
        </w:rPr>
        <w:t>发生合同价格以外的任何费用。</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卖方派到现场服务的技术人员应是有实践经验、可胜任此项工作的人员。卖方派到现场服务的技术人员名单在本合同生效后</w:t>
      </w:r>
      <w:r>
        <w:rPr>
          <w:rFonts w:ascii="宋体" w:hAnsi="宋体" w:hint="eastAsia"/>
          <w:szCs w:val="21"/>
        </w:rPr>
        <w:t>1</w:t>
      </w:r>
      <w:r>
        <w:rPr>
          <w:rFonts w:ascii="宋体" w:hAnsi="宋体" w:hint="eastAsia"/>
          <w:szCs w:val="21"/>
        </w:rPr>
        <w:t>个月内提交买方予以确认。</w:t>
      </w:r>
    </w:p>
    <w:p w:rsidR="00907FD4" w:rsidRDefault="00DE33BD" w:rsidP="00343BCE">
      <w:pPr>
        <w:spacing w:line="440" w:lineRule="exact"/>
        <w:ind w:leftChars="257" w:left="540" w:firstLineChars="175" w:firstLine="368"/>
        <w:rPr>
          <w:rFonts w:ascii="宋体" w:hAnsi="宋体"/>
          <w:szCs w:val="21"/>
        </w:rPr>
      </w:pPr>
      <w:r>
        <w:rPr>
          <w:rFonts w:ascii="宋体" w:hAnsi="宋体" w:hint="eastAsia"/>
          <w:szCs w:val="21"/>
        </w:rPr>
        <w:t>买方有权提出更换不符合要求的卖方现场服务人员，卖方应根据现场需要，重新选派买方认可的服务人员。如果买方在书面提出该项要求</w:t>
      </w:r>
      <w:r>
        <w:rPr>
          <w:rFonts w:ascii="宋体" w:hAnsi="宋体" w:hint="eastAsia"/>
          <w:szCs w:val="21"/>
        </w:rPr>
        <w:t>10</w:t>
      </w:r>
      <w:r>
        <w:rPr>
          <w:rFonts w:ascii="宋体" w:hAnsi="宋体" w:hint="eastAsia"/>
          <w:szCs w:val="21"/>
        </w:rPr>
        <w:t>天内卖方没有答复，将按第十五条视为延误工期等同处理。</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由于卖方技术服务人员对安装、调试、试运的技术指导的疏忽和错误以及卖方未按要求派人指导而造成的损失应由卖方负责。</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卖方应在发货之前对货物的有关质量、规格、性能、数量进行准</w:t>
      </w:r>
      <w:r>
        <w:rPr>
          <w:rFonts w:ascii="宋体" w:hAnsi="宋体" w:hint="eastAsia"/>
          <w:szCs w:val="21"/>
        </w:rPr>
        <w:t>确的全面的检验，并出具其货物符合规定的质量证明书。该证书将作为提交付款单据的一部分。但不应视为是对质量、规格、性能、数量的定论。质量证书应附有写明制造商的出厂检验结果、细节说明。</w:t>
      </w:r>
    </w:p>
    <w:p w:rsidR="00907FD4" w:rsidRDefault="00DE33BD">
      <w:pPr>
        <w:spacing w:line="440" w:lineRule="exact"/>
        <w:ind w:leftChars="257" w:left="540" w:firstLineChars="212" w:firstLine="445"/>
        <w:rPr>
          <w:rFonts w:ascii="宋体" w:hAnsi="宋体"/>
          <w:szCs w:val="21"/>
        </w:rPr>
      </w:pPr>
      <w:r>
        <w:rPr>
          <w:rFonts w:ascii="宋体" w:hAnsi="宋体" w:hint="eastAsia"/>
          <w:szCs w:val="21"/>
        </w:rPr>
        <w:t>由卖方供应的所有合同设备</w:t>
      </w:r>
      <w:r>
        <w:rPr>
          <w:rFonts w:ascii="宋体" w:hAnsi="宋体" w:hint="eastAsia"/>
          <w:szCs w:val="21"/>
        </w:rPr>
        <w:t>/</w:t>
      </w:r>
      <w:r>
        <w:rPr>
          <w:rFonts w:ascii="宋体" w:hAnsi="宋体" w:hint="eastAsia"/>
          <w:szCs w:val="21"/>
        </w:rPr>
        <w:t>部件</w:t>
      </w:r>
      <w:r>
        <w:rPr>
          <w:rFonts w:ascii="宋体" w:hAnsi="宋体" w:hint="eastAsia"/>
          <w:szCs w:val="21"/>
        </w:rPr>
        <w:t>(</w:t>
      </w:r>
      <w:r>
        <w:rPr>
          <w:rFonts w:ascii="宋体" w:hAnsi="宋体" w:hint="eastAsia"/>
          <w:szCs w:val="21"/>
        </w:rPr>
        <w:t>包括分包与外购</w:t>
      </w:r>
      <w:r>
        <w:rPr>
          <w:rFonts w:ascii="宋体" w:hAnsi="宋体" w:hint="eastAsia"/>
          <w:szCs w:val="21"/>
        </w:rPr>
        <w:t>),</w:t>
      </w:r>
      <w:r>
        <w:rPr>
          <w:rFonts w:ascii="宋体" w:hAnsi="宋体" w:hint="eastAsia"/>
          <w:szCs w:val="21"/>
        </w:rPr>
        <w:t>在生产过程中都须进行严格的检验和试验</w:t>
      </w:r>
      <w:r>
        <w:rPr>
          <w:rFonts w:ascii="宋体" w:hAnsi="宋体" w:hint="eastAsia"/>
          <w:szCs w:val="21"/>
        </w:rPr>
        <w:t>,</w:t>
      </w:r>
      <w:r>
        <w:rPr>
          <w:rFonts w:ascii="宋体" w:hAnsi="宋体" w:hint="eastAsia"/>
          <w:szCs w:val="21"/>
        </w:rPr>
        <w:t>出厂前须进行部套和</w:t>
      </w:r>
      <w:r>
        <w:rPr>
          <w:rFonts w:ascii="宋体" w:hAnsi="宋体" w:hint="eastAsia"/>
          <w:szCs w:val="21"/>
        </w:rPr>
        <w:t>/</w:t>
      </w:r>
      <w:r>
        <w:rPr>
          <w:rFonts w:ascii="宋体" w:hAnsi="宋体" w:hint="eastAsia"/>
          <w:szCs w:val="21"/>
        </w:rPr>
        <w:t>或整机总装和试验。所有检验、试验和总装</w:t>
      </w:r>
      <w:r>
        <w:rPr>
          <w:rFonts w:ascii="宋体" w:hAnsi="宋体" w:hint="eastAsia"/>
          <w:szCs w:val="21"/>
        </w:rPr>
        <w:t>(</w:t>
      </w:r>
      <w:r>
        <w:rPr>
          <w:rFonts w:ascii="宋体" w:hAnsi="宋体" w:hint="eastAsia"/>
          <w:szCs w:val="21"/>
        </w:rPr>
        <w:t>装配</w:t>
      </w:r>
      <w:r>
        <w:rPr>
          <w:rFonts w:ascii="宋体" w:hAnsi="宋体" w:hint="eastAsia"/>
          <w:szCs w:val="21"/>
        </w:rPr>
        <w:t>)</w:t>
      </w:r>
      <w:r>
        <w:rPr>
          <w:rFonts w:ascii="宋体" w:hAnsi="宋体" w:hint="eastAsia"/>
          <w:szCs w:val="21"/>
        </w:rPr>
        <w:t>必须有正式的记录文件。以上工作完成之后</w:t>
      </w:r>
      <w:r>
        <w:rPr>
          <w:rFonts w:ascii="宋体" w:hAnsi="宋体" w:hint="eastAsia"/>
          <w:szCs w:val="21"/>
        </w:rPr>
        <w:t>,</w:t>
      </w:r>
      <w:r>
        <w:rPr>
          <w:rFonts w:ascii="宋体" w:hAnsi="宋体" w:hint="eastAsia"/>
          <w:szCs w:val="21"/>
        </w:rPr>
        <w:t>合格者才能出厂发运。</w:t>
      </w:r>
    </w:p>
    <w:p w:rsidR="00907FD4" w:rsidRDefault="00DE33BD">
      <w:pPr>
        <w:spacing w:line="440" w:lineRule="exact"/>
        <w:ind w:leftChars="257" w:left="540" w:firstLineChars="212" w:firstLine="445"/>
        <w:rPr>
          <w:rFonts w:ascii="宋体" w:hAnsi="宋体"/>
          <w:szCs w:val="21"/>
        </w:rPr>
      </w:pPr>
      <w:r>
        <w:rPr>
          <w:rFonts w:ascii="宋体" w:hAnsi="宋体" w:hint="eastAsia"/>
          <w:szCs w:val="21"/>
        </w:rPr>
        <w:t>所有这些正式的记录文件及合格证作为技术资料的一部分，卖方要以快递方式邮寄给买方存档。此外</w:t>
      </w:r>
      <w:r>
        <w:rPr>
          <w:rFonts w:ascii="宋体" w:hAnsi="宋体" w:hint="eastAsia"/>
          <w:szCs w:val="21"/>
        </w:rPr>
        <w:t>,</w:t>
      </w:r>
      <w:r>
        <w:rPr>
          <w:rFonts w:ascii="宋体" w:hAnsi="宋体" w:hint="eastAsia"/>
          <w:szCs w:val="21"/>
        </w:rPr>
        <w:t>卖方还应在随机文件中提供合</w:t>
      </w:r>
      <w:r>
        <w:rPr>
          <w:rFonts w:ascii="宋体" w:hAnsi="宋体" w:hint="eastAsia"/>
          <w:szCs w:val="21"/>
        </w:rPr>
        <w:t>格证和质量证明文件。</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货物运抵现场后，卖方在接到买方通知后应及时到现场，与买方将对货物的有关质量、规格、数量</w:t>
      </w:r>
      <w:r>
        <w:rPr>
          <w:rFonts w:ascii="宋体" w:hAnsi="宋体" w:hint="eastAsia"/>
          <w:szCs w:val="21"/>
        </w:rPr>
        <w:t>/</w:t>
      </w:r>
      <w:r>
        <w:rPr>
          <w:rFonts w:ascii="宋体" w:hAnsi="宋体" w:hint="eastAsia"/>
          <w:szCs w:val="21"/>
        </w:rPr>
        <w:t>重量进行检验，并出具检验证书，该检验证书不免除或减轻卖方对货物应承担的任何质量责任。</w:t>
      </w:r>
    </w:p>
    <w:p w:rsidR="00907FD4" w:rsidRDefault="00DE33BD">
      <w:pPr>
        <w:spacing w:line="440" w:lineRule="exact"/>
        <w:ind w:leftChars="257" w:left="540" w:firstLineChars="212" w:firstLine="445"/>
        <w:rPr>
          <w:rFonts w:ascii="宋体" w:hAnsi="宋体"/>
          <w:szCs w:val="21"/>
        </w:rPr>
      </w:pPr>
      <w:r>
        <w:rPr>
          <w:rFonts w:ascii="宋体" w:hAnsi="宋体" w:hint="eastAsia"/>
          <w:szCs w:val="21"/>
        </w:rPr>
        <w:t>在现场开箱检验时，如果卖方人员未按时赴现场，买方有权自行开箱检验，检验结果和记录对双方同样有效，并作为买方向卖方提出索赔的有效证据。</w:t>
      </w:r>
    </w:p>
    <w:p w:rsidR="00907FD4" w:rsidRDefault="00DE33BD">
      <w:pPr>
        <w:spacing w:line="440" w:lineRule="exact"/>
        <w:ind w:leftChars="257" w:left="540" w:firstLineChars="212" w:firstLine="445"/>
        <w:rPr>
          <w:rFonts w:ascii="宋体" w:hAnsi="宋体"/>
          <w:szCs w:val="21"/>
        </w:rPr>
      </w:pPr>
      <w:r>
        <w:rPr>
          <w:rFonts w:ascii="宋体" w:hAnsi="宋体" w:hint="eastAsia"/>
          <w:szCs w:val="21"/>
        </w:rPr>
        <w:t>如果经检验发现质量、规格或数量不符合技术规格书的规定时，买方有权在货物运抵现场后</w:t>
      </w:r>
      <w:r>
        <w:rPr>
          <w:rFonts w:ascii="宋体" w:hAnsi="宋体" w:hint="eastAsia"/>
          <w:szCs w:val="21"/>
        </w:rPr>
        <w:t>90</w:t>
      </w:r>
      <w:r>
        <w:rPr>
          <w:rFonts w:ascii="宋体" w:hAnsi="宋体" w:hint="eastAsia"/>
          <w:szCs w:val="21"/>
        </w:rPr>
        <w:lastRenderedPageBreak/>
        <w:t>日内向卖方提出索赔。</w:t>
      </w:r>
    </w:p>
    <w:p w:rsidR="00907FD4" w:rsidRDefault="00DE33BD">
      <w:pPr>
        <w:numPr>
          <w:ilvl w:val="0"/>
          <w:numId w:val="16"/>
        </w:numPr>
        <w:tabs>
          <w:tab w:val="clear" w:pos="1080"/>
          <w:tab w:val="left" w:pos="540"/>
        </w:tabs>
        <w:spacing w:line="440" w:lineRule="exact"/>
        <w:ind w:left="540" w:firstLine="0"/>
        <w:rPr>
          <w:rFonts w:ascii="宋体" w:hAnsi="宋体"/>
          <w:szCs w:val="21"/>
        </w:rPr>
      </w:pPr>
      <w:r>
        <w:rPr>
          <w:rFonts w:ascii="宋体" w:hAnsi="宋体" w:hint="eastAsia"/>
          <w:szCs w:val="21"/>
        </w:rPr>
        <w:t>如果在第十三条规定的质量保证期内，发现货物的质量或规格与合同规定不符，或证明货物有缺陷（包括潜在缺陷），买方有权立即将此情况通知卖方，卖方应负责处理，并对买方因此遭受的损失承担赔偿责任。</w:t>
      </w:r>
    </w:p>
    <w:p w:rsidR="00907FD4" w:rsidRDefault="00DE33BD">
      <w:pPr>
        <w:spacing w:line="440" w:lineRule="exact"/>
        <w:ind w:firstLine="570"/>
        <w:rPr>
          <w:rFonts w:ascii="宋体" w:hAnsi="宋体"/>
          <w:szCs w:val="21"/>
        </w:rPr>
      </w:pPr>
      <w:r>
        <w:rPr>
          <w:rFonts w:ascii="宋体" w:hAnsi="宋体" w:hint="eastAsia"/>
          <w:szCs w:val="21"/>
        </w:rPr>
        <w:t xml:space="preserve"> </w:t>
      </w:r>
    </w:p>
    <w:p w:rsidR="00907FD4" w:rsidRDefault="00DE33BD">
      <w:pPr>
        <w:spacing w:line="440" w:lineRule="exact"/>
        <w:ind w:firstLine="570"/>
        <w:rPr>
          <w:rFonts w:ascii="宋体" w:hAnsi="宋体"/>
          <w:b/>
          <w:szCs w:val="21"/>
        </w:rPr>
      </w:pPr>
      <w:r>
        <w:rPr>
          <w:rFonts w:ascii="宋体" w:hAnsi="宋体" w:hint="eastAsia"/>
          <w:b/>
          <w:szCs w:val="21"/>
        </w:rPr>
        <w:t>第十五条</w:t>
      </w:r>
      <w:r>
        <w:rPr>
          <w:rFonts w:ascii="宋体" w:hAnsi="宋体" w:hint="eastAsia"/>
          <w:b/>
          <w:szCs w:val="21"/>
        </w:rPr>
        <w:t xml:space="preserve">  </w:t>
      </w:r>
      <w:r>
        <w:rPr>
          <w:rFonts w:ascii="宋体" w:hAnsi="宋体" w:hint="eastAsia"/>
          <w:b/>
          <w:szCs w:val="21"/>
        </w:rPr>
        <w:t>索赔</w:t>
      </w:r>
    </w:p>
    <w:p w:rsidR="00907FD4" w:rsidRDefault="00DE33BD">
      <w:pPr>
        <w:numPr>
          <w:ilvl w:val="0"/>
          <w:numId w:val="17"/>
        </w:numPr>
        <w:tabs>
          <w:tab w:val="clear" w:pos="1080"/>
          <w:tab w:val="left" w:pos="1260"/>
        </w:tabs>
        <w:spacing w:line="440" w:lineRule="exact"/>
        <w:ind w:left="540" w:firstLine="0"/>
        <w:rPr>
          <w:rFonts w:ascii="宋体" w:hAnsi="宋体"/>
          <w:szCs w:val="21"/>
        </w:rPr>
      </w:pPr>
      <w:r>
        <w:rPr>
          <w:rFonts w:ascii="宋体" w:hAnsi="宋体" w:hint="eastAsia"/>
          <w:szCs w:val="21"/>
        </w:rPr>
        <w:t>如果卖方提供的货物与合同不符，并且买方已于第十三条、第十四条规定的质量保证期内和检验、验收测试期限内提出索赔，卖方应按买方同意的下述一种或多种方法解决索赔事宜。</w:t>
      </w:r>
    </w:p>
    <w:p w:rsidR="00907FD4" w:rsidRDefault="00DE33BD">
      <w:pPr>
        <w:numPr>
          <w:ilvl w:val="0"/>
          <w:numId w:val="18"/>
        </w:numPr>
        <w:tabs>
          <w:tab w:val="clear" w:pos="1080"/>
          <w:tab w:val="left" w:pos="1260"/>
        </w:tabs>
        <w:spacing w:line="440" w:lineRule="exact"/>
        <w:ind w:left="540" w:firstLine="0"/>
        <w:rPr>
          <w:rFonts w:ascii="宋体" w:hAnsi="宋体"/>
          <w:szCs w:val="21"/>
        </w:rPr>
      </w:pPr>
      <w:r>
        <w:rPr>
          <w:rFonts w:ascii="宋体" w:hAnsi="宋体" w:hint="eastAsia"/>
          <w:szCs w:val="21"/>
        </w:rPr>
        <w:t>卖方应向买方支付与被拒收货物价值等额的款项，并应负担由此发生的一切损失补偿和费用，包括利息、银行费用、运费和保险费、检验费、仓储费、装卸费以</w:t>
      </w:r>
      <w:r>
        <w:rPr>
          <w:rFonts w:ascii="宋体" w:hAnsi="宋体" w:hint="eastAsia"/>
          <w:szCs w:val="21"/>
        </w:rPr>
        <w:t>及为保管和保护被拒绝货物所需要的其它必要费用等。如果买方选择按本项解决索赔事宜，则在卖方支付前述款项和费用后，卖方将被免除按本合同交付该批货物的义务。</w:t>
      </w:r>
    </w:p>
    <w:p w:rsidR="00907FD4" w:rsidRDefault="00DE33BD">
      <w:pPr>
        <w:spacing w:line="440" w:lineRule="exact"/>
        <w:ind w:left="540"/>
        <w:rPr>
          <w:rFonts w:ascii="宋体" w:hAnsi="宋体"/>
          <w:szCs w:val="21"/>
        </w:rPr>
      </w:pPr>
      <w:r>
        <w:rPr>
          <w:rFonts w:ascii="宋体" w:hAnsi="宋体" w:hint="eastAsia"/>
          <w:szCs w:val="21"/>
        </w:rPr>
        <w:t xml:space="preserve">15.1.2 </w:t>
      </w:r>
      <w:r>
        <w:rPr>
          <w:rFonts w:ascii="宋体" w:hAnsi="宋体" w:hint="eastAsia"/>
          <w:szCs w:val="21"/>
        </w:rPr>
        <w:t>更换不合格的货物，以达到合同规定的规格、质量和性能，卖方承担由此产生的一切费用和风险并负担买方遭受的一切直接费用和损失。同时卖方应根据第十三条规定对更换的货物相应地延长质量保证期。</w:t>
      </w:r>
    </w:p>
    <w:p w:rsidR="00907FD4" w:rsidRDefault="00DE33BD">
      <w:pPr>
        <w:numPr>
          <w:ilvl w:val="0"/>
          <w:numId w:val="17"/>
        </w:numPr>
        <w:tabs>
          <w:tab w:val="clear" w:pos="1080"/>
          <w:tab w:val="left" w:pos="1260"/>
        </w:tabs>
        <w:spacing w:line="440" w:lineRule="exact"/>
        <w:ind w:left="540" w:firstLine="0"/>
        <w:rPr>
          <w:rFonts w:ascii="宋体" w:hAnsi="宋体"/>
          <w:szCs w:val="21"/>
        </w:rPr>
      </w:pPr>
      <w:r>
        <w:rPr>
          <w:rFonts w:ascii="宋体" w:hAnsi="宋体" w:hint="eastAsia"/>
          <w:szCs w:val="21"/>
        </w:rPr>
        <w:t>由于卖方原因而引起的设备或部件的更换或补齐短少的零部件的时间，以不影响工程建设进度为原则，但最迟不得晚于发现缺陷、损坏或短缺等之后</w:t>
      </w:r>
      <w:r>
        <w:rPr>
          <w:rFonts w:ascii="宋体" w:hAnsi="宋体" w:hint="eastAsia"/>
          <w:szCs w:val="21"/>
        </w:rPr>
        <w:t>1</w:t>
      </w:r>
      <w:r>
        <w:rPr>
          <w:rFonts w:ascii="宋体" w:hAnsi="宋体" w:hint="eastAsia"/>
          <w:szCs w:val="21"/>
        </w:rPr>
        <w:t>周或买卖双方商定的更长时间内，否</w:t>
      </w:r>
      <w:r>
        <w:rPr>
          <w:rFonts w:ascii="宋体" w:hAnsi="宋体" w:hint="eastAsia"/>
          <w:szCs w:val="21"/>
        </w:rPr>
        <w:t>则按延迟交货处理。</w:t>
      </w:r>
    </w:p>
    <w:p w:rsidR="00907FD4" w:rsidRDefault="00DE33BD">
      <w:pPr>
        <w:numPr>
          <w:ilvl w:val="0"/>
          <w:numId w:val="17"/>
        </w:numPr>
        <w:tabs>
          <w:tab w:val="clear" w:pos="1080"/>
          <w:tab w:val="left" w:pos="1260"/>
        </w:tabs>
        <w:spacing w:line="440" w:lineRule="exact"/>
        <w:ind w:left="540" w:firstLine="0"/>
        <w:rPr>
          <w:rFonts w:ascii="宋体" w:hAnsi="宋体"/>
          <w:szCs w:val="21"/>
        </w:rPr>
      </w:pPr>
      <w:r>
        <w:rPr>
          <w:rFonts w:ascii="宋体" w:hAnsi="宋体" w:hint="eastAsia"/>
          <w:szCs w:val="21"/>
        </w:rPr>
        <w:t xml:space="preserve"> </w:t>
      </w:r>
      <w:r>
        <w:rPr>
          <w:rFonts w:ascii="宋体" w:hAnsi="宋体" w:hint="eastAsia"/>
          <w:szCs w:val="21"/>
        </w:rPr>
        <w:t>如果买方提出索赔通知后个</w:t>
      </w:r>
      <w:r>
        <w:rPr>
          <w:rFonts w:ascii="宋体" w:hAnsi="宋体" w:hint="eastAsia"/>
          <w:szCs w:val="21"/>
        </w:rPr>
        <w:t>20</w:t>
      </w:r>
      <w:r>
        <w:rPr>
          <w:rFonts w:ascii="宋体" w:hAnsi="宋体" w:hint="eastAsia"/>
          <w:szCs w:val="21"/>
        </w:rPr>
        <w:t>日内卖方未能答复，该索赔应视为已被卖方接受。若卖方未能在买方提出索赔通知的</w:t>
      </w:r>
      <w:r>
        <w:rPr>
          <w:rFonts w:ascii="宋体" w:hAnsi="宋体" w:hint="eastAsia"/>
          <w:szCs w:val="21"/>
        </w:rPr>
        <w:t>20</w:t>
      </w:r>
      <w:r>
        <w:rPr>
          <w:rFonts w:ascii="宋体" w:hAnsi="宋体" w:hint="eastAsia"/>
          <w:szCs w:val="21"/>
        </w:rPr>
        <w:t>日内或买方同意的更长一些的时间内，按买方同意的上述任何一种方式处理索赔事宜，买方将从货款或卖方提供的履约保证金或质量保证金中扣回索赔金额，履约保证金或质量保证金金额不足时，买方有权向卖方进行进一步的索赔。</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第十六条</w:t>
      </w:r>
      <w:r>
        <w:rPr>
          <w:rFonts w:ascii="宋体" w:hAnsi="宋体" w:hint="eastAsia"/>
          <w:b/>
          <w:szCs w:val="21"/>
        </w:rPr>
        <w:t xml:space="preserve"> </w:t>
      </w:r>
      <w:r>
        <w:rPr>
          <w:rFonts w:ascii="宋体" w:hAnsi="宋体" w:hint="eastAsia"/>
          <w:b/>
          <w:szCs w:val="21"/>
        </w:rPr>
        <w:t>安装、调试、试运和验收</w:t>
      </w:r>
    </w:p>
    <w:p w:rsidR="00907FD4" w:rsidRDefault="00DE33BD">
      <w:pPr>
        <w:numPr>
          <w:ilvl w:val="0"/>
          <w:numId w:val="19"/>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本合同设备由卖方根据相关设备的技术资料、检验标准、图纸及说明书进行安装、调试、运行和维修。重要工序须经卖方现场技术服务人员签字确认。安装、调试</w:t>
      </w:r>
      <w:r>
        <w:rPr>
          <w:rFonts w:ascii="宋体" w:hAnsi="宋体" w:hint="eastAsia"/>
          <w:szCs w:val="21"/>
        </w:rPr>
        <w:t>过程中，若卖方未按相关设备的技术资料规定和安装规定而出现问题，卖方自行负责。</w:t>
      </w:r>
    </w:p>
    <w:p w:rsidR="00907FD4" w:rsidRDefault="00DE33BD">
      <w:pPr>
        <w:numPr>
          <w:ilvl w:val="0"/>
          <w:numId w:val="19"/>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在安装之前，卖方技术人员应说明安装方法和要求。在安装过程中，买方技术人员有权对安装工作进行</w:t>
      </w:r>
      <w:r>
        <w:rPr>
          <w:rFonts w:ascii="宋体" w:hAnsi="宋体"/>
          <w:szCs w:val="21"/>
        </w:rPr>
        <w:t>监督</w:t>
      </w:r>
      <w:r>
        <w:rPr>
          <w:rFonts w:ascii="宋体" w:hAnsi="宋体" w:hint="eastAsia"/>
          <w:szCs w:val="21"/>
        </w:rPr>
        <w:t>。</w:t>
      </w:r>
      <w:r>
        <w:rPr>
          <w:rFonts w:ascii="宋体" w:hAnsi="宋体"/>
          <w:szCs w:val="21"/>
        </w:rPr>
        <w:t>在单套合同设备安装完毕后，买卖双方代表将进一步核实、确认安装工作，并共同签署安装完毕证书一式二份，买卖双方各执一份。但此证书不能解除卖方在试运行、性能验收试验和保证期内的责任，以及技术性能和保证与合同规定不相符的责任。本合同设备安装完毕后的验收工作</w:t>
      </w:r>
      <w:r>
        <w:rPr>
          <w:rFonts w:ascii="宋体" w:hAnsi="宋体"/>
          <w:szCs w:val="21"/>
        </w:rPr>
        <w:lastRenderedPageBreak/>
        <w:t>按照技术规格书的要求进行。</w:t>
      </w:r>
    </w:p>
    <w:p w:rsidR="00907FD4" w:rsidRDefault="00DE33BD">
      <w:pPr>
        <w:numPr>
          <w:ilvl w:val="0"/>
          <w:numId w:val="19"/>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合同设备安装完毕后，卖方应派人参加调试进行指导，并应尽快解决调</w:t>
      </w:r>
      <w:r>
        <w:rPr>
          <w:rFonts w:ascii="宋体" w:hAnsi="宋体" w:hint="eastAsia"/>
          <w:szCs w:val="21"/>
        </w:rPr>
        <w:t>试中出现的因卖方原因引起的设备问题，其所需时间一般不应超过</w:t>
      </w:r>
      <w:r>
        <w:rPr>
          <w:rFonts w:ascii="宋体" w:hAnsi="宋体"/>
          <w:szCs w:val="21"/>
        </w:rPr>
        <w:t>1</w:t>
      </w:r>
      <w:r>
        <w:rPr>
          <w:rFonts w:ascii="宋体" w:hAnsi="宋体"/>
          <w:szCs w:val="21"/>
        </w:rPr>
        <w:t>周，对于因卖方原因引起的较大的设备问题，卖方应在双方协商确定的合理期间内解决，否则将视为延误工期进行处理。对于非卖方原因引起的设备问题，卖方应尽快协助买方予以处理。</w:t>
      </w:r>
    </w:p>
    <w:p w:rsidR="00907FD4" w:rsidRDefault="00DE33BD">
      <w:pPr>
        <w:numPr>
          <w:ilvl w:val="0"/>
          <w:numId w:val="19"/>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性能验收试验的目的是为验证合同设备是否能达到各项技术性能和保证指标。验收试验由买方负责，卖方参加。性能验收试验完毕</w:t>
      </w:r>
      <w:r>
        <w:rPr>
          <w:rFonts w:ascii="宋体" w:hAnsi="宋体" w:hint="eastAsia"/>
          <w:szCs w:val="21"/>
        </w:rPr>
        <w:t>,</w:t>
      </w:r>
      <w:r>
        <w:rPr>
          <w:rFonts w:ascii="宋体" w:hAnsi="宋体" w:hint="eastAsia"/>
          <w:szCs w:val="21"/>
        </w:rPr>
        <w:t>每套合同设备达到技术规格书所规定的各项性能保证值指标后，买方应在</w:t>
      </w:r>
      <w:r>
        <w:rPr>
          <w:rFonts w:ascii="宋体" w:hAnsi="宋体" w:hint="eastAsia"/>
          <w:szCs w:val="21"/>
        </w:rPr>
        <w:t>10</w:t>
      </w:r>
      <w:r>
        <w:rPr>
          <w:rFonts w:ascii="宋体" w:hAnsi="宋体" w:hint="eastAsia"/>
          <w:szCs w:val="21"/>
        </w:rPr>
        <w:t>天内签署由卖方会签的本合同设备初步性能验收合格证书一式二份，双方各执一份。除合同中另有规定外，各方人员所发生的费用均由该方自行负担。</w:t>
      </w:r>
    </w:p>
    <w:p w:rsidR="00907FD4" w:rsidRDefault="00DE33BD">
      <w:pPr>
        <w:numPr>
          <w:ilvl w:val="0"/>
          <w:numId w:val="19"/>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在不影响本合同设备安全、可靠运行的条件下，如有个别微小缺陷，且此缺陷按本合同条款被定为卖方责任</w:t>
      </w:r>
      <w:r>
        <w:rPr>
          <w:rFonts w:ascii="宋体" w:hAnsi="宋体" w:hint="eastAsia"/>
          <w:szCs w:val="21"/>
        </w:rPr>
        <w:t>,</w:t>
      </w:r>
      <w:r>
        <w:rPr>
          <w:rFonts w:ascii="宋体" w:hAnsi="宋体" w:hint="eastAsia"/>
          <w:szCs w:val="21"/>
        </w:rPr>
        <w:t>卖方在双方商定的时间内免费修理上述的缺陷，买方则可同意签署初步性能验收合格证书。</w:t>
      </w:r>
    </w:p>
    <w:p w:rsidR="00907FD4" w:rsidRDefault="00DE33BD">
      <w:pPr>
        <w:numPr>
          <w:ilvl w:val="0"/>
          <w:numId w:val="19"/>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如果第一次性能验收试验达不到技术规格书所规定的一项或多项性能保证值，则双方应共同分析原因，澄清责任</w:t>
      </w:r>
      <w:r>
        <w:rPr>
          <w:rFonts w:ascii="宋体" w:hAnsi="宋体" w:hint="eastAsia"/>
          <w:szCs w:val="21"/>
        </w:rPr>
        <w:t>,</w:t>
      </w:r>
      <w:r>
        <w:rPr>
          <w:rFonts w:ascii="宋体" w:hAnsi="宋体" w:hint="eastAsia"/>
          <w:szCs w:val="21"/>
        </w:rPr>
        <w:t>由责任一方采取措施，并在第一次验收试验结束后</w:t>
      </w:r>
      <w:r>
        <w:rPr>
          <w:rFonts w:ascii="宋体" w:hAnsi="宋体" w:hint="eastAsia"/>
          <w:szCs w:val="21"/>
        </w:rPr>
        <w:t>1</w:t>
      </w:r>
      <w:r>
        <w:rPr>
          <w:rFonts w:ascii="宋体" w:hAnsi="宋体" w:hint="eastAsia"/>
          <w:szCs w:val="21"/>
        </w:rPr>
        <w:t>个月内进行第二次验收试验。</w:t>
      </w:r>
    </w:p>
    <w:p w:rsidR="00907FD4" w:rsidRDefault="00DE33BD">
      <w:pPr>
        <w:numPr>
          <w:ilvl w:val="0"/>
          <w:numId w:val="20"/>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如属卖方责任，卖方需自费采取有效措施以使第二次性能验收试验能达到技术性能和</w:t>
      </w:r>
      <w:r>
        <w:rPr>
          <w:rFonts w:ascii="宋体" w:hAnsi="宋体" w:hint="eastAsia"/>
          <w:szCs w:val="21"/>
        </w:rPr>
        <w:t>/</w:t>
      </w:r>
      <w:r>
        <w:rPr>
          <w:rFonts w:ascii="宋体" w:hAnsi="宋体" w:hint="eastAsia"/>
          <w:szCs w:val="21"/>
        </w:rPr>
        <w:t>或保证指标，卖方将负担所有直接的费用，包括但不仅限于下列费用：</w:t>
      </w:r>
    </w:p>
    <w:p w:rsidR="00907FD4" w:rsidRDefault="00DE33BD">
      <w:pPr>
        <w:numPr>
          <w:ilvl w:val="1"/>
          <w:numId w:val="21"/>
        </w:numPr>
        <w:tabs>
          <w:tab w:val="clear" w:pos="1320"/>
          <w:tab w:val="left" w:pos="1260"/>
        </w:tabs>
        <w:spacing w:line="440" w:lineRule="exact"/>
        <w:rPr>
          <w:rFonts w:ascii="宋体" w:hAnsi="宋体"/>
          <w:szCs w:val="21"/>
        </w:rPr>
      </w:pPr>
      <w:r>
        <w:rPr>
          <w:rFonts w:ascii="宋体" w:hAnsi="宋体" w:hint="eastAsia"/>
          <w:szCs w:val="21"/>
        </w:rPr>
        <w:t>替换和</w:t>
      </w:r>
      <w:r>
        <w:rPr>
          <w:rFonts w:ascii="宋体" w:hAnsi="宋体" w:hint="eastAsia"/>
          <w:szCs w:val="21"/>
        </w:rPr>
        <w:t>/</w:t>
      </w:r>
      <w:r>
        <w:rPr>
          <w:rFonts w:ascii="宋体" w:hAnsi="宋体" w:hint="eastAsia"/>
          <w:szCs w:val="21"/>
        </w:rPr>
        <w:t>或修理的设备和材料的费用；</w:t>
      </w:r>
    </w:p>
    <w:p w:rsidR="00907FD4" w:rsidRDefault="00DE33BD">
      <w:pPr>
        <w:numPr>
          <w:ilvl w:val="1"/>
          <w:numId w:val="21"/>
        </w:numPr>
        <w:tabs>
          <w:tab w:val="clear" w:pos="1320"/>
          <w:tab w:val="left" w:pos="1260"/>
        </w:tabs>
        <w:spacing w:line="440" w:lineRule="exact"/>
        <w:rPr>
          <w:rFonts w:ascii="宋体" w:hAnsi="宋体"/>
          <w:szCs w:val="21"/>
        </w:rPr>
      </w:pPr>
      <w:r>
        <w:rPr>
          <w:rFonts w:ascii="宋体" w:hAnsi="宋体" w:hint="eastAsia"/>
          <w:szCs w:val="21"/>
        </w:rPr>
        <w:t>参与第二次性能验收试验的卖方技术人员的费用；</w:t>
      </w:r>
    </w:p>
    <w:p w:rsidR="00907FD4" w:rsidRDefault="00DE33BD">
      <w:pPr>
        <w:numPr>
          <w:ilvl w:val="1"/>
          <w:numId w:val="21"/>
        </w:numPr>
        <w:tabs>
          <w:tab w:val="clear" w:pos="1320"/>
          <w:tab w:val="left" w:pos="1260"/>
        </w:tabs>
        <w:spacing w:line="440" w:lineRule="exact"/>
        <w:rPr>
          <w:rFonts w:ascii="宋体" w:hAnsi="宋体"/>
          <w:szCs w:val="21"/>
        </w:rPr>
      </w:pPr>
      <w:r>
        <w:rPr>
          <w:rFonts w:ascii="宋体" w:hAnsi="宋体" w:hint="eastAsia"/>
          <w:szCs w:val="21"/>
        </w:rPr>
        <w:t>参加修理的买方人员的费用；</w:t>
      </w:r>
    </w:p>
    <w:p w:rsidR="00907FD4" w:rsidRDefault="00DE33BD">
      <w:pPr>
        <w:numPr>
          <w:ilvl w:val="1"/>
          <w:numId w:val="21"/>
        </w:numPr>
        <w:tabs>
          <w:tab w:val="clear" w:pos="1320"/>
          <w:tab w:val="left" w:pos="1260"/>
        </w:tabs>
        <w:spacing w:line="440" w:lineRule="exact"/>
        <w:rPr>
          <w:rFonts w:ascii="宋体" w:hAnsi="宋体"/>
          <w:szCs w:val="21"/>
        </w:rPr>
      </w:pPr>
      <w:r>
        <w:rPr>
          <w:rFonts w:ascii="宋体" w:hAnsi="宋体" w:hint="eastAsia"/>
          <w:szCs w:val="21"/>
        </w:rPr>
        <w:t>第二次性能验收试验所使用的工具和设备的费用；</w:t>
      </w:r>
    </w:p>
    <w:p w:rsidR="00907FD4" w:rsidRDefault="00DE33BD">
      <w:pPr>
        <w:numPr>
          <w:ilvl w:val="1"/>
          <w:numId w:val="21"/>
        </w:numPr>
        <w:tabs>
          <w:tab w:val="clear" w:pos="1320"/>
          <w:tab w:val="left" w:pos="1260"/>
        </w:tabs>
        <w:spacing w:line="440" w:lineRule="exact"/>
        <w:rPr>
          <w:rFonts w:ascii="宋体" w:hAnsi="宋体"/>
          <w:szCs w:val="21"/>
        </w:rPr>
      </w:pPr>
      <w:r>
        <w:rPr>
          <w:rFonts w:ascii="宋体" w:hAnsi="宋体" w:hint="eastAsia"/>
          <w:szCs w:val="21"/>
        </w:rPr>
        <w:t>第二次性能验收试验所使用的材料和消耗品的费</w:t>
      </w:r>
      <w:r>
        <w:rPr>
          <w:rFonts w:ascii="宋体" w:hAnsi="宋体" w:hint="eastAsia"/>
          <w:szCs w:val="21"/>
        </w:rPr>
        <w:t>用；</w:t>
      </w:r>
    </w:p>
    <w:p w:rsidR="00907FD4" w:rsidRDefault="00DE33BD">
      <w:pPr>
        <w:numPr>
          <w:ilvl w:val="1"/>
          <w:numId w:val="21"/>
        </w:numPr>
        <w:tabs>
          <w:tab w:val="clear" w:pos="1320"/>
          <w:tab w:val="left" w:pos="1080"/>
        </w:tabs>
        <w:spacing w:line="440" w:lineRule="exact"/>
        <w:ind w:left="1620" w:hanging="720"/>
        <w:rPr>
          <w:rFonts w:ascii="宋体" w:hAnsi="宋体"/>
          <w:szCs w:val="21"/>
        </w:rPr>
      </w:pPr>
      <w:r>
        <w:rPr>
          <w:rFonts w:ascii="宋体" w:hAnsi="宋体" w:hint="eastAsia"/>
          <w:szCs w:val="21"/>
        </w:rPr>
        <w:t>所更换和</w:t>
      </w:r>
      <w:r>
        <w:rPr>
          <w:rFonts w:ascii="宋体" w:hAnsi="宋体" w:hint="eastAsia"/>
          <w:szCs w:val="21"/>
        </w:rPr>
        <w:t>/</w:t>
      </w:r>
      <w:r>
        <w:rPr>
          <w:rFonts w:ascii="宋体" w:hAnsi="宋体" w:hint="eastAsia"/>
          <w:szCs w:val="21"/>
        </w:rPr>
        <w:t>或修理的设备和材料运离</w:t>
      </w:r>
      <w:r>
        <w:rPr>
          <w:rFonts w:ascii="宋体" w:hAnsi="宋体" w:hint="eastAsia"/>
          <w:szCs w:val="21"/>
        </w:rPr>
        <w:t>/</w:t>
      </w:r>
      <w:r>
        <w:rPr>
          <w:rFonts w:ascii="宋体" w:hAnsi="宋体" w:hint="eastAsia"/>
          <w:szCs w:val="21"/>
        </w:rPr>
        <w:t>运抵现场的所有运输和保险费用。</w:t>
      </w:r>
    </w:p>
    <w:p w:rsidR="00907FD4" w:rsidRDefault="00DE33BD">
      <w:pPr>
        <w:numPr>
          <w:ilvl w:val="0"/>
          <w:numId w:val="19"/>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第二次性能验收试验后，如仍有一项或多项指标未能达到技术规格书所规定的性能保证值，双方应共同研究，分析原因，澄清责任</w:t>
      </w:r>
      <w:r>
        <w:rPr>
          <w:rFonts w:ascii="宋体" w:hAnsi="宋体" w:hint="eastAsia"/>
          <w:szCs w:val="21"/>
        </w:rPr>
        <w:t>:</w:t>
      </w:r>
    </w:p>
    <w:p w:rsidR="00907FD4" w:rsidRDefault="00DE33BD">
      <w:pPr>
        <w:numPr>
          <w:ilvl w:val="1"/>
          <w:numId w:val="22"/>
        </w:numPr>
        <w:spacing w:line="440" w:lineRule="exact"/>
        <w:rPr>
          <w:rFonts w:ascii="宋体" w:hAnsi="宋体"/>
          <w:szCs w:val="21"/>
        </w:rPr>
      </w:pPr>
      <w:r>
        <w:rPr>
          <w:rFonts w:ascii="宋体" w:hAnsi="宋体" w:hint="eastAsia"/>
          <w:szCs w:val="21"/>
        </w:rPr>
        <w:t>如属卖方原因，则应按本合同第十七条执行。</w:t>
      </w:r>
    </w:p>
    <w:p w:rsidR="00907FD4" w:rsidRDefault="00DE33BD">
      <w:pPr>
        <w:numPr>
          <w:ilvl w:val="1"/>
          <w:numId w:val="22"/>
        </w:numPr>
        <w:tabs>
          <w:tab w:val="clear" w:pos="1320"/>
          <w:tab w:val="left" w:pos="1620"/>
        </w:tabs>
        <w:spacing w:line="440" w:lineRule="exact"/>
        <w:ind w:left="1620" w:hanging="720"/>
        <w:rPr>
          <w:rFonts w:ascii="宋体" w:hAnsi="宋体"/>
          <w:szCs w:val="21"/>
        </w:rPr>
      </w:pPr>
      <w:r>
        <w:rPr>
          <w:rFonts w:ascii="宋体" w:hAnsi="宋体" w:hint="eastAsia"/>
          <w:szCs w:val="21"/>
        </w:rPr>
        <w:t>如属买方原因，本合同设备应被认为初步性能验收通过，此后</w:t>
      </w:r>
      <w:r>
        <w:rPr>
          <w:rFonts w:ascii="宋体" w:hAnsi="宋体" w:hint="eastAsia"/>
          <w:szCs w:val="21"/>
        </w:rPr>
        <w:t>10</w:t>
      </w:r>
      <w:r>
        <w:rPr>
          <w:rFonts w:ascii="宋体" w:hAnsi="宋体" w:hint="eastAsia"/>
          <w:szCs w:val="21"/>
        </w:rPr>
        <w:t>天内由买方代表签署由卖方代表会签的本合同设备初步性能验收合格证书一式二份，双方各执一份。此时卖方仍有义务向买方提供技术帮助</w:t>
      </w:r>
      <w:r>
        <w:rPr>
          <w:rFonts w:ascii="宋体" w:hAnsi="宋体" w:hint="eastAsia"/>
          <w:szCs w:val="21"/>
        </w:rPr>
        <w:t>,</w:t>
      </w:r>
      <w:r>
        <w:rPr>
          <w:rFonts w:ascii="宋体" w:hAnsi="宋体" w:hint="eastAsia"/>
          <w:szCs w:val="21"/>
        </w:rPr>
        <w:t>与买方一起采取各种措施，使合同设备达到本合同规定的技术性能和保证指标。</w:t>
      </w:r>
    </w:p>
    <w:p w:rsidR="00907FD4" w:rsidRDefault="00DE33BD">
      <w:pPr>
        <w:numPr>
          <w:ilvl w:val="0"/>
          <w:numId w:val="19"/>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初步性能验收合格证书只是证</w:t>
      </w:r>
      <w:r>
        <w:rPr>
          <w:rFonts w:ascii="宋体" w:hAnsi="宋体" w:hint="eastAsia"/>
          <w:szCs w:val="21"/>
        </w:rPr>
        <w:t>明卖方所提供的合同设备性能和参数截至出具初步性能验收证</w:t>
      </w:r>
      <w:r>
        <w:rPr>
          <w:rFonts w:ascii="宋体" w:hAnsi="宋体" w:hint="eastAsia"/>
          <w:szCs w:val="21"/>
        </w:rPr>
        <w:lastRenderedPageBreak/>
        <w:t>明时可以按合同要求予以接受，但不能视为卖方对合同设备中存在的可能引起合同设备损坏的潜在缺陷所应负的责任解除的证据；同样，最终性能验收合格证书也不能被视为卖方对合同设备中存在可能引起合同设备损坏的潜在缺陷应负责任的解除的证据。</w:t>
      </w:r>
    </w:p>
    <w:p w:rsidR="00907FD4" w:rsidRDefault="00DE33BD">
      <w:pPr>
        <w:numPr>
          <w:ilvl w:val="0"/>
          <w:numId w:val="19"/>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w:t>
      </w:r>
      <w:r>
        <w:rPr>
          <w:rFonts w:ascii="宋体" w:hAnsi="宋体" w:hint="eastAsia"/>
          <w:szCs w:val="21"/>
        </w:rPr>
        <w:t>/</w:t>
      </w:r>
      <w:r>
        <w:rPr>
          <w:rFonts w:ascii="宋体" w:hAnsi="宋体" w:hint="eastAsia"/>
          <w:szCs w:val="21"/>
        </w:rPr>
        <w:t>或修理、更换设备，</w:t>
      </w:r>
      <w:r>
        <w:rPr>
          <w:rFonts w:ascii="宋体" w:hAnsi="宋体" w:hint="eastAsia"/>
          <w:szCs w:val="21"/>
        </w:rPr>
        <w:t>或由于卖方设计图纸错误或卖方技术服务人员的指导错误造成返工，卖方应按下列公式向买方支付费用：（所有费用按发生时的费率水平计费）</w:t>
      </w:r>
    </w:p>
    <w:p w:rsidR="00907FD4" w:rsidRDefault="00DE33BD">
      <w:pPr>
        <w:spacing w:line="440" w:lineRule="exact"/>
        <w:ind w:firstLine="570"/>
        <w:rPr>
          <w:rFonts w:ascii="宋体" w:hAnsi="宋体"/>
          <w:szCs w:val="21"/>
        </w:rPr>
      </w:pPr>
      <w:r>
        <w:rPr>
          <w:rFonts w:ascii="宋体" w:hAnsi="宋体" w:hint="eastAsia"/>
          <w:szCs w:val="21"/>
        </w:rPr>
        <w:t xml:space="preserve">        </w:t>
      </w:r>
      <w:r>
        <w:rPr>
          <w:rFonts w:ascii="宋体" w:hAnsi="宋体" w:hint="eastAsia"/>
          <w:szCs w:val="21"/>
        </w:rPr>
        <w:t>Ｐ＝</w:t>
      </w:r>
      <w:r>
        <w:rPr>
          <w:rFonts w:ascii="宋体" w:hAnsi="宋体" w:hint="eastAsia"/>
          <w:szCs w:val="21"/>
        </w:rPr>
        <w:t xml:space="preserve"> </w:t>
      </w:r>
      <w:r>
        <w:rPr>
          <w:rFonts w:ascii="宋体" w:hAnsi="宋体" w:hint="eastAsia"/>
          <w:szCs w:val="21"/>
        </w:rPr>
        <w:t>ａ</w:t>
      </w:r>
      <w:r>
        <w:rPr>
          <w:rFonts w:ascii="宋体" w:hAnsi="宋体" w:hint="eastAsia"/>
          <w:szCs w:val="21"/>
        </w:rPr>
        <w:t>h + M + c m</w:t>
      </w:r>
    </w:p>
    <w:p w:rsidR="00907FD4" w:rsidRDefault="00DE33BD">
      <w:pPr>
        <w:spacing w:line="440" w:lineRule="exact"/>
        <w:ind w:firstLine="570"/>
        <w:rPr>
          <w:rFonts w:ascii="宋体" w:hAnsi="宋体"/>
          <w:szCs w:val="21"/>
        </w:rPr>
      </w:pPr>
      <w:r>
        <w:rPr>
          <w:rFonts w:ascii="宋体" w:hAnsi="宋体" w:hint="eastAsia"/>
          <w:szCs w:val="21"/>
        </w:rPr>
        <w:t xml:space="preserve">        </w:t>
      </w:r>
      <w:r>
        <w:rPr>
          <w:rFonts w:ascii="宋体" w:hAnsi="宋体" w:hint="eastAsia"/>
          <w:szCs w:val="21"/>
        </w:rPr>
        <w:t>其中：Ｐ＿＿总费用</w:t>
      </w:r>
      <w:r>
        <w:rPr>
          <w:rFonts w:ascii="宋体" w:hAnsi="宋体" w:hint="eastAsia"/>
          <w:szCs w:val="21"/>
        </w:rPr>
        <w:t>(</w:t>
      </w:r>
      <w:r>
        <w:rPr>
          <w:rFonts w:ascii="宋体" w:hAnsi="宋体" w:hint="eastAsia"/>
          <w:szCs w:val="21"/>
        </w:rPr>
        <w:t>元</w:t>
      </w:r>
      <w:r>
        <w:rPr>
          <w:rFonts w:ascii="宋体" w:hAnsi="宋体" w:hint="eastAsia"/>
          <w:szCs w:val="21"/>
        </w:rPr>
        <w:t>)</w:t>
      </w:r>
    </w:p>
    <w:p w:rsidR="00907FD4" w:rsidRDefault="00DE33BD">
      <w:pPr>
        <w:spacing w:line="440" w:lineRule="exact"/>
        <w:ind w:firstLine="570"/>
        <w:rPr>
          <w:rFonts w:ascii="宋体" w:hAnsi="宋体"/>
          <w:szCs w:val="21"/>
        </w:rPr>
      </w:pPr>
      <w:r>
        <w:rPr>
          <w:rFonts w:ascii="宋体" w:hAnsi="宋体" w:hint="eastAsia"/>
          <w:szCs w:val="21"/>
        </w:rPr>
        <w:t xml:space="preserve">              a </w:t>
      </w:r>
      <w:r>
        <w:rPr>
          <w:rFonts w:ascii="宋体" w:hAnsi="宋体" w:hint="eastAsia"/>
          <w:szCs w:val="21"/>
        </w:rPr>
        <w:t>＿＿人工费</w:t>
      </w:r>
      <w:r>
        <w:rPr>
          <w:rFonts w:ascii="宋体" w:hAnsi="宋体" w:hint="eastAsia"/>
          <w:szCs w:val="21"/>
        </w:rPr>
        <w:t>(</w:t>
      </w:r>
      <w:r>
        <w:rPr>
          <w:rFonts w:ascii="宋体" w:hAnsi="宋体" w:hint="eastAsia"/>
          <w:szCs w:val="21"/>
        </w:rPr>
        <w:t>元</w:t>
      </w:r>
      <w:r>
        <w:rPr>
          <w:rFonts w:ascii="宋体" w:hAnsi="宋体" w:hint="eastAsia"/>
          <w:szCs w:val="21"/>
        </w:rPr>
        <w:t>/</w:t>
      </w:r>
      <w:r>
        <w:rPr>
          <w:rFonts w:ascii="宋体" w:hAnsi="宋体" w:hint="eastAsia"/>
          <w:szCs w:val="21"/>
        </w:rPr>
        <w:t>小时</w:t>
      </w:r>
      <w:r>
        <w:rPr>
          <w:rFonts w:ascii="宋体" w:hAnsi="宋体" w:hint="eastAsia"/>
          <w:szCs w:val="21"/>
        </w:rPr>
        <w:t>.</w:t>
      </w:r>
      <w:r>
        <w:rPr>
          <w:rFonts w:ascii="宋体" w:hAnsi="宋体" w:hint="eastAsia"/>
          <w:szCs w:val="21"/>
        </w:rPr>
        <w:t>人</w:t>
      </w:r>
      <w:r>
        <w:rPr>
          <w:rFonts w:ascii="宋体" w:hAnsi="宋体" w:hint="eastAsia"/>
          <w:szCs w:val="21"/>
        </w:rPr>
        <w:t>)</w:t>
      </w:r>
    </w:p>
    <w:p w:rsidR="00907FD4" w:rsidRDefault="00DE33BD">
      <w:pPr>
        <w:spacing w:line="440" w:lineRule="exact"/>
        <w:ind w:firstLine="570"/>
        <w:rPr>
          <w:rFonts w:ascii="宋体" w:hAnsi="宋体"/>
          <w:szCs w:val="21"/>
        </w:rPr>
      </w:pPr>
      <w:r>
        <w:rPr>
          <w:rFonts w:ascii="宋体" w:hAnsi="宋体" w:hint="eastAsia"/>
          <w:szCs w:val="21"/>
        </w:rPr>
        <w:t xml:space="preserve">              h </w:t>
      </w:r>
      <w:r>
        <w:rPr>
          <w:rFonts w:ascii="宋体" w:hAnsi="宋体" w:hint="eastAsia"/>
          <w:szCs w:val="21"/>
        </w:rPr>
        <w:t>＿＿人时</w:t>
      </w:r>
      <w:r>
        <w:rPr>
          <w:rFonts w:ascii="宋体" w:hAnsi="宋体" w:hint="eastAsia"/>
          <w:szCs w:val="21"/>
        </w:rPr>
        <w:t>(</w:t>
      </w:r>
      <w:r>
        <w:rPr>
          <w:rFonts w:ascii="宋体" w:hAnsi="宋体" w:hint="eastAsia"/>
          <w:szCs w:val="21"/>
        </w:rPr>
        <w:t>小时</w:t>
      </w:r>
      <w:r>
        <w:rPr>
          <w:rFonts w:ascii="宋体" w:hAnsi="宋体" w:hint="eastAsia"/>
          <w:szCs w:val="21"/>
        </w:rPr>
        <w:t>.</w:t>
      </w:r>
      <w:r>
        <w:rPr>
          <w:rFonts w:ascii="宋体" w:hAnsi="宋体" w:hint="eastAsia"/>
          <w:szCs w:val="21"/>
        </w:rPr>
        <w:t>人</w:t>
      </w:r>
      <w:r>
        <w:rPr>
          <w:rFonts w:ascii="宋体" w:hAnsi="宋体" w:hint="eastAsia"/>
          <w:szCs w:val="21"/>
        </w:rPr>
        <w:t>)</w:t>
      </w:r>
    </w:p>
    <w:p w:rsidR="00907FD4" w:rsidRDefault="00DE33BD">
      <w:pPr>
        <w:spacing w:line="440" w:lineRule="exact"/>
        <w:ind w:firstLine="570"/>
        <w:rPr>
          <w:rFonts w:ascii="宋体" w:hAnsi="宋体"/>
          <w:szCs w:val="21"/>
        </w:rPr>
      </w:pPr>
      <w:r>
        <w:rPr>
          <w:rFonts w:ascii="宋体" w:hAnsi="宋体" w:hint="eastAsia"/>
          <w:szCs w:val="21"/>
        </w:rPr>
        <w:t xml:space="preserve">              M </w:t>
      </w:r>
      <w:r>
        <w:rPr>
          <w:rFonts w:ascii="宋体" w:hAnsi="宋体" w:hint="eastAsia"/>
          <w:szCs w:val="21"/>
        </w:rPr>
        <w:t>＿＿材料费</w:t>
      </w:r>
      <w:r>
        <w:rPr>
          <w:rFonts w:ascii="宋体" w:hAnsi="宋体" w:hint="eastAsia"/>
          <w:szCs w:val="21"/>
        </w:rPr>
        <w:t>(</w:t>
      </w:r>
      <w:r>
        <w:rPr>
          <w:rFonts w:ascii="宋体" w:hAnsi="宋体" w:hint="eastAsia"/>
          <w:szCs w:val="21"/>
        </w:rPr>
        <w:t>元</w:t>
      </w:r>
      <w:r>
        <w:rPr>
          <w:rFonts w:ascii="宋体" w:hAnsi="宋体" w:hint="eastAsia"/>
          <w:szCs w:val="21"/>
        </w:rPr>
        <w:t>)</w:t>
      </w:r>
    </w:p>
    <w:p w:rsidR="00907FD4" w:rsidRDefault="00DE33BD">
      <w:pPr>
        <w:spacing w:line="440" w:lineRule="exact"/>
        <w:ind w:firstLine="570"/>
        <w:rPr>
          <w:rFonts w:ascii="宋体" w:hAnsi="宋体"/>
          <w:szCs w:val="21"/>
        </w:rPr>
      </w:pPr>
      <w:r>
        <w:rPr>
          <w:rFonts w:ascii="宋体" w:hAnsi="宋体" w:hint="eastAsia"/>
          <w:szCs w:val="21"/>
        </w:rPr>
        <w:t xml:space="preserve">              c </w:t>
      </w:r>
      <w:r>
        <w:rPr>
          <w:rFonts w:ascii="宋体" w:hAnsi="宋体" w:hint="eastAsia"/>
          <w:szCs w:val="21"/>
        </w:rPr>
        <w:t>＿＿台班数</w:t>
      </w:r>
      <w:r>
        <w:rPr>
          <w:rFonts w:ascii="宋体" w:hAnsi="宋体" w:hint="eastAsia"/>
          <w:szCs w:val="21"/>
        </w:rPr>
        <w:t>(</w:t>
      </w:r>
      <w:r>
        <w:rPr>
          <w:rFonts w:ascii="宋体" w:hAnsi="宋体" w:hint="eastAsia"/>
          <w:szCs w:val="21"/>
        </w:rPr>
        <w:t>台</w:t>
      </w:r>
      <w:r>
        <w:rPr>
          <w:rFonts w:ascii="宋体" w:hAnsi="宋体" w:hint="eastAsia"/>
          <w:szCs w:val="21"/>
        </w:rPr>
        <w:t>.</w:t>
      </w:r>
      <w:r>
        <w:rPr>
          <w:rFonts w:ascii="宋体" w:hAnsi="宋体" w:hint="eastAsia"/>
          <w:szCs w:val="21"/>
        </w:rPr>
        <w:t>班</w:t>
      </w:r>
      <w:r>
        <w:rPr>
          <w:rFonts w:ascii="宋体" w:hAnsi="宋体" w:hint="eastAsia"/>
          <w:szCs w:val="21"/>
        </w:rPr>
        <w:t>)</w:t>
      </w:r>
    </w:p>
    <w:p w:rsidR="00907FD4" w:rsidRDefault="00DE33BD">
      <w:pPr>
        <w:spacing w:line="440" w:lineRule="exact"/>
        <w:ind w:firstLine="570"/>
        <w:rPr>
          <w:rFonts w:ascii="宋体" w:hAnsi="宋体"/>
          <w:szCs w:val="21"/>
        </w:rPr>
      </w:pPr>
      <w:r>
        <w:rPr>
          <w:rFonts w:ascii="宋体" w:hAnsi="宋体" w:hint="eastAsia"/>
          <w:szCs w:val="21"/>
        </w:rPr>
        <w:t xml:space="preserve">              m </w:t>
      </w:r>
      <w:r>
        <w:rPr>
          <w:rFonts w:ascii="宋体" w:hAnsi="宋体" w:hint="eastAsia"/>
          <w:szCs w:val="21"/>
        </w:rPr>
        <w:t>＿＿每台设备的台班费</w:t>
      </w:r>
      <w:r>
        <w:rPr>
          <w:rFonts w:ascii="宋体" w:hAnsi="宋体" w:hint="eastAsia"/>
          <w:szCs w:val="21"/>
        </w:rPr>
        <w:t>(</w:t>
      </w:r>
      <w:r>
        <w:rPr>
          <w:rFonts w:ascii="宋体" w:hAnsi="宋体" w:hint="eastAsia"/>
          <w:szCs w:val="21"/>
        </w:rPr>
        <w:t>元</w:t>
      </w:r>
      <w:r>
        <w:rPr>
          <w:rFonts w:ascii="宋体" w:hAnsi="宋体" w:hint="eastAsia"/>
          <w:szCs w:val="21"/>
        </w:rPr>
        <w:t>/</w:t>
      </w:r>
      <w:r>
        <w:rPr>
          <w:rFonts w:ascii="宋体" w:hAnsi="宋体" w:hint="eastAsia"/>
          <w:szCs w:val="21"/>
        </w:rPr>
        <w:t>台</w:t>
      </w:r>
      <w:r>
        <w:rPr>
          <w:rFonts w:ascii="宋体" w:hAnsi="宋体" w:hint="eastAsia"/>
          <w:szCs w:val="21"/>
        </w:rPr>
        <w:t>.</w:t>
      </w:r>
      <w:r>
        <w:rPr>
          <w:rFonts w:ascii="宋体" w:hAnsi="宋体" w:hint="eastAsia"/>
          <w:szCs w:val="21"/>
        </w:rPr>
        <w:t>班</w:t>
      </w:r>
      <w:r>
        <w:rPr>
          <w:rFonts w:ascii="宋体" w:hAnsi="宋体" w:hint="eastAsia"/>
          <w:szCs w:val="21"/>
        </w:rPr>
        <w:t>)</w:t>
      </w:r>
    </w:p>
    <w:p w:rsidR="00907FD4" w:rsidRDefault="00DE33BD">
      <w:pPr>
        <w:numPr>
          <w:ilvl w:val="0"/>
          <w:numId w:val="19"/>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在设备寿命内</w:t>
      </w:r>
      <w:r>
        <w:rPr>
          <w:rFonts w:ascii="宋体" w:hAnsi="宋体" w:hint="eastAsia"/>
          <w:szCs w:val="21"/>
        </w:rPr>
        <w:t>,</w:t>
      </w:r>
      <w:r>
        <w:rPr>
          <w:rFonts w:ascii="宋体" w:hAnsi="宋体" w:hint="eastAsia"/>
          <w:szCs w:val="21"/>
        </w:rPr>
        <w:t>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合同设备制造所需的备品备件，且买方制造这些备品备件不构成对专利及工业设计权的侵权。买方在用毕后适当的时候以合理的方式和状况归还以上各项物品。</w:t>
      </w:r>
    </w:p>
    <w:p w:rsidR="00907FD4" w:rsidRDefault="00DE33BD">
      <w:pPr>
        <w:numPr>
          <w:ilvl w:val="0"/>
          <w:numId w:val="19"/>
        </w:numPr>
        <w:tabs>
          <w:tab w:val="clear" w:pos="1080"/>
          <w:tab w:val="left" w:pos="540"/>
          <w:tab w:val="left" w:pos="1260"/>
        </w:tabs>
        <w:spacing w:line="440" w:lineRule="exact"/>
        <w:ind w:left="540" w:firstLine="0"/>
        <w:rPr>
          <w:rFonts w:ascii="宋体" w:hAnsi="宋体"/>
          <w:szCs w:val="21"/>
        </w:rPr>
      </w:pPr>
      <w:r>
        <w:rPr>
          <w:rFonts w:ascii="宋体" w:hAnsi="宋体" w:hint="eastAsia"/>
          <w:szCs w:val="21"/>
        </w:rPr>
        <w:t>不论合同设备的损失或损坏的责任在买方或是在卖方，卖方应首先尽快交付更换或补充此损失或损坏的设备，然后确定上述设备的费用由哪一方承担。</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第十七条</w:t>
      </w:r>
      <w:r>
        <w:rPr>
          <w:rFonts w:ascii="宋体" w:hAnsi="宋体" w:hint="eastAsia"/>
          <w:b/>
          <w:szCs w:val="21"/>
        </w:rPr>
        <w:t xml:space="preserve">  </w:t>
      </w:r>
      <w:r>
        <w:rPr>
          <w:rFonts w:ascii="宋体" w:hAnsi="宋体" w:hint="eastAsia"/>
          <w:b/>
          <w:szCs w:val="21"/>
        </w:rPr>
        <w:t>保证</w:t>
      </w:r>
      <w:r>
        <w:rPr>
          <w:rFonts w:ascii="宋体" w:hAnsi="宋体" w:hint="eastAsia"/>
          <w:b/>
          <w:szCs w:val="21"/>
        </w:rPr>
        <w:t>与违约金</w:t>
      </w:r>
    </w:p>
    <w:p w:rsidR="00907FD4" w:rsidRDefault="00DE33BD">
      <w:pPr>
        <w:numPr>
          <w:ilvl w:val="0"/>
          <w:numId w:val="23"/>
        </w:numPr>
        <w:tabs>
          <w:tab w:val="left" w:pos="1260"/>
          <w:tab w:val="left" w:pos="1440"/>
        </w:tabs>
        <w:spacing w:line="440" w:lineRule="exact"/>
        <w:ind w:hanging="540"/>
        <w:rPr>
          <w:rFonts w:ascii="宋体" w:hAnsi="宋体"/>
          <w:szCs w:val="21"/>
        </w:rPr>
      </w:pPr>
      <w:r>
        <w:rPr>
          <w:rFonts w:ascii="宋体" w:hAnsi="宋体" w:hint="eastAsia"/>
          <w:szCs w:val="21"/>
        </w:rPr>
        <w:t>质保期为联动调试合格试运行后的</w:t>
      </w:r>
      <w:r>
        <w:rPr>
          <w:rFonts w:ascii="宋体" w:hAnsi="宋体" w:hint="eastAsia"/>
          <w:szCs w:val="21"/>
        </w:rPr>
        <w:t>18</w:t>
      </w:r>
      <w:r>
        <w:rPr>
          <w:rFonts w:ascii="宋体" w:hAnsi="宋体" w:hint="eastAsia"/>
          <w:szCs w:val="21"/>
        </w:rPr>
        <w:t>个月。</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卖方保证其供应的本合同设备是全新的，技术水平是先进的、成熟的、质量是优良的，设备的选型均符合安全可靠、经济运行和易于维护的要求。</w:t>
      </w:r>
    </w:p>
    <w:p w:rsidR="00907FD4" w:rsidRDefault="00DE33BD">
      <w:pPr>
        <w:spacing w:line="440" w:lineRule="exact"/>
        <w:ind w:leftChars="270" w:left="567" w:firstLineChars="200" w:firstLine="420"/>
        <w:rPr>
          <w:rFonts w:ascii="宋体" w:hAnsi="宋体"/>
          <w:szCs w:val="21"/>
        </w:rPr>
      </w:pPr>
      <w:r>
        <w:rPr>
          <w:rFonts w:ascii="宋体" w:hAnsi="宋体" w:hint="eastAsia"/>
          <w:szCs w:val="21"/>
        </w:rPr>
        <w:t>卖方保证所提交技术资料完整统一和内容正确、准确并能满足合同设备的设计、安装、调试、运行和维修的要求。</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本合同执行期间，如果卖方提供的设备有缺陷和技术资料有错误，或者由于卖方技术人员指导错误和疏忽，造成工程或合同设备的返工或报废，卖方应立即以最快捷的方式无偿予以更换和修理。</w:t>
      </w:r>
      <w:r>
        <w:rPr>
          <w:rFonts w:ascii="宋体" w:hAnsi="宋体" w:hint="eastAsia"/>
          <w:szCs w:val="21"/>
        </w:rPr>
        <w:lastRenderedPageBreak/>
        <w:t>如需更换，卖方应负担由此产生的到安装现场更换的一切费用，更</w:t>
      </w:r>
      <w:r>
        <w:rPr>
          <w:rFonts w:ascii="宋体" w:hAnsi="宋体" w:hint="eastAsia"/>
          <w:szCs w:val="21"/>
        </w:rPr>
        <w:t>换或修理期限应不迟于证实属卖方责任之日起的</w:t>
      </w:r>
      <w:r>
        <w:rPr>
          <w:rFonts w:ascii="宋体" w:hAnsi="宋体" w:hint="eastAsia"/>
          <w:szCs w:val="21"/>
        </w:rPr>
        <w:t>1</w:t>
      </w:r>
      <w:r>
        <w:rPr>
          <w:rFonts w:ascii="宋体" w:hAnsi="宋体" w:hint="eastAsia"/>
          <w:szCs w:val="21"/>
        </w:rPr>
        <w:t>周或双方商定的更长时间内。由于买方未按卖方所提供的技术资料、图纸、说明书和卖方现场技术服务人员的指导而进行安装、调试造成的设备损坏，由买方负责修理，更换，但卖方有义务尽快提供所需更换的部件，对于买方要求的紧急部件，卖方应安排最快的方式运输，所有费用均由买方负担。</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合同规定的质量保证期满后，由买方在</w:t>
      </w:r>
      <w:r>
        <w:rPr>
          <w:rFonts w:ascii="宋体" w:hAnsi="宋体" w:hint="eastAsia"/>
          <w:szCs w:val="21"/>
        </w:rPr>
        <w:t>14</w:t>
      </w:r>
      <w:r>
        <w:rPr>
          <w:rFonts w:ascii="宋体" w:hAnsi="宋体" w:hint="eastAsia"/>
          <w:szCs w:val="21"/>
        </w:rPr>
        <w:t>天内出具合同设备保证期满最终性能验收合格证书交给卖方。条件是：在此期间卖方应完成买方在保证期满前提出的索赔和赔偿。但卖方对非正常维修和误操作以及由于正常磨损造成的损失</w:t>
      </w:r>
      <w:r>
        <w:rPr>
          <w:rFonts w:ascii="宋体" w:hAnsi="宋体" w:hint="eastAsia"/>
          <w:szCs w:val="21"/>
        </w:rPr>
        <w:t>不负责任。</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在质量保证期内，如发现设备有缺陷，不符合本合同规定时，如属卖方责任，则买方有权向卖方提出索赔。如卖方对此索赔有异议按第十五条办理。否则卖方在接到买方索赔文件后，应立即无偿修理、更换、赔款或委托买方安排大型修理，由此产生的到安装现场的更换费用、运输费及保险费也由卖方承担。</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如由于卖方责任需要更换、修理有缺陷的设备，而使合同设备停运或推迟安装时，则保证期应按实际修理或更换所延误的时间做相应的延长。</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 xml:space="preserve"> </w:t>
      </w:r>
      <w:r>
        <w:rPr>
          <w:rFonts w:ascii="宋体" w:hAnsi="宋体" w:hint="eastAsia"/>
          <w:szCs w:val="21"/>
        </w:rPr>
        <w:t>由于卖方责任，在第十六条规定的性能验收试验后，如经第二次验收试验</w:t>
      </w:r>
      <w:r>
        <w:rPr>
          <w:rFonts w:ascii="宋体" w:hAnsi="宋体" w:hint="eastAsia"/>
          <w:szCs w:val="21"/>
        </w:rPr>
        <w:t>(</w:t>
      </w:r>
      <w:r>
        <w:rPr>
          <w:rFonts w:ascii="宋体" w:hAnsi="宋体" w:hint="eastAsia"/>
          <w:szCs w:val="21"/>
        </w:rPr>
        <w:t>由于卖方原因</w:t>
      </w:r>
      <w:r>
        <w:rPr>
          <w:rFonts w:ascii="宋体" w:hAnsi="宋体" w:hint="eastAsia"/>
          <w:szCs w:val="21"/>
        </w:rPr>
        <w:t>)</w:t>
      </w:r>
      <w:r>
        <w:rPr>
          <w:rFonts w:ascii="宋体" w:hAnsi="宋体" w:hint="eastAsia"/>
          <w:szCs w:val="21"/>
        </w:rPr>
        <w:t>仍不能达到技术规格书</w:t>
      </w:r>
      <w:r>
        <w:rPr>
          <w:rFonts w:ascii="宋体" w:hAnsi="宋体" w:hint="eastAsia"/>
          <w:szCs w:val="21"/>
        </w:rPr>
        <w:t>所规定的一项或多项保证指标时，卖方应按下列方式承担违约责任为：卖方应在一周内予以更换设备，同时支付该设备合同价</w:t>
      </w:r>
      <w:r>
        <w:rPr>
          <w:rFonts w:ascii="宋体" w:hAnsi="宋体" w:hint="eastAsia"/>
          <w:szCs w:val="21"/>
        </w:rPr>
        <w:t>10%</w:t>
      </w:r>
      <w:r>
        <w:rPr>
          <w:rFonts w:ascii="宋体" w:hAnsi="宋体" w:hint="eastAsia"/>
          <w:szCs w:val="21"/>
        </w:rPr>
        <w:t>的违约金。</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如合同设备在质量保证期内发现属卖方责任的十分严重的缺陷（如设备性能达不到要求等）则其质量保证期将自该缺陷修正后开始重新计算。</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如果不是由于买方原因或买方没有要求推迟交货而卖方未能按本合同规定的交货期交货时（不可抗力除外），买方有权按下列比例向卖方收取违约金</w:t>
      </w:r>
      <w:r>
        <w:rPr>
          <w:rFonts w:ascii="宋体" w:hAnsi="宋体" w:hint="eastAsia"/>
          <w:szCs w:val="21"/>
        </w:rPr>
        <w:t>(</w:t>
      </w:r>
      <w:r>
        <w:rPr>
          <w:rFonts w:ascii="宋体" w:hAnsi="宋体" w:hint="eastAsia"/>
          <w:szCs w:val="21"/>
        </w:rPr>
        <w:t>不满一周按比例计算</w:t>
      </w:r>
      <w:r>
        <w:rPr>
          <w:rFonts w:ascii="宋体" w:hAnsi="宋体" w:hint="eastAsia"/>
          <w:szCs w:val="21"/>
        </w:rPr>
        <w:t>)</w:t>
      </w:r>
      <w:r>
        <w:rPr>
          <w:rFonts w:ascii="宋体" w:hAnsi="宋体" w:hint="eastAsia"/>
          <w:szCs w:val="21"/>
        </w:rPr>
        <w:t>：</w:t>
      </w:r>
    </w:p>
    <w:p w:rsidR="00907FD4" w:rsidRDefault="00DE33BD">
      <w:pPr>
        <w:numPr>
          <w:ilvl w:val="1"/>
          <w:numId w:val="24"/>
        </w:numPr>
        <w:spacing w:line="440" w:lineRule="exact"/>
        <w:rPr>
          <w:rFonts w:ascii="宋体" w:hAnsi="宋体"/>
          <w:szCs w:val="21"/>
        </w:rPr>
      </w:pPr>
      <w:r>
        <w:rPr>
          <w:rFonts w:ascii="宋体" w:hAnsi="宋体" w:hint="eastAsia"/>
          <w:szCs w:val="21"/>
        </w:rPr>
        <w:t>迟交</w:t>
      </w:r>
      <w:r>
        <w:rPr>
          <w:rFonts w:ascii="宋体" w:hAnsi="宋体" w:hint="eastAsia"/>
          <w:szCs w:val="21"/>
        </w:rPr>
        <w:t>1</w:t>
      </w:r>
      <w:r>
        <w:rPr>
          <w:rFonts w:ascii="宋体" w:hAnsi="宋体" w:hint="eastAsia"/>
          <w:szCs w:val="21"/>
        </w:rPr>
        <w:t>－</w:t>
      </w:r>
      <w:r>
        <w:rPr>
          <w:rFonts w:ascii="宋体" w:hAnsi="宋体" w:hint="eastAsia"/>
          <w:szCs w:val="21"/>
        </w:rPr>
        <w:t>4</w:t>
      </w:r>
      <w:r>
        <w:rPr>
          <w:rFonts w:ascii="宋体" w:hAnsi="宋体" w:hint="eastAsia"/>
          <w:szCs w:val="21"/>
        </w:rPr>
        <w:t>周，每周违约金金额为迟交货物金额的</w:t>
      </w:r>
      <w:r>
        <w:rPr>
          <w:rFonts w:ascii="宋体" w:hAnsi="宋体" w:hint="eastAsia"/>
          <w:szCs w:val="21"/>
        </w:rPr>
        <w:t>0.5</w:t>
      </w:r>
      <w:r>
        <w:rPr>
          <w:rFonts w:ascii="宋体" w:hAnsi="宋体" w:hint="eastAsia"/>
          <w:szCs w:val="21"/>
        </w:rPr>
        <w:t>％；</w:t>
      </w:r>
    </w:p>
    <w:p w:rsidR="00907FD4" w:rsidRDefault="00DE33BD">
      <w:pPr>
        <w:numPr>
          <w:ilvl w:val="1"/>
          <w:numId w:val="24"/>
        </w:numPr>
        <w:spacing w:line="440" w:lineRule="exact"/>
        <w:rPr>
          <w:rFonts w:ascii="宋体" w:hAnsi="宋体"/>
          <w:szCs w:val="21"/>
        </w:rPr>
      </w:pPr>
      <w:r>
        <w:rPr>
          <w:rFonts w:ascii="宋体" w:hAnsi="宋体" w:hint="eastAsia"/>
          <w:szCs w:val="21"/>
        </w:rPr>
        <w:t>迟交</w:t>
      </w:r>
      <w:r>
        <w:rPr>
          <w:rFonts w:ascii="宋体" w:hAnsi="宋体" w:hint="eastAsia"/>
          <w:szCs w:val="21"/>
        </w:rPr>
        <w:t>5</w:t>
      </w:r>
      <w:r>
        <w:rPr>
          <w:rFonts w:ascii="宋体" w:hAnsi="宋体" w:hint="eastAsia"/>
          <w:szCs w:val="21"/>
        </w:rPr>
        <w:t>－</w:t>
      </w:r>
      <w:r>
        <w:rPr>
          <w:rFonts w:ascii="宋体" w:hAnsi="宋体" w:hint="eastAsia"/>
          <w:szCs w:val="21"/>
        </w:rPr>
        <w:t>8</w:t>
      </w:r>
      <w:r>
        <w:rPr>
          <w:rFonts w:ascii="宋体" w:hAnsi="宋体" w:hint="eastAsia"/>
          <w:szCs w:val="21"/>
        </w:rPr>
        <w:t>周，每周违约金金额为迟交货物金额的</w:t>
      </w:r>
      <w:r>
        <w:rPr>
          <w:rFonts w:ascii="宋体" w:hAnsi="宋体" w:hint="eastAsia"/>
          <w:szCs w:val="21"/>
        </w:rPr>
        <w:t>1</w:t>
      </w:r>
      <w:r>
        <w:rPr>
          <w:rFonts w:ascii="宋体" w:hAnsi="宋体" w:hint="eastAsia"/>
          <w:szCs w:val="21"/>
        </w:rPr>
        <w:t>％；</w:t>
      </w:r>
    </w:p>
    <w:p w:rsidR="00907FD4" w:rsidRDefault="00DE33BD">
      <w:pPr>
        <w:numPr>
          <w:ilvl w:val="1"/>
          <w:numId w:val="24"/>
        </w:numPr>
        <w:spacing w:line="440" w:lineRule="exact"/>
        <w:rPr>
          <w:rFonts w:ascii="宋体" w:hAnsi="宋体"/>
          <w:szCs w:val="21"/>
        </w:rPr>
      </w:pPr>
      <w:r>
        <w:rPr>
          <w:rFonts w:ascii="宋体" w:hAnsi="宋体" w:hint="eastAsia"/>
          <w:szCs w:val="21"/>
        </w:rPr>
        <w:t>迟交</w:t>
      </w:r>
      <w:r>
        <w:rPr>
          <w:rFonts w:ascii="宋体" w:hAnsi="宋体" w:hint="eastAsia"/>
          <w:szCs w:val="21"/>
        </w:rPr>
        <w:t>9</w:t>
      </w:r>
      <w:r>
        <w:rPr>
          <w:rFonts w:ascii="宋体" w:hAnsi="宋体" w:hint="eastAsia"/>
          <w:szCs w:val="21"/>
        </w:rPr>
        <w:t>周以上，每周违约金金额为迟交货物金额的</w:t>
      </w:r>
      <w:r>
        <w:rPr>
          <w:rFonts w:ascii="宋体" w:hAnsi="宋体" w:hint="eastAsia"/>
          <w:szCs w:val="21"/>
        </w:rPr>
        <w:t>1.5</w:t>
      </w:r>
      <w:r>
        <w:rPr>
          <w:rFonts w:ascii="宋体" w:hAnsi="宋体" w:hint="eastAsia"/>
          <w:szCs w:val="21"/>
        </w:rPr>
        <w:t>％；</w:t>
      </w:r>
    </w:p>
    <w:p w:rsidR="00907FD4" w:rsidRDefault="00DE33BD" w:rsidP="00343BCE">
      <w:pPr>
        <w:spacing w:line="440" w:lineRule="exact"/>
        <w:ind w:leftChars="342" w:left="718" w:firstLineChars="175" w:firstLine="368"/>
        <w:rPr>
          <w:rFonts w:ascii="宋体" w:hAnsi="宋体"/>
          <w:szCs w:val="21"/>
        </w:rPr>
      </w:pPr>
      <w:r>
        <w:rPr>
          <w:rFonts w:ascii="宋体" w:hAnsi="宋体" w:hint="eastAsia"/>
          <w:szCs w:val="21"/>
        </w:rPr>
        <w:t>每套合同设备迟交货物的违约金总金额不超过每套合同设备价格的</w:t>
      </w:r>
      <w:r>
        <w:rPr>
          <w:rFonts w:ascii="宋体" w:hAnsi="宋体" w:hint="eastAsia"/>
          <w:szCs w:val="21"/>
        </w:rPr>
        <w:t>10</w:t>
      </w:r>
      <w:r>
        <w:rPr>
          <w:rFonts w:ascii="宋体" w:hAnsi="宋体" w:hint="eastAsia"/>
          <w:szCs w:val="21"/>
        </w:rPr>
        <w:t>％。卖方支付迟交违约金，并不解除卖方按照合同继续交货的义务。</w:t>
      </w:r>
    </w:p>
    <w:p w:rsidR="00907FD4" w:rsidRDefault="00DE33BD" w:rsidP="00343BCE">
      <w:pPr>
        <w:spacing w:line="440" w:lineRule="exact"/>
        <w:ind w:leftChars="342" w:left="718" w:firstLineChars="175" w:firstLine="368"/>
        <w:rPr>
          <w:rFonts w:ascii="宋体" w:hAnsi="宋体"/>
          <w:szCs w:val="21"/>
        </w:rPr>
      </w:pPr>
      <w:r>
        <w:rPr>
          <w:rFonts w:ascii="宋体" w:hAnsi="宋体" w:hint="eastAsia"/>
          <w:szCs w:val="21"/>
        </w:rPr>
        <w:t>对安装、运行有重大影响的设备迟交超过</w:t>
      </w:r>
      <w:r>
        <w:rPr>
          <w:rFonts w:ascii="宋体" w:hAnsi="宋体" w:hint="eastAsia"/>
          <w:szCs w:val="21"/>
        </w:rPr>
        <w:t>3</w:t>
      </w:r>
      <w:r>
        <w:rPr>
          <w:rFonts w:ascii="宋体" w:hAnsi="宋体" w:hint="eastAsia"/>
          <w:szCs w:val="21"/>
        </w:rPr>
        <w:t>个月时，卖方除应向买方支付合同价款</w:t>
      </w:r>
      <w:r>
        <w:rPr>
          <w:rFonts w:ascii="宋体" w:hAnsi="宋体" w:hint="eastAsia"/>
          <w:szCs w:val="21"/>
        </w:rPr>
        <w:t>10%</w:t>
      </w:r>
      <w:r>
        <w:rPr>
          <w:rFonts w:ascii="宋体" w:hAnsi="宋体" w:hint="eastAsia"/>
          <w:szCs w:val="21"/>
        </w:rPr>
        <w:t>的迟交货违约金外，还应向买方赔偿因此而遭受的损失</w:t>
      </w:r>
      <w:r>
        <w:rPr>
          <w:rFonts w:ascii="宋体" w:hAnsi="宋体" w:hint="eastAsia"/>
          <w:szCs w:val="21"/>
        </w:rPr>
        <w:t xml:space="preserve">, </w:t>
      </w:r>
      <w:r>
        <w:rPr>
          <w:rFonts w:ascii="宋体" w:hAnsi="宋体" w:hint="eastAsia"/>
          <w:szCs w:val="21"/>
        </w:rPr>
        <w:t>此损失在履约保证金中扣除，履约保证金金额不足时，买方有权向卖方进行进一步的索赔。与此同时</w:t>
      </w:r>
      <w:r>
        <w:rPr>
          <w:rFonts w:ascii="宋体" w:hAnsi="宋体" w:hint="eastAsia"/>
          <w:szCs w:val="21"/>
        </w:rPr>
        <w:t>,</w:t>
      </w:r>
      <w:r>
        <w:rPr>
          <w:rFonts w:ascii="宋体" w:hAnsi="宋体" w:hint="eastAsia"/>
          <w:szCs w:val="21"/>
        </w:rPr>
        <w:t>买方有权终止部分或全部合同。</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如由于确属卖方责任未能按本合同</w:t>
      </w:r>
      <w:r>
        <w:rPr>
          <w:rFonts w:ascii="宋体" w:hAnsi="宋体" w:hint="eastAsia"/>
          <w:szCs w:val="21"/>
        </w:rPr>
        <w:t>规定按时交付经双方确认属严重影响关键技术资料时，买方有权按下列比例向卖方收取违约金</w:t>
      </w:r>
      <w:r>
        <w:rPr>
          <w:rFonts w:ascii="宋体" w:hAnsi="宋体" w:hint="eastAsia"/>
          <w:szCs w:val="21"/>
        </w:rPr>
        <w:t>(</w:t>
      </w:r>
      <w:r>
        <w:rPr>
          <w:rFonts w:ascii="宋体" w:hAnsi="宋体" w:hint="eastAsia"/>
          <w:szCs w:val="21"/>
        </w:rPr>
        <w:t>不满一周按比例计算</w:t>
      </w:r>
      <w:r>
        <w:rPr>
          <w:rFonts w:ascii="宋体" w:hAnsi="宋体" w:hint="eastAsia"/>
          <w:szCs w:val="21"/>
        </w:rPr>
        <w:t>)</w:t>
      </w:r>
      <w:r>
        <w:rPr>
          <w:rFonts w:ascii="宋体" w:hAnsi="宋体" w:hint="eastAsia"/>
          <w:szCs w:val="21"/>
        </w:rPr>
        <w:t>：</w:t>
      </w:r>
    </w:p>
    <w:p w:rsidR="00907FD4" w:rsidRDefault="00DE33BD">
      <w:pPr>
        <w:numPr>
          <w:ilvl w:val="1"/>
          <w:numId w:val="25"/>
        </w:numPr>
        <w:spacing w:line="440" w:lineRule="exact"/>
        <w:rPr>
          <w:rFonts w:ascii="宋体" w:hAnsi="宋体"/>
          <w:szCs w:val="21"/>
        </w:rPr>
      </w:pPr>
      <w:r>
        <w:rPr>
          <w:rFonts w:ascii="宋体" w:hAnsi="宋体" w:hint="eastAsia"/>
          <w:szCs w:val="21"/>
        </w:rPr>
        <w:lastRenderedPageBreak/>
        <w:t>迟交１周内，违约金金额为人民币</w:t>
      </w:r>
      <w:r>
        <w:rPr>
          <w:rFonts w:ascii="宋体" w:hAnsi="宋体" w:hint="eastAsia"/>
          <w:szCs w:val="21"/>
        </w:rPr>
        <w:t>2000</w:t>
      </w:r>
      <w:r>
        <w:rPr>
          <w:rFonts w:ascii="宋体" w:hAnsi="宋体" w:hint="eastAsia"/>
          <w:szCs w:val="21"/>
        </w:rPr>
        <w:t>元</w:t>
      </w:r>
      <w:r>
        <w:rPr>
          <w:rFonts w:ascii="宋体" w:hAnsi="宋体" w:hint="eastAsia"/>
          <w:szCs w:val="21"/>
        </w:rPr>
        <w:t>/</w:t>
      </w:r>
      <w:r>
        <w:rPr>
          <w:rFonts w:ascii="宋体" w:hAnsi="宋体" w:hint="eastAsia"/>
          <w:szCs w:val="21"/>
        </w:rPr>
        <w:t>批；</w:t>
      </w:r>
    </w:p>
    <w:p w:rsidR="00907FD4" w:rsidRDefault="00DE33BD">
      <w:pPr>
        <w:numPr>
          <w:ilvl w:val="1"/>
          <w:numId w:val="25"/>
        </w:numPr>
        <w:spacing w:line="440" w:lineRule="exact"/>
        <w:rPr>
          <w:rFonts w:ascii="宋体" w:hAnsi="宋体"/>
          <w:szCs w:val="21"/>
        </w:rPr>
      </w:pPr>
      <w:r>
        <w:rPr>
          <w:rFonts w:ascii="宋体" w:hAnsi="宋体" w:hint="eastAsia"/>
          <w:szCs w:val="21"/>
        </w:rPr>
        <w:t>迟交</w:t>
      </w:r>
      <w:r>
        <w:rPr>
          <w:rFonts w:ascii="宋体" w:hAnsi="宋体" w:hint="eastAsia"/>
          <w:szCs w:val="21"/>
        </w:rPr>
        <w:t>2</w:t>
      </w:r>
      <w:r>
        <w:rPr>
          <w:rFonts w:ascii="宋体" w:hAnsi="宋体" w:hint="eastAsia"/>
          <w:szCs w:val="21"/>
        </w:rPr>
        <w:t>－</w:t>
      </w:r>
      <w:r>
        <w:rPr>
          <w:rFonts w:ascii="宋体" w:hAnsi="宋体" w:hint="eastAsia"/>
          <w:szCs w:val="21"/>
        </w:rPr>
        <w:t>4</w:t>
      </w:r>
      <w:r>
        <w:rPr>
          <w:rFonts w:ascii="宋体" w:hAnsi="宋体" w:hint="eastAsia"/>
          <w:szCs w:val="21"/>
        </w:rPr>
        <w:t>周，违约金金额为人民币</w:t>
      </w:r>
      <w:r>
        <w:rPr>
          <w:rFonts w:ascii="宋体" w:hAnsi="宋体" w:hint="eastAsia"/>
          <w:szCs w:val="21"/>
        </w:rPr>
        <w:t>5000</w:t>
      </w:r>
      <w:r>
        <w:rPr>
          <w:rFonts w:ascii="宋体" w:hAnsi="宋体" w:hint="eastAsia"/>
          <w:szCs w:val="21"/>
        </w:rPr>
        <w:t>元</w:t>
      </w:r>
      <w:r>
        <w:rPr>
          <w:rFonts w:ascii="宋体" w:hAnsi="宋体" w:hint="eastAsia"/>
          <w:szCs w:val="21"/>
        </w:rPr>
        <w:t>/</w:t>
      </w:r>
      <w:r>
        <w:rPr>
          <w:rFonts w:ascii="宋体" w:hAnsi="宋体" w:hint="eastAsia"/>
          <w:szCs w:val="21"/>
        </w:rPr>
        <w:t>周；</w:t>
      </w:r>
    </w:p>
    <w:p w:rsidR="00907FD4" w:rsidRDefault="00DE33BD">
      <w:pPr>
        <w:numPr>
          <w:ilvl w:val="1"/>
          <w:numId w:val="25"/>
        </w:numPr>
        <w:spacing w:line="440" w:lineRule="exact"/>
        <w:rPr>
          <w:rFonts w:ascii="宋体" w:hAnsi="宋体"/>
          <w:szCs w:val="21"/>
        </w:rPr>
      </w:pPr>
      <w:r>
        <w:rPr>
          <w:rFonts w:ascii="宋体" w:hAnsi="宋体" w:hint="eastAsia"/>
          <w:szCs w:val="21"/>
        </w:rPr>
        <w:t>迟交</w:t>
      </w:r>
      <w:r>
        <w:rPr>
          <w:rFonts w:ascii="宋体" w:hAnsi="宋体" w:hint="eastAsia"/>
          <w:szCs w:val="21"/>
        </w:rPr>
        <w:t>4</w:t>
      </w:r>
      <w:r>
        <w:rPr>
          <w:rFonts w:ascii="宋体" w:hAnsi="宋体" w:hint="eastAsia"/>
          <w:szCs w:val="21"/>
        </w:rPr>
        <w:t>周以上，违约金金额为人民币</w:t>
      </w:r>
      <w:r>
        <w:rPr>
          <w:rFonts w:ascii="宋体" w:hAnsi="宋体" w:hint="eastAsia"/>
          <w:szCs w:val="21"/>
        </w:rPr>
        <w:t>10000</w:t>
      </w:r>
      <w:r>
        <w:rPr>
          <w:rFonts w:ascii="宋体" w:hAnsi="宋体" w:hint="eastAsia"/>
          <w:szCs w:val="21"/>
        </w:rPr>
        <w:t>元</w:t>
      </w:r>
      <w:r>
        <w:rPr>
          <w:rFonts w:ascii="宋体" w:hAnsi="宋体" w:hint="eastAsia"/>
          <w:szCs w:val="21"/>
        </w:rPr>
        <w:t>/</w:t>
      </w:r>
      <w:r>
        <w:rPr>
          <w:rFonts w:ascii="宋体" w:hAnsi="宋体" w:hint="eastAsia"/>
          <w:szCs w:val="21"/>
        </w:rPr>
        <w:t>周；</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如果由于卖方技术服务的延误、疏忽和</w:t>
      </w:r>
      <w:r>
        <w:rPr>
          <w:rFonts w:ascii="宋体" w:hAnsi="宋体" w:hint="eastAsia"/>
          <w:szCs w:val="21"/>
        </w:rPr>
        <w:t>/</w:t>
      </w:r>
      <w:r>
        <w:rPr>
          <w:rFonts w:ascii="宋体" w:hAnsi="宋体" w:hint="eastAsia"/>
          <w:szCs w:val="21"/>
        </w:rPr>
        <w:t>或错误，在执行合同中造成延误，每延误工期一周卖方将向买方支付合同价款的</w:t>
      </w:r>
      <w:r>
        <w:rPr>
          <w:rFonts w:ascii="宋体" w:hAnsi="宋体" w:hint="eastAsia"/>
          <w:szCs w:val="21"/>
        </w:rPr>
        <w:t>0.5</w:t>
      </w:r>
      <w:r>
        <w:rPr>
          <w:rFonts w:ascii="宋体" w:hAnsi="宋体" w:hint="eastAsia"/>
          <w:szCs w:val="21"/>
        </w:rPr>
        <w:t>％违约金。且卖方需支付由于卖方技术服务错误或违约造成买方的直接损失。如果由于卖方运抵现场的设备包装不符合买、卖双方达成的包装与保管技术标准与规范的要求，则买方有权要求卖方支付合同价款</w:t>
      </w:r>
      <w:r>
        <w:rPr>
          <w:rFonts w:ascii="宋体" w:hAnsi="宋体" w:hint="eastAsia"/>
          <w:szCs w:val="21"/>
        </w:rPr>
        <w:t>1%</w:t>
      </w:r>
      <w:r>
        <w:rPr>
          <w:rFonts w:ascii="宋体" w:hAnsi="宋体" w:hint="eastAsia"/>
          <w:szCs w:val="21"/>
        </w:rPr>
        <w:t>的违约金。</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卖方按本合同规定所承担的违约金总额不论单项或多项累计将不超过合同价款的</w:t>
      </w:r>
      <w:r>
        <w:rPr>
          <w:rFonts w:ascii="宋体" w:hAnsi="宋体" w:hint="eastAsia"/>
          <w:szCs w:val="21"/>
        </w:rPr>
        <w:t>30</w:t>
      </w:r>
      <w:r>
        <w:rPr>
          <w:rFonts w:ascii="宋体" w:hAnsi="宋体" w:hint="eastAsia"/>
          <w:szCs w:val="21"/>
        </w:rPr>
        <w:t>％。</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卖方支付迟交违约金并不解除按合同所规定的相应义务。</w:t>
      </w:r>
    </w:p>
    <w:p w:rsidR="00907FD4" w:rsidRDefault="00DE33BD">
      <w:pPr>
        <w:numPr>
          <w:ilvl w:val="0"/>
          <w:numId w:val="23"/>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如果由于买方原因，迟付货款，买方须按下列方式支付违约金</w:t>
      </w:r>
      <w:r>
        <w:rPr>
          <w:rFonts w:ascii="宋体" w:hAnsi="宋体" w:hint="eastAsia"/>
          <w:szCs w:val="21"/>
        </w:rPr>
        <w:t>(</w:t>
      </w:r>
      <w:r>
        <w:rPr>
          <w:rFonts w:ascii="宋体" w:hAnsi="宋体" w:hint="eastAsia"/>
          <w:szCs w:val="21"/>
        </w:rPr>
        <w:t>不满一周按比例</w:t>
      </w:r>
      <w:r>
        <w:rPr>
          <w:rFonts w:ascii="宋体" w:hAnsi="宋体" w:hint="eastAsia"/>
          <w:szCs w:val="21"/>
        </w:rPr>
        <w:t>计算</w:t>
      </w:r>
      <w:r>
        <w:rPr>
          <w:rFonts w:ascii="宋体" w:hAnsi="宋体" w:hint="eastAsia"/>
          <w:szCs w:val="21"/>
        </w:rPr>
        <w:t>)</w:t>
      </w:r>
      <w:r>
        <w:rPr>
          <w:rFonts w:ascii="宋体" w:hAnsi="宋体" w:hint="eastAsia"/>
          <w:szCs w:val="21"/>
        </w:rPr>
        <w:t>：</w:t>
      </w:r>
    </w:p>
    <w:p w:rsidR="00907FD4" w:rsidRDefault="00DE33BD">
      <w:pPr>
        <w:numPr>
          <w:ilvl w:val="1"/>
          <w:numId w:val="26"/>
        </w:numPr>
        <w:spacing w:line="440" w:lineRule="exact"/>
        <w:rPr>
          <w:rFonts w:ascii="宋体" w:hAnsi="宋体"/>
          <w:szCs w:val="21"/>
        </w:rPr>
      </w:pPr>
      <w:r>
        <w:rPr>
          <w:rFonts w:ascii="宋体" w:hAnsi="宋体" w:hint="eastAsia"/>
          <w:szCs w:val="21"/>
        </w:rPr>
        <w:t>迟付</w:t>
      </w:r>
      <w:r>
        <w:rPr>
          <w:rFonts w:ascii="宋体" w:hAnsi="宋体" w:hint="eastAsia"/>
          <w:szCs w:val="21"/>
        </w:rPr>
        <w:t>1</w:t>
      </w:r>
      <w:r>
        <w:rPr>
          <w:rFonts w:ascii="宋体" w:hAnsi="宋体" w:hint="eastAsia"/>
          <w:szCs w:val="21"/>
        </w:rPr>
        <w:t>－</w:t>
      </w:r>
      <w:r>
        <w:rPr>
          <w:rFonts w:ascii="宋体" w:hAnsi="宋体" w:hint="eastAsia"/>
          <w:szCs w:val="21"/>
        </w:rPr>
        <w:t>4</w:t>
      </w:r>
      <w:r>
        <w:rPr>
          <w:rFonts w:ascii="宋体" w:hAnsi="宋体" w:hint="eastAsia"/>
          <w:szCs w:val="21"/>
        </w:rPr>
        <w:t>周，每周违约金金额为迟付金额的</w:t>
      </w:r>
      <w:r>
        <w:rPr>
          <w:rFonts w:ascii="宋体" w:hAnsi="宋体" w:hint="eastAsia"/>
          <w:szCs w:val="21"/>
        </w:rPr>
        <w:t>0.3%</w:t>
      </w:r>
      <w:r>
        <w:rPr>
          <w:rFonts w:ascii="宋体" w:hAnsi="宋体" w:hint="eastAsia"/>
          <w:szCs w:val="21"/>
        </w:rPr>
        <w:t>；</w:t>
      </w:r>
    </w:p>
    <w:p w:rsidR="00907FD4" w:rsidRDefault="00DE33BD">
      <w:pPr>
        <w:numPr>
          <w:ilvl w:val="1"/>
          <w:numId w:val="26"/>
        </w:numPr>
        <w:spacing w:line="440" w:lineRule="exact"/>
        <w:rPr>
          <w:rFonts w:ascii="宋体" w:hAnsi="宋体"/>
          <w:szCs w:val="21"/>
        </w:rPr>
      </w:pPr>
      <w:r>
        <w:rPr>
          <w:rFonts w:ascii="宋体" w:hAnsi="宋体" w:hint="eastAsia"/>
          <w:szCs w:val="21"/>
        </w:rPr>
        <w:t>迟付</w:t>
      </w:r>
      <w:r>
        <w:rPr>
          <w:rFonts w:ascii="宋体" w:hAnsi="宋体" w:hint="eastAsia"/>
          <w:szCs w:val="21"/>
        </w:rPr>
        <w:t>5</w:t>
      </w:r>
      <w:r>
        <w:rPr>
          <w:rFonts w:ascii="宋体" w:hAnsi="宋体" w:hint="eastAsia"/>
          <w:szCs w:val="21"/>
        </w:rPr>
        <w:t>－</w:t>
      </w:r>
      <w:r>
        <w:rPr>
          <w:rFonts w:ascii="宋体" w:hAnsi="宋体" w:hint="eastAsia"/>
          <w:szCs w:val="21"/>
        </w:rPr>
        <w:t>8</w:t>
      </w:r>
      <w:r>
        <w:rPr>
          <w:rFonts w:ascii="宋体" w:hAnsi="宋体" w:hint="eastAsia"/>
          <w:szCs w:val="21"/>
        </w:rPr>
        <w:t>周，每周违约金金额为迟付金额的</w:t>
      </w:r>
      <w:r>
        <w:rPr>
          <w:rFonts w:ascii="宋体" w:hAnsi="宋体" w:hint="eastAsia"/>
          <w:szCs w:val="21"/>
        </w:rPr>
        <w:t>0.7%</w:t>
      </w:r>
      <w:r>
        <w:rPr>
          <w:rFonts w:ascii="宋体" w:hAnsi="宋体" w:hint="eastAsia"/>
          <w:szCs w:val="21"/>
        </w:rPr>
        <w:t>；</w:t>
      </w:r>
    </w:p>
    <w:p w:rsidR="00907FD4" w:rsidRDefault="00DE33BD">
      <w:pPr>
        <w:numPr>
          <w:ilvl w:val="1"/>
          <w:numId w:val="26"/>
        </w:numPr>
        <w:spacing w:line="440" w:lineRule="exact"/>
        <w:rPr>
          <w:rFonts w:ascii="宋体" w:hAnsi="宋体"/>
          <w:szCs w:val="21"/>
        </w:rPr>
      </w:pPr>
      <w:r>
        <w:rPr>
          <w:rFonts w:ascii="宋体" w:hAnsi="宋体" w:hint="eastAsia"/>
          <w:szCs w:val="21"/>
        </w:rPr>
        <w:t>迟付</w:t>
      </w:r>
      <w:r>
        <w:rPr>
          <w:rFonts w:ascii="宋体" w:hAnsi="宋体" w:hint="eastAsia"/>
          <w:szCs w:val="21"/>
        </w:rPr>
        <w:t>9</w:t>
      </w:r>
      <w:r>
        <w:rPr>
          <w:rFonts w:ascii="宋体" w:hAnsi="宋体" w:hint="eastAsia"/>
          <w:szCs w:val="21"/>
        </w:rPr>
        <w:t>周以上，每周违约金金额为迟付金额的</w:t>
      </w:r>
      <w:r>
        <w:rPr>
          <w:rFonts w:ascii="宋体" w:hAnsi="宋体" w:hint="eastAsia"/>
          <w:szCs w:val="21"/>
        </w:rPr>
        <w:t>1.0%</w:t>
      </w:r>
      <w:r>
        <w:rPr>
          <w:rFonts w:ascii="宋体" w:hAnsi="宋体" w:hint="eastAsia"/>
          <w:szCs w:val="21"/>
        </w:rPr>
        <w:t>；</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第十八条</w:t>
      </w:r>
      <w:r>
        <w:rPr>
          <w:rFonts w:ascii="宋体" w:hAnsi="宋体" w:hint="eastAsia"/>
          <w:b/>
          <w:szCs w:val="21"/>
        </w:rPr>
        <w:t xml:space="preserve">  </w:t>
      </w:r>
      <w:r>
        <w:rPr>
          <w:rFonts w:ascii="宋体" w:hAnsi="宋体" w:hint="eastAsia"/>
          <w:b/>
          <w:szCs w:val="21"/>
        </w:rPr>
        <w:t>不可抗力</w:t>
      </w:r>
    </w:p>
    <w:p w:rsidR="00907FD4" w:rsidRDefault="00DE33BD">
      <w:pPr>
        <w:numPr>
          <w:ilvl w:val="0"/>
          <w:numId w:val="27"/>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任何一方由于不可抗力事件而影响其履行合同义务时，可以延迟履行合同义务，但延迟履行合同义务的期限和范围应仅限于受不可抗力事件影响的时间和范围，无论本合同其他条款如何规定，任何一方均不得因不可抗力事件而要求调整合同价款。</w:t>
      </w:r>
    </w:p>
    <w:p w:rsidR="00907FD4" w:rsidRDefault="00DE33BD">
      <w:pPr>
        <w:numPr>
          <w:ilvl w:val="0"/>
          <w:numId w:val="27"/>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受不可抗力影响的一方应在不可抗力事故发生后，尽快将所发生的不可抗力事件的情况以传真或电报等方式通知另一方，受影响的一方同时应尽量设法缩小这种影响和由此而引起的延误，一旦不可抗力的影响消除后，应将此情况立即通知对方，并立即恢复履行受不可抗力事件影响的合同义务。</w:t>
      </w:r>
    </w:p>
    <w:p w:rsidR="00907FD4" w:rsidRDefault="00DE33BD">
      <w:pPr>
        <w:numPr>
          <w:ilvl w:val="0"/>
          <w:numId w:val="27"/>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如果双方对不可抗力事件的影响估计将延续到一百天以上时，双方应通过友好协商解决本合同的执行问题。、</w:t>
      </w:r>
    </w:p>
    <w:p w:rsidR="00907FD4" w:rsidRDefault="00DE33BD">
      <w:pPr>
        <w:numPr>
          <w:ilvl w:val="0"/>
          <w:numId w:val="27"/>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根据苏建价〔</w:t>
      </w:r>
      <w:r>
        <w:rPr>
          <w:rFonts w:ascii="宋体" w:hAnsi="宋体" w:hint="eastAsia"/>
          <w:szCs w:val="21"/>
        </w:rPr>
        <w:t>2020</w:t>
      </w:r>
      <w:r>
        <w:rPr>
          <w:rFonts w:ascii="宋体" w:hAnsi="宋体" w:hint="eastAsia"/>
          <w:szCs w:val="21"/>
        </w:rPr>
        <w:t>〕</w:t>
      </w:r>
      <w:r>
        <w:rPr>
          <w:rFonts w:ascii="宋体" w:hAnsi="宋体" w:hint="eastAsia"/>
          <w:szCs w:val="21"/>
        </w:rPr>
        <w:t>20</w:t>
      </w:r>
      <w:r>
        <w:rPr>
          <w:rFonts w:ascii="宋体" w:hAnsi="宋体" w:hint="eastAsia"/>
          <w:szCs w:val="21"/>
        </w:rPr>
        <w:t>号文，因新冠肺炎疫情防控造成的损失和费用增加，适用合同不可抗力相关条款规定。</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第十九条</w:t>
      </w:r>
      <w:r>
        <w:rPr>
          <w:rFonts w:ascii="宋体" w:hAnsi="宋体" w:hint="eastAsia"/>
          <w:b/>
          <w:szCs w:val="21"/>
        </w:rPr>
        <w:t xml:space="preserve">  </w:t>
      </w:r>
      <w:r>
        <w:rPr>
          <w:rFonts w:ascii="宋体" w:hAnsi="宋体" w:hint="eastAsia"/>
          <w:b/>
          <w:szCs w:val="21"/>
        </w:rPr>
        <w:t>违约终止合同</w:t>
      </w:r>
    </w:p>
    <w:p w:rsidR="00907FD4" w:rsidRDefault="00DE33BD">
      <w:pPr>
        <w:numPr>
          <w:ilvl w:val="0"/>
          <w:numId w:val="28"/>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因卖方违约，买方有权采</w:t>
      </w:r>
      <w:r>
        <w:rPr>
          <w:rFonts w:ascii="宋体" w:hAnsi="宋体" w:hint="eastAsia"/>
          <w:szCs w:val="21"/>
        </w:rPr>
        <w:t>取任何必要的措施予以补救，在下列卖方违约情况下，买方在向卖方发出书面违约通知后，可立即终止全部或部分合同：</w:t>
      </w:r>
      <w:r>
        <w:rPr>
          <w:rFonts w:ascii="宋体" w:hAnsi="宋体" w:hint="eastAsia"/>
          <w:szCs w:val="21"/>
        </w:rPr>
        <w:t xml:space="preserve"> </w:t>
      </w:r>
    </w:p>
    <w:p w:rsidR="00907FD4" w:rsidRDefault="00DE33BD">
      <w:pPr>
        <w:numPr>
          <w:ilvl w:val="1"/>
          <w:numId w:val="29"/>
        </w:numPr>
        <w:tabs>
          <w:tab w:val="clear" w:pos="1320"/>
          <w:tab w:val="left" w:pos="1620"/>
        </w:tabs>
        <w:spacing w:line="440" w:lineRule="exact"/>
        <w:ind w:left="1620" w:hanging="720"/>
        <w:rPr>
          <w:rFonts w:ascii="宋体" w:hAnsi="宋体"/>
          <w:szCs w:val="21"/>
        </w:rPr>
      </w:pPr>
      <w:r>
        <w:rPr>
          <w:rFonts w:ascii="宋体" w:hAnsi="宋体" w:hint="eastAsia"/>
          <w:szCs w:val="21"/>
        </w:rPr>
        <w:t>卖方原因导致的迟延交货达</w:t>
      </w:r>
      <w:r>
        <w:rPr>
          <w:rFonts w:ascii="宋体" w:hAnsi="宋体" w:hint="eastAsia"/>
          <w:szCs w:val="21"/>
        </w:rPr>
        <w:t>90</w:t>
      </w:r>
      <w:r>
        <w:rPr>
          <w:rFonts w:ascii="宋体" w:hAnsi="宋体" w:hint="eastAsia"/>
          <w:szCs w:val="21"/>
        </w:rPr>
        <w:t>天时；</w:t>
      </w:r>
    </w:p>
    <w:p w:rsidR="00907FD4" w:rsidRDefault="00DE33BD">
      <w:pPr>
        <w:numPr>
          <w:ilvl w:val="1"/>
          <w:numId w:val="29"/>
        </w:numPr>
        <w:tabs>
          <w:tab w:val="clear" w:pos="1320"/>
          <w:tab w:val="left" w:pos="1620"/>
        </w:tabs>
        <w:spacing w:line="440" w:lineRule="exact"/>
        <w:ind w:left="1620" w:hanging="720"/>
        <w:rPr>
          <w:rFonts w:ascii="宋体" w:hAnsi="宋体"/>
          <w:szCs w:val="21"/>
        </w:rPr>
      </w:pPr>
      <w:r>
        <w:rPr>
          <w:rFonts w:ascii="宋体" w:hAnsi="宋体" w:hint="eastAsia"/>
          <w:szCs w:val="21"/>
        </w:rPr>
        <w:t>卖方未能履行合同项下的任何其它义务，导致买方利益遭受严重损害的；</w:t>
      </w:r>
    </w:p>
    <w:p w:rsidR="00907FD4" w:rsidRDefault="00DE33BD">
      <w:pPr>
        <w:numPr>
          <w:ilvl w:val="1"/>
          <w:numId w:val="29"/>
        </w:numPr>
        <w:tabs>
          <w:tab w:val="clear" w:pos="1320"/>
          <w:tab w:val="left" w:pos="1620"/>
        </w:tabs>
        <w:spacing w:line="440" w:lineRule="exact"/>
        <w:ind w:left="1620" w:hanging="720"/>
        <w:rPr>
          <w:rFonts w:ascii="宋体" w:hAnsi="宋体"/>
          <w:szCs w:val="21"/>
        </w:rPr>
      </w:pPr>
      <w:r>
        <w:rPr>
          <w:rFonts w:ascii="宋体" w:hAnsi="宋体" w:hint="eastAsia"/>
          <w:szCs w:val="21"/>
        </w:rPr>
        <w:lastRenderedPageBreak/>
        <w:t>卖方破产或无清偿能力。</w:t>
      </w:r>
    </w:p>
    <w:p w:rsidR="00907FD4" w:rsidRDefault="00DE33BD">
      <w:pPr>
        <w:numPr>
          <w:ilvl w:val="0"/>
          <w:numId w:val="28"/>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一旦买方根据第</w:t>
      </w:r>
      <w:r>
        <w:rPr>
          <w:rFonts w:ascii="宋体" w:hAnsi="宋体" w:hint="eastAsia"/>
          <w:szCs w:val="21"/>
        </w:rPr>
        <w:t>19.1</w:t>
      </w:r>
      <w:r>
        <w:rPr>
          <w:rFonts w:ascii="宋体" w:hAnsi="宋体" w:hint="eastAsia"/>
          <w:szCs w:val="21"/>
        </w:rPr>
        <w:t>款终止部分或全部合同，买方有权按其认为适当的条件和方式采购类似未交付部分货物。卖方应承担买方购买类似货物的额外费用，以及因此而造成的一切损失。但是，卖方应继续履行合同中未终止的部分。</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第二十条</w:t>
      </w:r>
      <w:r>
        <w:rPr>
          <w:rFonts w:ascii="宋体" w:hAnsi="宋体" w:hint="eastAsia"/>
          <w:b/>
          <w:szCs w:val="21"/>
        </w:rPr>
        <w:t xml:space="preserve">  </w:t>
      </w:r>
      <w:r>
        <w:rPr>
          <w:rFonts w:ascii="宋体" w:hAnsi="宋体" w:hint="eastAsia"/>
          <w:b/>
          <w:szCs w:val="21"/>
        </w:rPr>
        <w:t>变更指示</w:t>
      </w:r>
    </w:p>
    <w:p w:rsidR="00907FD4" w:rsidRDefault="00DE33BD">
      <w:pPr>
        <w:numPr>
          <w:ilvl w:val="0"/>
          <w:numId w:val="30"/>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买方在任何时候可以按第二十三条规定向卖方发出书</w:t>
      </w:r>
      <w:r>
        <w:rPr>
          <w:rFonts w:ascii="宋体" w:hAnsi="宋体" w:hint="eastAsia"/>
          <w:szCs w:val="21"/>
        </w:rPr>
        <w:t>面指示，对合同的下列内容及相应条款作出变更或修改：</w:t>
      </w:r>
      <w:r>
        <w:rPr>
          <w:rFonts w:ascii="宋体" w:hAnsi="宋体" w:hint="eastAsia"/>
          <w:szCs w:val="21"/>
        </w:rPr>
        <w:t xml:space="preserve"> </w:t>
      </w:r>
    </w:p>
    <w:p w:rsidR="00907FD4" w:rsidRDefault="00DE33BD">
      <w:pPr>
        <w:numPr>
          <w:ilvl w:val="1"/>
          <w:numId w:val="31"/>
        </w:numPr>
        <w:tabs>
          <w:tab w:val="clear" w:pos="1320"/>
          <w:tab w:val="left" w:pos="1620"/>
        </w:tabs>
        <w:spacing w:line="440" w:lineRule="exact"/>
        <w:ind w:left="1620" w:hanging="720"/>
        <w:rPr>
          <w:rFonts w:ascii="宋体" w:hAnsi="宋体"/>
          <w:szCs w:val="21"/>
        </w:rPr>
      </w:pPr>
      <w:r>
        <w:rPr>
          <w:rFonts w:ascii="宋体" w:hAnsi="宋体" w:hint="eastAsia"/>
          <w:szCs w:val="21"/>
        </w:rPr>
        <w:t>装运方式和包装方式；</w:t>
      </w:r>
    </w:p>
    <w:p w:rsidR="00907FD4" w:rsidRDefault="00DE33BD">
      <w:pPr>
        <w:numPr>
          <w:ilvl w:val="1"/>
          <w:numId w:val="31"/>
        </w:numPr>
        <w:tabs>
          <w:tab w:val="clear" w:pos="1320"/>
          <w:tab w:val="left" w:pos="1620"/>
        </w:tabs>
        <w:spacing w:line="440" w:lineRule="exact"/>
        <w:ind w:left="1620" w:hanging="720"/>
        <w:rPr>
          <w:rFonts w:ascii="宋体" w:hAnsi="宋体"/>
          <w:szCs w:val="21"/>
        </w:rPr>
      </w:pPr>
      <w:r>
        <w:rPr>
          <w:rFonts w:ascii="宋体" w:hAnsi="宋体" w:hint="eastAsia"/>
          <w:szCs w:val="21"/>
        </w:rPr>
        <w:t>交货地点；</w:t>
      </w:r>
    </w:p>
    <w:p w:rsidR="00907FD4" w:rsidRDefault="00DE33BD">
      <w:pPr>
        <w:numPr>
          <w:ilvl w:val="1"/>
          <w:numId w:val="31"/>
        </w:numPr>
        <w:tabs>
          <w:tab w:val="clear" w:pos="1320"/>
          <w:tab w:val="left" w:pos="1620"/>
        </w:tabs>
        <w:spacing w:line="440" w:lineRule="exact"/>
        <w:ind w:left="1620" w:hanging="720"/>
        <w:rPr>
          <w:rFonts w:ascii="宋体" w:hAnsi="宋体"/>
          <w:szCs w:val="21"/>
        </w:rPr>
      </w:pPr>
      <w:r>
        <w:rPr>
          <w:rFonts w:ascii="宋体" w:hAnsi="宋体" w:hint="eastAsia"/>
          <w:szCs w:val="21"/>
        </w:rPr>
        <w:t>卖方须提供的服务。</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第二十一条</w:t>
      </w:r>
      <w:r>
        <w:rPr>
          <w:rFonts w:ascii="宋体" w:hAnsi="宋体" w:hint="eastAsia"/>
          <w:b/>
          <w:szCs w:val="21"/>
        </w:rPr>
        <w:t xml:space="preserve">  </w:t>
      </w:r>
      <w:r>
        <w:rPr>
          <w:rFonts w:ascii="宋体" w:hAnsi="宋体" w:hint="eastAsia"/>
          <w:b/>
          <w:szCs w:val="21"/>
        </w:rPr>
        <w:t>合同修改</w:t>
      </w:r>
    </w:p>
    <w:p w:rsidR="00907FD4" w:rsidRDefault="00DE33BD">
      <w:pPr>
        <w:spacing w:line="440" w:lineRule="exact"/>
        <w:ind w:firstLine="570"/>
        <w:rPr>
          <w:rFonts w:ascii="宋体" w:hAnsi="宋体"/>
          <w:szCs w:val="21"/>
        </w:rPr>
      </w:pPr>
      <w:r>
        <w:rPr>
          <w:rFonts w:ascii="宋体" w:hAnsi="宋体" w:hint="eastAsia"/>
          <w:szCs w:val="21"/>
        </w:rPr>
        <w:t>根据第二十条，欲对合同条款作出任何改动或偏离，买卖双方均须签署书面的合同修改书。</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第二十二条</w:t>
      </w:r>
      <w:r>
        <w:rPr>
          <w:rFonts w:ascii="宋体" w:hAnsi="宋体" w:hint="eastAsia"/>
          <w:b/>
          <w:szCs w:val="21"/>
        </w:rPr>
        <w:t xml:space="preserve">  </w:t>
      </w:r>
      <w:r>
        <w:rPr>
          <w:rFonts w:ascii="宋体" w:hAnsi="宋体" w:hint="eastAsia"/>
          <w:b/>
          <w:szCs w:val="21"/>
        </w:rPr>
        <w:t>转包与分包</w:t>
      </w:r>
    </w:p>
    <w:p w:rsidR="00907FD4" w:rsidRDefault="00DE33BD">
      <w:pPr>
        <w:spacing w:line="440" w:lineRule="exact"/>
        <w:ind w:firstLine="570"/>
        <w:rPr>
          <w:rFonts w:ascii="宋体" w:hAnsi="宋体"/>
          <w:szCs w:val="21"/>
        </w:rPr>
      </w:pPr>
      <w:r>
        <w:rPr>
          <w:rFonts w:ascii="宋体" w:hAnsi="宋体" w:hint="eastAsia"/>
          <w:szCs w:val="21"/>
        </w:rPr>
        <w:t>卖方不得将其在本合同项下的义务全部转让或分包给任何第三方。</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第二十三条</w:t>
      </w:r>
      <w:r>
        <w:rPr>
          <w:rFonts w:ascii="宋体" w:hAnsi="宋体" w:hint="eastAsia"/>
          <w:b/>
          <w:szCs w:val="21"/>
        </w:rPr>
        <w:t xml:space="preserve">  </w:t>
      </w:r>
      <w:r>
        <w:rPr>
          <w:rFonts w:ascii="宋体" w:hAnsi="宋体" w:hint="eastAsia"/>
          <w:b/>
          <w:szCs w:val="21"/>
        </w:rPr>
        <w:t>通知</w:t>
      </w:r>
    </w:p>
    <w:p w:rsidR="00907FD4" w:rsidRDefault="00DE33BD">
      <w:pPr>
        <w:spacing w:line="440" w:lineRule="exact"/>
        <w:ind w:firstLine="570"/>
        <w:rPr>
          <w:rFonts w:ascii="宋体" w:hAnsi="宋体"/>
          <w:szCs w:val="21"/>
        </w:rPr>
      </w:pPr>
      <w:r>
        <w:rPr>
          <w:rFonts w:ascii="宋体" w:hAnsi="宋体" w:hint="eastAsia"/>
          <w:szCs w:val="21"/>
        </w:rPr>
        <w:t>本合同任何一方给另一方的通知都应以信函或电报、传真等书面形式发送，而另一方应以书面形式确认并发送到对方明确的地址。</w:t>
      </w:r>
    </w:p>
    <w:p w:rsidR="00907FD4" w:rsidRDefault="00907FD4">
      <w:pPr>
        <w:spacing w:line="440" w:lineRule="exact"/>
        <w:ind w:firstLine="570"/>
        <w:rPr>
          <w:rFonts w:ascii="宋体" w:hAnsi="宋体"/>
          <w:szCs w:val="21"/>
        </w:rPr>
      </w:pPr>
    </w:p>
    <w:p w:rsidR="00907FD4" w:rsidRDefault="00DE33BD">
      <w:pPr>
        <w:spacing w:line="440" w:lineRule="exact"/>
        <w:ind w:firstLine="570"/>
        <w:rPr>
          <w:rFonts w:ascii="宋体" w:hAnsi="宋体"/>
          <w:b/>
          <w:szCs w:val="21"/>
        </w:rPr>
      </w:pPr>
      <w:r>
        <w:rPr>
          <w:rFonts w:ascii="宋体" w:hAnsi="宋体" w:hint="eastAsia"/>
          <w:b/>
          <w:szCs w:val="21"/>
        </w:rPr>
        <w:t>第二十四条</w:t>
      </w:r>
      <w:r>
        <w:rPr>
          <w:rFonts w:ascii="宋体" w:hAnsi="宋体" w:hint="eastAsia"/>
          <w:b/>
          <w:szCs w:val="21"/>
        </w:rPr>
        <w:t xml:space="preserve">  </w:t>
      </w:r>
      <w:r>
        <w:rPr>
          <w:rFonts w:ascii="宋体" w:hAnsi="宋体" w:hint="eastAsia"/>
          <w:b/>
          <w:szCs w:val="21"/>
        </w:rPr>
        <w:t>合同文件资料的使用</w:t>
      </w:r>
    </w:p>
    <w:p w:rsidR="00907FD4" w:rsidRDefault="00DE33BD">
      <w:pPr>
        <w:numPr>
          <w:ilvl w:val="0"/>
          <w:numId w:val="32"/>
        </w:numPr>
        <w:tabs>
          <w:tab w:val="clear" w:pos="1080"/>
          <w:tab w:val="left" w:pos="540"/>
          <w:tab w:val="left" w:pos="1260"/>
          <w:tab w:val="left" w:pos="1440"/>
        </w:tabs>
        <w:spacing w:line="440" w:lineRule="exact"/>
        <w:ind w:left="540" w:firstLine="0"/>
        <w:rPr>
          <w:rFonts w:ascii="宋体" w:hAnsi="宋体"/>
          <w:szCs w:val="21"/>
        </w:rPr>
      </w:pPr>
      <w:r>
        <w:rPr>
          <w:rFonts w:ascii="宋体" w:hAnsi="宋体" w:hint="eastAsia"/>
          <w:szCs w:val="21"/>
        </w:rPr>
        <w:t>除了卖方为执行合同所雇人员外，在未经买方同意的情况下，卖方不得将合同、或其中任何规定、或任何有关规格、计划或买方为上述内容向卖方提供的资料透露给任何人。卖方须在对外保密的前提下，对其雇用人员提供有关情况，所提供的情况仅限于执行合同必不可少的范围内。</w:t>
      </w:r>
    </w:p>
    <w:p w:rsidR="00907FD4" w:rsidRDefault="00DE33BD">
      <w:pPr>
        <w:numPr>
          <w:ilvl w:val="0"/>
          <w:numId w:val="32"/>
        </w:numPr>
        <w:tabs>
          <w:tab w:val="clear" w:pos="1080"/>
          <w:tab w:val="left" w:pos="540"/>
          <w:tab w:val="left" w:pos="1260"/>
          <w:tab w:val="left" w:pos="1440"/>
        </w:tabs>
        <w:spacing w:line="400" w:lineRule="exact"/>
        <w:ind w:left="540" w:firstLine="0"/>
        <w:rPr>
          <w:rFonts w:ascii="宋体" w:hAnsi="宋体"/>
          <w:szCs w:val="21"/>
        </w:rPr>
      </w:pPr>
      <w:r>
        <w:rPr>
          <w:rFonts w:ascii="宋体" w:hAnsi="宋体" w:hint="eastAsia"/>
          <w:szCs w:val="21"/>
        </w:rPr>
        <w:t>除非执行合同需要，在事先未得到买方同意的情况下，卖方不得使用第</w:t>
      </w:r>
      <w:r>
        <w:rPr>
          <w:rFonts w:ascii="宋体" w:hAnsi="宋体" w:hint="eastAsia"/>
          <w:szCs w:val="21"/>
        </w:rPr>
        <w:t>24.1</w:t>
      </w:r>
      <w:r>
        <w:rPr>
          <w:rFonts w:ascii="宋体" w:hAnsi="宋体" w:hint="eastAsia"/>
          <w:szCs w:val="21"/>
        </w:rPr>
        <w:t>款中所列的任何文件和资料。</w:t>
      </w:r>
    </w:p>
    <w:p w:rsidR="00907FD4" w:rsidRDefault="00907FD4">
      <w:pPr>
        <w:spacing w:line="400" w:lineRule="exact"/>
        <w:ind w:firstLine="570"/>
        <w:rPr>
          <w:rFonts w:ascii="宋体" w:hAnsi="宋体"/>
          <w:szCs w:val="21"/>
        </w:rPr>
      </w:pPr>
    </w:p>
    <w:p w:rsidR="00907FD4" w:rsidRDefault="00DE33BD">
      <w:pPr>
        <w:spacing w:line="400" w:lineRule="exact"/>
        <w:ind w:firstLine="570"/>
        <w:rPr>
          <w:rFonts w:ascii="宋体" w:hAnsi="宋体"/>
          <w:b/>
          <w:szCs w:val="21"/>
        </w:rPr>
      </w:pPr>
      <w:r>
        <w:rPr>
          <w:rFonts w:ascii="宋体" w:hAnsi="宋体" w:hint="eastAsia"/>
          <w:b/>
          <w:szCs w:val="21"/>
        </w:rPr>
        <w:t>第二十五条</w:t>
      </w:r>
      <w:r>
        <w:rPr>
          <w:rFonts w:ascii="宋体" w:hAnsi="宋体" w:hint="eastAsia"/>
          <w:b/>
          <w:szCs w:val="21"/>
        </w:rPr>
        <w:t xml:space="preserve">  </w:t>
      </w:r>
      <w:r>
        <w:rPr>
          <w:rFonts w:ascii="宋体" w:hAnsi="宋体" w:hint="eastAsia"/>
          <w:b/>
          <w:szCs w:val="21"/>
        </w:rPr>
        <w:t>合同生效及其它</w:t>
      </w:r>
    </w:p>
    <w:p w:rsidR="00907FD4" w:rsidRDefault="00DE33BD">
      <w:pPr>
        <w:numPr>
          <w:ilvl w:val="0"/>
          <w:numId w:val="33"/>
        </w:numPr>
        <w:tabs>
          <w:tab w:val="left" w:pos="1260"/>
          <w:tab w:val="left" w:pos="1440"/>
        </w:tabs>
        <w:spacing w:line="400" w:lineRule="exact"/>
        <w:ind w:hanging="540"/>
        <w:rPr>
          <w:rFonts w:ascii="宋体" w:hAnsi="宋体"/>
          <w:szCs w:val="21"/>
        </w:rPr>
      </w:pPr>
      <w:r>
        <w:rPr>
          <w:rFonts w:ascii="宋体" w:hAnsi="宋体" w:hint="eastAsia"/>
          <w:szCs w:val="21"/>
        </w:rPr>
        <w:t>本合同经双方法定代表人或其授权代表签字后，即开始生效。</w:t>
      </w:r>
    </w:p>
    <w:p w:rsidR="00907FD4" w:rsidRDefault="00DE33BD">
      <w:pPr>
        <w:numPr>
          <w:ilvl w:val="0"/>
          <w:numId w:val="33"/>
        </w:numPr>
        <w:tabs>
          <w:tab w:val="left" w:pos="1260"/>
          <w:tab w:val="left" w:pos="1440"/>
        </w:tabs>
        <w:spacing w:line="400" w:lineRule="exact"/>
        <w:ind w:left="540" w:firstLine="0"/>
        <w:rPr>
          <w:rFonts w:ascii="宋体" w:hAnsi="宋体"/>
          <w:szCs w:val="21"/>
        </w:rPr>
      </w:pPr>
      <w:r>
        <w:rPr>
          <w:rFonts w:ascii="宋体" w:hAnsi="宋体" w:hint="eastAsia"/>
          <w:szCs w:val="21"/>
        </w:rPr>
        <w:t>本合同有效期自合同生效日起到双方之间已完全解决了所有索赔事项并货款两清之日止。</w:t>
      </w:r>
    </w:p>
    <w:p w:rsidR="00907FD4" w:rsidRDefault="00DE33BD">
      <w:pPr>
        <w:numPr>
          <w:ilvl w:val="0"/>
          <w:numId w:val="33"/>
        </w:numPr>
        <w:tabs>
          <w:tab w:val="left" w:pos="1260"/>
          <w:tab w:val="left" w:pos="1440"/>
        </w:tabs>
        <w:spacing w:line="400" w:lineRule="exact"/>
        <w:ind w:left="540" w:firstLine="0"/>
        <w:rPr>
          <w:rFonts w:ascii="宋体" w:hAnsi="宋体"/>
          <w:szCs w:val="21"/>
        </w:rPr>
      </w:pPr>
      <w:r>
        <w:rPr>
          <w:rFonts w:ascii="宋体" w:hAnsi="宋体" w:hint="eastAsia"/>
          <w:szCs w:val="21"/>
        </w:rPr>
        <w:lastRenderedPageBreak/>
        <w:t>卖方须按技术规格书中的规定，向买方提供与合同项下货物有关的技术服务及其它相关服务。</w:t>
      </w:r>
    </w:p>
    <w:p w:rsidR="00907FD4" w:rsidRDefault="00907FD4">
      <w:pPr>
        <w:spacing w:line="400" w:lineRule="exact"/>
        <w:ind w:firstLine="570"/>
        <w:rPr>
          <w:rFonts w:ascii="宋体" w:hAnsi="宋体"/>
          <w:szCs w:val="21"/>
        </w:rPr>
      </w:pPr>
    </w:p>
    <w:p w:rsidR="00907FD4" w:rsidRDefault="00DE33BD">
      <w:pPr>
        <w:spacing w:line="400" w:lineRule="exact"/>
        <w:ind w:firstLine="570"/>
        <w:rPr>
          <w:rFonts w:ascii="宋体" w:hAnsi="宋体"/>
          <w:b/>
          <w:szCs w:val="21"/>
        </w:rPr>
      </w:pPr>
      <w:r>
        <w:rPr>
          <w:rFonts w:ascii="宋体" w:hAnsi="宋体" w:hint="eastAsia"/>
          <w:b/>
          <w:szCs w:val="21"/>
        </w:rPr>
        <w:t>第二十六条</w:t>
      </w:r>
      <w:r>
        <w:rPr>
          <w:rFonts w:ascii="宋体" w:hAnsi="宋体" w:hint="eastAsia"/>
          <w:b/>
          <w:szCs w:val="21"/>
        </w:rPr>
        <w:t xml:space="preserve">  </w:t>
      </w:r>
      <w:r>
        <w:rPr>
          <w:rFonts w:ascii="宋体" w:hAnsi="宋体" w:hint="eastAsia"/>
          <w:b/>
          <w:szCs w:val="21"/>
        </w:rPr>
        <w:t>争议解决</w:t>
      </w:r>
    </w:p>
    <w:p w:rsidR="00907FD4" w:rsidRDefault="00DE33BD">
      <w:pPr>
        <w:tabs>
          <w:tab w:val="left" w:pos="540"/>
          <w:tab w:val="left" w:pos="1260"/>
          <w:tab w:val="left" w:pos="1440"/>
        </w:tabs>
        <w:spacing w:line="400" w:lineRule="exact"/>
        <w:ind w:left="540"/>
        <w:rPr>
          <w:rFonts w:ascii="宋体" w:hAnsi="宋体"/>
          <w:szCs w:val="21"/>
        </w:rPr>
      </w:pPr>
      <w:r>
        <w:rPr>
          <w:rFonts w:ascii="宋体" w:hAnsi="宋体" w:hint="eastAsia"/>
          <w:szCs w:val="21"/>
        </w:rPr>
        <w:t xml:space="preserve">26.1 </w:t>
      </w:r>
      <w:r>
        <w:rPr>
          <w:rFonts w:ascii="宋体" w:hAnsi="宋体" w:hint="eastAsia"/>
          <w:szCs w:val="21"/>
        </w:rPr>
        <w:t>因货物的质量问题发生争议的，可在国家认可的质量检测机构对货物质量进行鉴定。货物符合标准的，鉴定费由买方承担；货物不符合质量标准的，鉴定费由卖方承担。</w:t>
      </w:r>
    </w:p>
    <w:p w:rsidR="00907FD4" w:rsidRDefault="00DE33BD">
      <w:pPr>
        <w:tabs>
          <w:tab w:val="left" w:pos="540"/>
          <w:tab w:val="left" w:pos="1260"/>
          <w:tab w:val="left" w:pos="1440"/>
        </w:tabs>
        <w:spacing w:line="400" w:lineRule="exact"/>
        <w:ind w:left="540"/>
        <w:rPr>
          <w:rFonts w:ascii="宋体" w:hAnsi="宋体"/>
          <w:szCs w:val="21"/>
        </w:rPr>
      </w:pPr>
      <w:r>
        <w:rPr>
          <w:rFonts w:ascii="宋体" w:hAnsi="宋体" w:hint="eastAsia"/>
          <w:szCs w:val="21"/>
        </w:rPr>
        <w:t>26.2</w:t>
      </w:r>
      <w:r>
        <w:rPr>
          <w:rFonts w:ascii="宋体" w:hAnsi="宋体" w:hint="eastAsia"/>
          <w:szCs w:val="21"/>
        </w:rPr>
        <w:t>因履行本合同引起的或与本合同有关的争议，甲、乙双方应首先通过友好协商解决；如果协商不能解决争议，买卖双方同意采取下列两种方式的第（</w:t>
      </w:r>
      <w:r>
        <w:rPr>
          <w:rFonts w:ascii="宋体" w:hAnsi="宋体" w:hint="eastAsia"/>
          <w:szCs w:val="21"/>
        </w:rPr>
        <w:t xml:space="preserve"> 1 </w:t>
      </w:r>
      <w:r>
        <w:rPr>
          <w:rFonts w:ascii="宋体" w:hAnsi="宋体" w:hint="eastAsia"/>
          <w:szCs w:val="21"/>
        </w:rPr>
        <w:t>）种方式解决争议：</w:t>
      </w:r>
    </w:p>
    <w:p w:rsidR="00907FD4" w:rsidRDefault="00DE33BD">
      <w:pPr>
        <w:tabs>
          <w:tab w:val="left" w:pos="540"/>
          <w:tab w:val="left" w:pos="1260"/>
          <w:tab w:val="left" w:pos="1440"/>
        </w:tabs>
        <w:spacing w:line="400" w:lineRule="exact"/>
        <w:ind w:left="54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）向买方所在地有管辖权的人民法院提起诉讼，适用中华人民共和国法律；</w:t>
      </w:r>
    </w:p>
    <w:p w:rsidR="00907FD4" w:rsidRDefault="00DE33BD">
      <w:pPr>
        <w:tabs>
          <w:tab w:val="left" w:pos="540"/>
          <w:tab w:val="left" w:pos="1260"/>
          <w:tab w:val="left" w:pos="1440"/>
        </w:tabs>
        <w:spacing w:line="400" w:lineRule="exact"/>
        <w:ind w:left="54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）向扬州仲裁委员会按其仲裁规则申请仲裁。</w:t>
      </w:r>
    </w:p>
    <w:p w:rsidR="00907FD4" w:rsidRDefault="00DE33BD">
      <w:pPr>
        <w:tabs>
          <w:tab w:val="left" w:pos="540"/>
          <w:tab w:val="left" w:pos="1260"/>
          <w:tab w:val="left" w:pos="1440"/>
        </w:tabs>
        <w:spacing w:line="400" w:lineRule="exact"/>
        <w:ind w:left="540"/>
        <w:rPr>
          <w:rFonts w:ascii="宋体" w:hAnsi="宋体"/>
          <w:szCs w:val="21"/>
        </w:rPr>
      </w:pPr>
      <w:r>
        <w:rPr>
          <w:rFonts w:ascii="宋体" w:hAnsi="宋体" w:hint="eastAsia"/>
          <w:szCs w:val="21"/>
        </w:rPr>
        <w:t xml:space="preserve">26.3 </w:t>
      </w:r>
      <w:r>
        <w:rPr>
          <w:rFonts w:ascii="宋体" w:hAnsi="宋体" w:hint="eastAsia"/>
          <w:szCs w:val="21"/>
        </w:rPr>
        <w:t>若买卖双方任何一方都没有选择解除合同的，为避免扩大损失，在诉讼或仲裁期间，双方应继续履行。</w:t>
      </w:r>
    </w:p>
    <w:p w:rsidR="00907FD4" w:rsidRDefault="00907FD4">
      <w:pPr>
        <w:tabs>
          <w:tab w:val="left" w:pos="1260"/>
          <w:tab w:val="left" w:pos="1440"/>
        </w:tabs>
        <w:spacing w:line="400" w:lineRule="exact"/>
        <w:ind w:left="720"/>
        <w:rPr>
          <w:rFonts w:ascii="宋体" w:hAnsi="宋体"/>
          <w:szCs w:val="21"/>
        </w:rPr>
      </w:pPr>
    </w:p>
    <w:p w:rsidR="00907FD4" w:rsidRDefault="00DE33BD">
      <w:pPr>
        <w:spacing w:line="400" w:lineRule="exact"/>
        <w:ind w:firstLine="570"/>
        <w:rPr>
          <w:rFonts w:ascii="宋体" w:hAnsi="宋体"/>
          <w:b/>
          <w:szCs w:val="21"/>
        </w:rPr>
      </w:pPr>
      <w:r>
        <w:rPr>
          <w:rFonts w:ascii="宋体" w:hAnsi="宋体" w:hint="eastAsia"/>
          <w:b/>
          <w:szCs w:val="21"/>
        </w:rPr>
        <w:t>第二十七条</w:t>
      </w:r>
      <w:r>
        <w:rPr>
          <w:rFonts w:ascii="宋体" w:hAnsi="宋体" w:hint="eastAsia"/>
          <w:b/>
          <w:szCs w:val="21"/>
        </w:rPr>
        <w:t xml:space="preserve">  </w:t>
      </w:r>
      <w:r>
        <w:rPr>
          <w:rFonts w:ascii="宋体" w:hAnsi="宋体" w:hint="eastAsia"/>
          <w:b/>
          <w:szCs w:val="21"/>
        </w:rPr>
        <w:t>其他</w:t>
      </w:r>
    </w:p>
    <w:p w:rsidR="00907FD4" w:rsidRDefault="00DE33BD">
      <w:pPr>
        <w:numPr>
          <w:ilvl w:val="0"/>
          <w:numId w:val="34"/>
        </w:numPr>
        <w:tabs>
          <w:tab w:val="clear" w:pos="1080"/>
          <w:tab w:val="left" w:pos="540"/>
          <w:tab w:val="left" w:pos="1260"/>
          <w:tab w:val="left" w:pos="1440"/>
        </w:tabs>
        <w:spacing w:line="400" w:lineRule="exact"/>
        <w:ind w:left="540" w:firstLine="0"/>
        <w:rPr>
          <w:rFonts w:ascii="宋体" w:hAnsi="宋体"/>
          <w:szCs w:val="21"/>
        </w:rPr>
      </w:pPr>
      <w:r>
        <w:rPr>
          <w:rFonts w:ascii="宋体" w:hAnsi="宋体" w:hint="eastAsia"/>
          <w:szCs w:val="21"/>
        </w:rPr>
        <w:t>本合同一式四份，买方、卖方双方各执两份，下述合同附件为本合同不可分割的部分并与本合同具有同等效力：</w:t>
      </w:r>
    </w:p>
    <w:p w:rsidR="00907FD4" w:rsidRDefault="00DE33BD">
      <w:pPr>
        <w:numPr>
          <w:ilvl w:val="0"/>
          <w:numId w:val="34"/>
        </w:numPr>
        <w:tabs>
          <w:tab w:val="clear" w:pos="1080"/>
          <w:tab w:val="left" w:pos="540"/>
          <w:tab w:val="left" w:pos="1260"/>
          <w:tab w:val="left" w:pos="1440"/>
        </w:tabs>
        <w:spacing w:line="400" w:lineRule="exact"/>
        <w:ind w:left="540" w:firstLine="0"/>
        <w:rPr>
          <w:rFonts w:ascii="宋体" w:hAnsi="宋体"/>
          <w:szCs w:val="21"/>
        </w:rPr>
      </w:pPr>
      <w:r>
        <w:rPr>
          <w:rFonts w:ascii="宋体" w:hAnsi="宋体" w:hint="eastAsia"/>
          <w:szCs w:val="21"/>
        </w:rPr>
        <w:t>本合同若有未尽事宜，以招标文件为准，或经双方协商一致后签订的补充合同。</w:t>
      </w:r>
    </w:p>
    <w:p w:rsidR="00907FD4" w:rsidRDefault="00907FD4">
      <w:pPr>
        <w:spacing w:line="400" w:lineRule="exact"/>
        <w:ind w:firstLineChars="250" w:firstLine="527"/>
        <w:rPr>
          <w:rFonts w:ascii="宋体" w:hAnsi="宋体"/>
          <w:b/>
          <w:szCs w:val="21"/>
        </w:rPr>
      </w:pPr>
    </w:p>
    <w:p w:rsidR="00907FD4" w:rsidRDefault="00907FD4">
      <w:pPr>
        <w:pStyle w:val="a0"/>
        <w:rPr>
          <w:sz w:val="21"/>
          <w:szCs w:val="21"/>
        </w:rPr>
      </w:pPr>
    </w:p>
    <w:p w:rsidR="00907FD4" w:rsidRDefault="00DE33BD">
      <w:pPr>
        <w:autoSpaceDE w:val="0"/>
        <w:autoSpaceDN w:val="0"/>
        <w:adjustRightInd w:val="0"/>
        <w:snapToGrid w:val="0"/>
        <w:spacing w:line="480" w:lineRule="exact"/>
        <w:outlineLvl w:val="1"/>
        <w:rPr>
          <w:rFonts w:ascii="宋体" w:hAnsi="宋体"/>
          <w:b/>
          <w:szCs w:val="21"/>
        </w:rPr>
      </w:pPr>
      <w:r>
        <w:rPr>
          <w:rFonts w:ascii="宋体" w:hAnsi="宋体" w:hint="eastAsia"/>
          <w:b/>
          <w:szCs w:val="21"/>
        </w:rPr>
        <w:t>八、</w:t>
      </w:r>
      <w:r>
        <w:rPr>
          <w:rFonts w:ascii="宋体" w:hAnsi="宋体" w:hint="eastAsia"/>
          <w:b/>
          <w:szCs w:val="21"/>
        </w:rPr>
        <w:t xml:space="preserve"> </w:t>
      </w:r>
      <w:r>
        <w:rPr>
          <w:rFonts w:ascii="宋体" w:hAnsi="宋体" w:hint="eastAsia"/>
          <w:b/>
          <w:szCs w:val="21"/>
        </w:rPr>
        <w:t>投标文件格式</w:t>
      </w:r>
    </w:p>
    <w:p w:rsidR="00907FD4" w:rsidRDefault="00DE33BD">
      <w:pPr>
        <w:spacing w:line="980" w:lineRule="exact"/>
        <w:jc w:val="center"/>
        <w:rPr>
          <w:rFonts w:ascii="黑体" w:eastAsia="黑体"/>
          <w:sz w:val="30"/>
        </w:rPr>
      </w:pPr>
      <w:r>
        <w:rPr>
          <w:rFonts w:ascii="黑体" w:eastAsia="黑体" w:hint="eastAsia"/>
          <w:sz w:val="30"/>
        </w:rPr>
        <w:t>目</w:t>
      </w:r>
      <w:r>
        <w:rPr>
          <w:rFonts w:ascii="黑体" w:eastAsia="黑体" w:hint="eastAsia"/>
          <w:sz w:val="30"/>
        </w:rPr>
        <w:t xml:space="preserve">   </w:t>
      </w:r>
      <w:r>
        <w:rPr>
          <w:rFonts w:ascii="黑体" w:eastAsia="黑体" w:hint="eastAsia"/>
          <w:sz w:val="30"/>
        </w:rPr>
        <w:t>录</w:t>
      </w:r>
    </w:p>
    <w:p w:rsidR="00907FD4" w:rsidRDefault="00DE33BD">
      <w:pPr>
        <w:spacing w:line="460" w:lineRule="exact"/>
        <w:rPr>
          <w:rFonts w:ascii="宋体" w:hAnsi="宋体"/>
          <w:sz w:val="24"/>
        </w:rPr>
      </w:pPr>
      <w:r>
        <w:rPr>
          <w:rFonts w:ascii="宋体" w:hAnsi="宋体" w:hint="eastAsia"/>
          <w:sz w:val="24"/>
        </w:rPr>
        <w:t>一、投标书及其附件</w:t>
      </w:r>
    </w:p>
    <w:p w:rsidR="00907FD4" w:rsidRDefault="00DE33BD">
      <w:pPr>
        <w:spacing w:line="460" w:lineRule="exact"/>
        <w:rPr>
          <w:rFonts w:ascii="宋体" w:hAnsi="宋体"/>
          <w:sz w:val="24"/>
        </w:rPr>
      </w:pPr>
      <w:r>
        <w:rPr>
          <w:rFonts w:ascii="宋体" w:hAnsi="宋体" w:hint="eastAsia"/>
          <w:sz w:val="24"/>
        </w:rPr>
        <w:t xml:space="preserve">      1.</w:t>
      </w:r>
      <w:r>
        <w:rPr>
          <w:rFonts w:ascii="宋体" w:hAnsi="宋体" w:hint="eastAsia"/>
          <w:sz w:val="24"/>
        </w:rPr>
        <w:t>投标书</w:t>
      </w:r>
    </w:p>
    <w:p w:rsidR="00907FD4" w:rsidRDefault="00DE33BD">
      <w:pPr>
        <w:spacing w:line="460" w:lineRule="exact"/>
        <w:rPr>
          <w:rFonts w:ascii="宋体" w:hAnsi="宋体"/>
          <w:sz w:val="24"/>
        </w:rPr>
      </w:pPr>
      <w:r>
        <w:rPr>
          <w:rFonts w:ascii="宋体" w:hAnsi="宋体" w:hint="eastAsia"/>
          <w:sz w:val="24"/>
        </w:rPr>
        <w:t xml:space="preserve">      2.</w:t>
      </w:r>
      <w:r>
        <w:rPr>
          <w:rFonts w:ascii="宋体" w:hAnsi="宋体" w:hint="eastAsia"/>
          <w:sz w:val="24"/>
        </w:rPr>
        <w:t>开标一览表</w:t>
      </w:r>
      <w:r>
        <w:rPr>
          <w:rFonts w:ascii="宋体" w:hAnsi="宋体" w:hint="eastAsia"/>
          <w:sz w:val="24"/>
        </w:rPr>
        <w:t xml:space="preserve">     </w:t>
      </w:r>
    </w:p>
    <w:p w:rsidR="00907FD4" w:rsidRDefault="00DE33BD">
      <w:pPr>
        <w:spacing w:line="460" w:lineRule="exact"/>
        <w:rPr>
          <w:rFonts w:ascii="宋体" w:hAnsi="宋体"/>
          <w:sz w:val="24"/>
        </w:rPr>
      </w:pPr>
      <w:r>
        <w:rPr>
          <w:rFonts w:ascii="宋体" w:hAnsi="宋体" w:hint="eastAsia"/>
          <w:sz w:val="24"/>
        </w:rPr>
        <w:t>二、投标人资格证明文件</w:t>
      </w:r>
    </w:p>
    <w:p w:rsidR="00907FD4" w:rsidRDefault="00DE33BD">
      <w:pPr>
        <w:spacing w:line="460" w:lineRule="exact"/>
        <w:rPr>
          <w:rFonts w:ascii="宋体" w:hAnsi="宋体"/>
          <w:sz w:val="24"/>
        </w:rPr>
      </w:pPr>
      <w:r>
        <w:rPr>
          <w:rFonts w:ascii="宋体" w:hAnsi="宋体" w:hint="eastAsia"/>
          <w:sz w:val="24"/>
        </w:rPr>
        <w:t xml:space="preserve">      1.</w:t>
      </w:r>
      <w:r>
        <w:rPr>
          <w:rFonts w:ascii="宋体" w:hAnsi="宋体" w:hint="eastAsia"/>
          <w:sz w:val="24"/>
        </w:rPr>
        <w:t>投标人概况（营业执照副本等材料）</w:t>
      </w:r>
    </w:p>
    <w:p w:rsidR="00907FD4" w:rsidRDefault="00DE33BD">
      <w:pPr>
        <w:spacing w:line="460" w:lineRule="exact"/>
        <w:rPr>
          <w:rFonts w:ascii="宋体" w:hAnsi="宋体"/>
          <w:sz w:val="24"/>
        </w:rPr>
      </w:pPr>
      <w:r>
        <w:rPr>
          <w:rFonts w:ascii="宋体" w:hAnsi="宋体" w:hint="eastAsia"/>
          <w:sz w:val="24"/>
        </w:rPr>
        <w:t xml:space="preserve">      2.</w:t>
      </w:r>
      <w:r>
        <w:rPr>
          <w:rFonts w:ascii="宋体" w:hAnsi="宋体" w:hint="eastAsia"/>
          <w:sz w:val="24"/>
        </w:rPr>
        <w:t>投标人近期缴税证明等财务方面相关材料</w:t>
      </w:r>
    </w:p>
    <w:p w:rsidR="00907FD4" w:rsidRDefault="00DE33BD">
      <w:pPr>
        <w:spacing w:line="460" w:lineRule="exact"/>
        <w:rPr>
          <w:rFonts w:ascii="宋体" w:hAnsi="宋体"/>
          <w:sz w:val="24"/>
        </w:rPr>
      </w:pPr>
      <w:r>
        <w:rPr>
          <w:rFonts w:ascii="宋体" w:hAnsi="宋体" w:hint="eastAsia"/>
          <w:sz w:val="24"/>
        </w:rPr>
        <w:t xml:space="preserve">      3</w:t>
      </w:r>
      <w:r>
        <w:rPr>
          <w:rFonts w:ascii="宋体" w:hAnsi="宋体" w:hint="eastAsia"/>
          <w:sz w:val="24"/>
        </w:rPr>
        <w:t>、相关资质证书材料</w:t>
      </w:r>
    </w:p>
    <w:p w:rsidR="00907FD4" w:rsidRDefault="00DE33BD">
      <w:pPr>
        <w:spacing w:line="460" w:lineRule="exact"/>
        <w:rPr>
          <w:rFonts w:ascii="宋体" w:hAnsi="宋体"/>
          <w:sz w:val="24"/>
        </w:rPr>
      </w:pPr>
      <w:r>
        <w:rPr>
          <w:rFonts w:ascii="宋体" w:hAnsi="宋体" w:hint="eastAsia"/>
          <w:sz w:val="24"/>
        </w:rPr>
        <w:t xml:space="preserve">      4.</w:t>
      </w:r>
      <w:r>
        <w:rPr>
          <w:rFonts w:ascii="宋体" w:hAnsi="宋体" w:hint="eastAsia"/>
          <w:sz w:val="24"/>
        </w:rPr>
        <w:t>授权委托书等相关材料</w:t>
      </w:r>
    </w:p>
    <w:p w:rsidR="00907FD4" w:rsidRDefault="00DE33BD">
      <w:pPr>
        <w:spacing w:line="460" w:lineRule="exact"/>
        <w:rPr>
          <w:rFonts w:ascii="宋体" w:hAnsi="宋体"/>
          <w:sz w:val="24"/>
        </w:rPr>
      </w:pPr>
      <w:r>
        <w:rPr>
          <w:rFonts w:ascii="宋体" w:hAnsi="宋体" w:hint="eastAsia"/>
          <w:sz w:val="24"/>
        </w:rPr>
        <w:t xml:space="preserve">      5.</w:t>
      </w:r>
      <w:r>
        <w:rPr>
          <w:rFonts w:ascii="宋体" w:hAnsi="宋体" w:hint="eastAsia"/>
          <w:sz w:val="24"/>
        </w:rPr>
        <w:t>视频设备主材制造商授权书格式</w:t>
      </w:r>
    </w:p>
    <w:p w:rsidR="00907FD4" w:rsidRDefault="00DE33BD">
      <w:pPr>
        <w:spacing w:line="460" w:lineRule="exact"/>
        <w:rPr>
          <w:rFonts w:ascii="宋体" w:hAnsi="宋体"/>
          <w:sz w:val="24"/>
        </w:rPr>
      </w:pPr>
      <w:r>
        <w:rPr>
          <w:rFonts w:ascii="宋体" w:hAnsi="宋体" w:hint="eastAsia"/>
          <w:sz w:val="24"/>
        </w:rPr>
        <w:t>三、证明货物的合格性和符合招标文件规定的文件</w:t>
      </w:r>
    </w:p>
    <w:p w:rsidR="00907FD4" w:rsidRDefault="00DE33BD">
      <w:pPr>
        <w:numPr>
          <w:ilvl w:val="0"/>
          <w:numId w:val="35"/>
        </w:numPr>
        <w:spacing w:line="460" w:lineRule="exact"/>
        <w:rPr>
          <w:rFonts w:ascii="宋体" w:hAnsi="宋体"/>
          <w:sz w:val="24"/>
        </w:rPr>
      </w:pPr>
      <w:r>
        <w:rPr>
          <w:rFonts w:ascii="宋体" w:hAnsi="宋体" w:hint="eastAsia"/>
          <w:sz w:val="24"/>
        </w:rPr>
        <w:t>质量保证书</w:t>
      </w:r>
    </w:p>
    <w:p w:rsidR="00907FD4" w:rsidRDefault="00DE33BD">
      <w:pPr>
        <w:numPr>
          <w:ilvl w:val="0"/>
          <w:numId w:val="35"/>
        </w:numPr>
        <w:spacing w:line="460" w:lineRule="exact"/>
        <w:rPr>
          <w:rFonts w:ascii="宋体" w:hAnsi="宋体"/>
          <w:sz w:val="24"/>
        </w:rPr>
      </w:pPr>
      <w:r>
        <w:rPr>
          <w:rFonts w:ascii="宋体" w:hAnsi="宋体" w:hint="eastAsia"/>
          <w:sz w:val="24"/>
        </w:rPr>
        <w:lastRenderedPageBreak/>
        <w:t>有关部门的检测报告（如有）</w:t>
      </w:r>
    </w:p>
    <w:p w:rsidR="00907FD4" w:rsidRDefault="00DE33BD">
      <w:pPr>
        <w:spacing w:line="460" w:lineRule="exact"/>
        <w:rPr>
          <w:rFonts w:ascii="宋体" w:hAnsi="宋体"/>
          <w:sz w:val="24"/>
        </w:rPr>
      </w:pPr>
      <w:r>
        <w:rPr>
          <w:rFonts w:ascii="宋体" w:hAnsi="宋体" w:hint="eastAsia"/>
          <w:sz w:val="24"/>
        </w:rPr>
        <w:t xml:space="preserve">      3. </w:t>
      </w:r>
      <w:r>
        <w:rPr>
          <w:rFonts w:ascii="宋体" w:hAnsi="宋体" w:hint="eastAsia"/>
          <w:sz w:val="24"/>
        </w:rPr>
        <w:t>货物组成（供货范围表）</w:t>
      </w:r>
    </w:p>
    <w:p w:rsidR="00907FD4" w:rsidRDefault="00DE33BD">
      <w:pPr>
        <w:spacing w:line="460" w:lineRule="exact"/>
        <w:rPr>
          <w:rFonts w:ascii="宋体" w:hAnsi="宋体"/>
          <w:sz w:val="24"/>
        </w:rPr>
      </w:pPr>
      <w:r>
        <w:rPr>
          <w:rFonts w:ascii="宋体" w:hAnsi="宋体" w:hint="eastAsia"/>
          <w:sz w:val="24"/>
        </w:rPr>
        <w:t xml:space="preserve">      4. </w:t>
      </w:r>
      <w:r>
        <w:rPr>
          <w:rFonts w:ascii="宋体" w:hAnsi="宋体" w:hint="eastAsia"/>
          <w:sz w:val="24"/>
        </w:rPr>
        <w:t>投标货物规格响应表格式</w:t>
      </w:r>
    </w:p>
    <w:p w:rsidR="00907FD4" w:rsidRDefault="00DE33BD">
      <w:pPr>
        <w:spacing w:line="460" w:lineRule="exact"/>
        <w:rPr>
          <w:rFonts w:ascii="宋体" w:hAnsi="宋体"/>
          <w:sz w:val="24"/>
        </w:rPr>
      </w:pPr>
      <w:r>
        <w:rPr>
          <w:rFonts w:ascii="宋体" w:hAnsi="宋体" w:hint="eastAsia"/>
          <w:sz w:val="24"/>
        </w:rPr>
        <w:t xml:space="preserve">      5. </w:t>
      </w:r>
      <w:r>
        <w:rPr>
          <w:rFonts w:ascii="宋体" w:hAnsi="宋体" w:hint="eastAsia"/>
          <w:sz w:val="24"/>
        </w:rPr>
        <w:t>商务条款偏离表</w:t>
      </w:r>
    </w:p>
    <w:p w:rsidR="00907FD4" w:rsidRDefault="00DE33BD">
      <w:pPr>
        <w:spacing w:line="460" w:lineRule="exact"/>
        <w:rPr>
          <w:rFonts w:ascii="宋体" w:hAnsi="宋体"/>
          <w:sz w:val="24"/>
        </w:rPr>
      </w:pPr>
      <w:r>
        <w:rPr>
          <w:rFonts w:ascii="宋体" w:hAnsi="宋体" w:hint="eastAsia"/>
          <w:sz w:val="24"/>
        </w:rPr>
        <w:t xml:space="preserve">      6. </w:t>
      </w:r>
      <w:r>
        <w:rPr>
          <w:rFonts w:ascii="宋体" w:hAnsi="宋体" w:hint="eastAsia"/>
          <w:sz w:val="24"/>
        </w:rPr>
        <w:t>服务（</w:t>
      </w:r>
      <w:r>
        <w:rPr>
          <w:rFonts w:ascii="宋体" w:hAnsi="宋体" w:hint="eastAsia"/>
          <w:sz w:val="24"/>
        </w:rPr>
        <w:t>培训、售后服务等）</w:t>
      </w:r>
    </w:p>
    <w:p w:rsidR="00907FD4" w:rsidRDefault="00DE33BD">
      <w:pPr>
        <w:spacing w:line="460" w:lineRule="exact"/>
        <w:rPr>
          <w:rFonts w:ascii="宋体" w:hAnsi="宋体"/>
          <w:sz w:val="24"/>
        </w:rPr>
      </w:pPr>
      <w:r>
        <w:rPr>
          <w:rFonts w:ascii="宋体" w:hAnsi="宋体" w:hint="eastAsia"/>
          <w:sz w:val="24"/>
        </w:rPr>
        <w:t xml:space="preserve">    </w:t>
      </w:r>
    </w:p>
    <w:p w:rsidR="00907FD4" w:rsidRDefault="00907FD4">
      <w:pPr>
        <w:spacing w:line="460" w:lineRule="exact"/>
        <w:rPr>
          <w:rFonts w:ascii="宋体" w:hAnsi="宋体"/>
          <w:sz w:val="24"/>
        </w:rPr>
      </w:pPr>
    </w:p>
    <w:p w:rsidR="00907FD4" w:rsidRDefault="00907FD4">
      <w:pPr>
        <w:spacing w:line="460" w:lineRule="exact"/>
        <w:rPr>
          <w:rFonts w:ascii="宋体" w:hAnsi="宋体"/>
          <w:sz w:val="24"/>
        </w:rPr>
      </w:pPr>
    </w:p>
    <w:p w:rsidR="00907FD4" w:rsidRDefault="00907FD4">
      <w:pPr>
        <w:widowControl/>
        <w:jc w:val="left"/>
        <w:rPr>
          <w:rFonts w:ascii="楷体_GB2312" w:eastAsia="楷体_GB2312"/>
          <w:sz w:val="24"/>
        </w:rPr>
        <w:sectPr w:rsidR="00907FD4">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720"/>
          <w:docGrid w:type="lines" w:linePitch="312"/>
        </w:sectPr>
      </w:pPr>
    </w:p>
    <w:p w:rsidR="00907FD4" w:rsidRDefault="00DE33BD">
      <w:pPr>
        <w:spacing w:line="560" w:lineRule="exact"/>
        <w:rPr>
          <w:rFonts w:ascii="黑体" w:eastAsia="黑体"/>
          <w:sz w:val="28"/>
          <w:szCs w:val="28"/>
        </w:rPr>
      </w:pPr>
      <w:r>
        <w:rPr>
          <w:rFonts w:ascii="黑体" w:eastAsia="黑体" w:hint="eastAsia"/>
          <w:sz w:val="28"/>
          <w:szCs w:val="28"/>
        </w:rPr>
        <w:lastRenderedPageBreak/>
        <w:t>一、投标书及其附件</w:t>
      </w:r>
    </w:p>
    <w:p w:rsidR="00907FD4" w:rsidRDefault="00DE33BD">
      <w:pPr>
        <w:spacing w:line="560" w:lineRule="exact"/>
        <w:rPr>
          <w:rFonts w:ascii="黑体" w:eastAsia="黑体"/>
          <w:sz w:val="28"/>
          <w:szCs w:val="28"/>
        </w:rPr>
      </w:pPr>
      <w:r>
        <w:rPr>
          <w:rFonts w:ascii="黑体" w:eastAsia="黑体" w:hint="eastAsia"/>
          <w:sz w:val="28"/>
          <w:szCs w:val="28"/>
        </w:rPr>
        <w:t>1</w:t>
      </w:r>
      <w:r>
        <w:rPr>
          <w:rFonts w:ascii="黑体" w:eastAsia="黑体" w:hint="eastAsia"/>
          <w:sz w:val="28"/>
          <w:szCs w:val="28"/>
        </w:rPr>
        <w:t>、投标书格式</w:t>
      </w:r>
    </w:p>
    <w:p w:rsidR="00907FD4" w:rsidRDefault="00DE33BD">
      <w:pPr>
        <w:spacing w:line="720" w:lineRule="exact"/>
        <w:ind w:firstLineChars="1300" w:firstLine="3654"/>
        <w:rPr>
          <w:rFonts w:ascii="楷体_GB2312" w:eastAsia="楷体_GB2312"/>
          <w:b/>
          <w:sz w:val="28"/>
          <w:szCs w:val="28"/>
        </w:rPr>
      </w:pPr>
      <w:r>
        <w:rPr>
          <w:rFonts w:ascii="楷体_GB2312" w:eastAsia="楷体_GB2312" w:hint="eastAsia"/>
          <w:b/>
          <w:sz w:val="28"/>
          <w:szCs w:val="28"/>
        </w:rPr>
        <w:t>投标书</w:t>
      </w:r>
    </w:p>
    <w:p w:rsidR="00907FD4" w:rsidRDefault="00DE33BD">
      <w:pPr>
        <w:spacing w:line="480" w:lineRule="exact"/>
        <w:rPr>
          <w:rFonts w:ascii="楷体_GB2312" w:eastAsia="楷体_GB2312"/>
          <w:szCs w:val="21"/>
        </w:rPr>
      </w:pPr>
      <w:r>
        <w:rPr>
          <w:rFonts w:ascii="宋体" w:hAnsi="宋体" w:hint="eastAsia"/>
          <w:spacing w:val="28"/>
          <w:szCs w:val="21"/>
        </w:rPr>
        <w:t>江苏长江水务股份有限公司</w:t>
      </w:r>
      <w:r>
        <w:rPr>
          <w:rFonts w:ascii="楷体_GB2312" w:eastAsia="楷体_GB2312" w:hint="eastAsia"/>
          <w:szCs w:val="21"/>
        </w:rPr>
        <w:t>：</w:t>
      </w:r>
    </w:p>
    <w:p w:rsidR="00907FD4" w:rsidRDefault="00DE33BD">
      <w:pPr>
        <w:spacing w:line="480" w:lineRule="exact"/>
        <w:ind w:firstLine="480"/>
        <w:rPr>
          <w:rFonts w:ascii="宋体" w:hAnsi="宋体"/>
          <w:szCs w:val="21"/>
        </w:rPr>
      </w:pPr>
      <w:r>
        <w:rPr>
          <w:rFonts w:ascii="宋体" w:hAnsi="宋体" w:hint="eastAsia"/>
          <w:szCs w:val="21"/>
        </w:rPr>
        <w:t>你们</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招标文件（包括补充文件，如果有的话）收悉，我们经详细审阅和研究，现决定参加投标。</w:t>
      </w:r>
    </w:p>
    <w:p w:rsidR="00907FD4" w:rsidRDefault="00DE33BD">
      <w:pPr>
        <w:spacing w:line="480" w:lineRule="exact"/>
        <w:rPr>
          <w:rFonts w:ascii="宋体" w:hAnsi="宋体"/>
          <w:szCs w:val="21"/>
        </w:rPr>
      </w:pPr>
      <w:r>
        <w:rPr>
          <w:rFonts w:ascii="宋体" w:hAnsi="宋体" w:hint="eastAsia"/>
          <w:szCs w:val="21"/>
        </w:rPr>
        <w:t xml:space="preserve">    1.</w:t>
      </w:r>
      <w:r>
        <w:rPr>
          <w:rFonts w:ascii="宋体" w:hAnsi="宋体" w:hint="eastAsia"/>
          <w:szCs w:val="21"/>
        </w:rPr>
        <w:t>我们愿按照招标文件中的条款、要求，提供所需的招标货物及一切相关的服务，投标价为</w:t>
      </w:r>
      <w:r>
        <w:rPr>
          <w:rFonts w:ascii="宋体" w:hAnsi="宋体" w:hint="eastAsia"/>
          <w:szCs w:val="21"/>
          <w:u w:val="single"/>
        </w:rPr>
        <w:t>（币种及金额）</w:t>
      </w:r>
      <w:r>
        <w:rPr>
          <w:rFonts w:ascii="宋体" w:hAnsi="宋体" w:hint="eastAsia"/>
          <w:szCs w:val="21"/>
          <w:u w:val="single"/>
        </w:rPr>
        <w:t xml:space="preserve"> </w:t>
      </w:r>
      <w:r>
        <w:rPr>
          <w:rFonts w:ascii="宋体" w:hAnsi="宋体" w:hint="eastAsia"/>
          <w:szCs w:val="21"/>
        </w:rPr>
        <w:t>。</w:t>
      </w:r>
    </w:p>
    <w:p w:rsidR="00907FD4" w:rsidRDefault="00DE33BD">
      <w:pPr>
        <w:spacing w:line="480" w:lineRule="exact"/>
        <w:ind w:firstLine="420"/>
        <w:rPr>
          <w:rFonts w:ascii="宋体" w:hAnsi="宋体"/>
          <w:szCs w:val="21"/>
        </w:rPr>
      </w:pPr>
      <w:r>
        <w:rPr>
          <w:rFonts w:ascii="宋体" w:hAnsi="宋体" w:hint="eastAsia"/>
          <w:szCs w:val="21"/>
        </w:rPr>
        <w:t>2.</w:t>
      </w:r>
      <w:r>
        <w:rPr>
          <w:rFonts w:ascii="宋体" w:hAnsi="宋体" w:hint="eastAsia"/>
          <w:szCs w:val="21"/>
        </w:rPr>
        <w:t>如果我们中标，我们将在</w:t>
      </w:r>
      <w:r>
        <w:rPr>
          <w:rFonts w:ascii="宋体" w:hAnsi="宋体" w:hint="eastAsia"/>
          <w:szCs w:val="21"/>
          <w:u w:val="single"/>
        </w:rPr>
        <w:t xml:space="preserve">           </w:t>
      </w:r>
      <w:r>
        <w:rPr>
          <w:rFonts w:ascii="宋体" w:hAnsi="宋体" w:hint="eastAsia"/>
          <w:szCs w:val="21"/>
        </w:rPr>
        <w:t>之后的</w:t>
      </w:r>
      <w:r>
        <w:rPr>
          <w:rFonts w:ascii="宋体" w:hAnsi="宋体" w:hint="eastAsia"/>
          <w:szCs w:val="21"/>
          <w:u w:val="single"/>
        </w:rPr>
        <w:t xml:space="preserve">       </w:t>
      </w:r>
      <w:r>
        <w:rPr>
          <w:rFonts w:ascii="宋体" w:hAnsi="宋体" w:hint="eastAsia"/>
          <w:szCs w:val="21"/>
        </w:rPr>
        <w:t>天内交货。</w:t>
      </w:r>
    </w:p>
    <w:p w:rsidR="00907FD4" w:rsidRDefault="00DE33BD">
      <w:pPr>
        <w:spacing w:line="480" w:lineRule="exact"/>
        <w:ind w:firstLine="420"/>
        <w:rPr>
          <w:rFonts w:ascii="宋体" w:hAnsi="宋体"/>
          <w:szCs w:val="21"/>
        </w:rPr>
      </w:pPr>
      <w:r>
        <w:rPr>
          <w:rFonts w:ascii="宋体" w:hAnsi="宋体" w:hint="eastAsia"/>
          <w:szCs w:val="21"/>
        </w:rPr>
        <w:t>3.</w:t>
      </w:r>
      <w:r>
        <w:rPr>
          <w:rFonts w:ascii="宋体" w:hAnsi="宋体" w:hint="eastAsia"/>
          <w:szCs w:val="21"/>
        </w:rPr>
        <w:t>我们同意招标文件</w:t>
      </w:r>
      <w:r>
        <w:rPr>
          <w:rFonts w:ascii="宋体" w:hAnsi="宋体" w:hint="eastAsia"/>
          <w:szCs w:val="21"/>
        </w:rPr>
        <w:t xml:space="preserve"> </w:t>
      </w:r>
      <w:r>
        <w:rPr>
          <w:rFonts w:ascii="宋体" w:hAnsi="宋体" w:hint="eastAsia"/>
          <w:szCs w:val="21"/>
        </w:rPr>
        <w:t>“投标人须知”的规定，本投标文件在有效期内，将始终对我们具有约束力，并可随时被接受。如果我们入围，本投标文件在此期间之后将继续保持有效，直至合同生效。</w:t>
      </w:r>
    </w:p>
    <w:p w:rsidR="00907FD4" w:rsidRDefault="00DE33BD">
      <w:pPr>
        <w:spacing w:line="480" w:lineRule="exact"/>
        <w:rPr>
          <w:rFonts w:ascii="宋体" w:hAnsi="宋体"/>
          <w:szCs w:val="21"/>
        </w:rPr>
      </w:pPr>
      <w:r>
        <w:rPr>
          <w:rFonts w:ascii="宋体" w:hAnsi="宋体" w:hint="eastAsia"/>
          <w:szCs w:val="21"/>
        </w:rPr>
        <w:t xml:space="preserve">    4.</w:t>
      </w:r>
      <w:r>
        <w:rPr>
          <w:rFonts w:ascii="宋体" w:hAnsi="宋体" w:hint="eastAsia"/>
          <w:szCs w:val="21"/>
        </w:rPr>
        <w:t>我们同意提供招标人要求的有关本次招标的所有资料。</w:t>
      </w:r>
    </w:p>
    <w:p w:rsidR="00907FD4" w:rsidRDefault="00DE33BD">
      <w:pPr>
        <w:spacing w:line="480" w:lineRule="exact"/>
        <w:ind w:firstLine="480"/>
        <w:rPr>
          <w:rFonts w:ascii="宋体" w:hAnsi="宋体"/>
          <w:szCs w:val="21"/>
        </w:rPr>
      </w:pPr>
      <w:r>
        <w:rPr>
          <w:rFonts w:ascii="宋体" w:hAnsi="宋体" w:hint="eastAsia"/>
          <w:szCs w:val="21"/>
        </w:rPr>
        <w:t>5.</w:t>
      </w:r>
      <w:r>
        <w:rPr>
          <w:rFonts w:ascii="宋体" w:hAnsi="宋体" w:hint="eastAsia"/>
          <w:szCs w:val="21"/>
        </w:rPr>
        <w:t>我们理解，你们无义务必须接受投标价最低的投标，并有权拒绝所有的投标。</w:t>
      </w:r>
    </w:p>
    <w:p w:rsidR="00907FD4" w:rsidRDefault="00DE33BD">
      <w:pPr>
        <w:spacing w:line="480" w:lineRule="exact"/>
        <w:ind w:firstLine="480"/>
        <w:rPr>
          <w:rFonts w:ascii="宋体" w:hAnsi="宋体"/>
          <w:szCs w:val="21"/>
        </w:rPr>
      </w:pPr>
      <w:r>
        <w:rPr>
          <w:rFonts w:ascii="宋体" w:hAnsi="宋体" w:hint="eastAsia"/>
          <w:szCs w:val="21"/>
        </w:rPr>
        <w:t>6.</w:t>
      </w:r>
      <w:r>
        <w:rPr>
          <w:rFonts w:ascii="宋体" w:hAnsi="宋体" w:hint="eastAsia"/>
          <w:szCs w:val="21"/>
        </w:rPr>
        <w:t>如果我们中标，为执行合同，我们将按招标文件的要求提供必要的履约保证。</w:t>
      </w:r>
    </w:p>
    <w:p w:rsidR="00907FD4" w:rsidRDefault="00907FD4">
      <w:pPr>
        <w:spacing w:line="480" w:lineRule="exact"/>
        <w:rPr>
          <w:rFonts w:ascii="楷体_GB2312" w:eastAsia="楷体_GB2312"/>
          <w:szCs w:val="21"/>
        </w:rPr>
      </w:pPr>
    </w:p>
    <w:p w:rsidR="00907FD4" w:rsidRDefault="00907FD4">
      <w:pPr>
        <w:spacing w:line="480" w:lineRule="exact"/>
        <w:rPr>
          <w:rFonts w:ascii="楷体_GB2312" w:eastAsia="楷体_GB2312"/>
          <w:szCs w:val="21"/>
        </w:rPr>
      </w:pPr>
    </w:p>
    <w:p w:rsidR="00907FD4" w:rsidRDefault="00DE33BD">
      <w:pPr>
        <w:spacing w:line="480" w:lineRule="exact"/>
        <w:rPr>
          <w:rFonts w:ascii="楷体_GB2312" w:eastAsia="楷体_GB2312"/>
          <w:szCs w:val="21"/>
        </w:rPr>
      </w:pPr>
      <w:r>
        <w:rPr>
          <w:rFonts w:ascii="楷体_GB2312" w:eastAsia="楷体_GB2312" w:hint="eastAsia"/>
          <w:szCs w:val="21"/>
        </w:rPr>
        <w:t xml:space="preserve">                     </w:t>
      </w:r>
    </w:p>
    <w:p w:rsidR="00907FD4" w:rsidRDefault="00907FD4">
      <w:pPr>
        <w:pStyle w:val="a0"/>
        <w:rPr>
          <w:rFonts w:ascii="楷体_GB2312" w:eastAsia="楷体_GB2312"/>
          <w:sz w:val="21"/>
          <w:szCs w:val="21"/>
        </w:rPr>
      </w:pPr>
    </w:p>
    <w:p w:rsidR="00907FD4" w:rsidRDefault="00907FD4">
      <w:pPr>
        <w:pStyle w:val="a0"/>
        <w:rPr>
          <w:rFonts w:ascii="楷体_GB2312" w:eastAsia="楷体_GB2312"/>
          <w:sz w:val="21"/>
          <w:szCs w:val="21"/>
        </w:rPr>
      </w:pPr>
    </w:p>
    <w:p w:rsidR="00907FD4" w:rsidRDefault="00DE33BD">
      <w:pPr>
        <w:spacing w:line="480" w:lineRule="exact"/>
        <w:jc w:val="center"/>
        <w:rPr>
          <w:rFonts w:ascii="宋体" w:hAnsi="宋体"/>
          <w:szCs w:val="21"/>
        </w:rPr>
      </w:pPr>
      <w:r>
        <w:rPr>
          <w:rFonts w:ascii="宋体" w:hAnsi="宋体" w:hint="eastAsia"/>
          <w:szCs w:val="21"/>
        </w:rPr>
        <w:t xml:space="preserve">  </w:t>
      </w:r>
      <w:r>
        <w:rPr>
          <w:rFonts w:ascii="宋体" w:hAnsi="宋体" w:hint="eastAsia"/>
          <w:szCs w:val="21"/>
        </w:rPr>
        <w:t>投标人名称：</w:t>
      </w:r>
    </w:p>
    <w:p w:rsidR="00907FD4" w:rsidRDefault="00DE33BD">
      <w:pPr>
        <w:spacing w:line="480" w:lineRule="exact"/>
        <w:rPr>
          <w:rFonts w:ascii="宋体" w:hAnsi="宋体"/>
          <w:szCs w:val="21"/>
        </w:rPr>
      </w:pPr>
      <w:r>
        <w:rPr>
          <w:rFonts w:ascii="宋体" w:hAnsi="宋体" w:hint="eastAsia"/>
          <w:szCs w:val="21"/>
        </w:rPr>
        <w:t xml:space="preserve">                             </w:t>
      </w:r>
      <w:r>
        <w:rPr>
          <w:rFonts w:ascii="宋体" w:hAnsi="宋体" w:hint="eastAsia"/>
          <w:szCs w:val="21"/>
        </w:rPr>
        <w:t>（盖章）</w:t>
      </w:r>
    </w:p>
    <w:p w:rsidR="00907FD4" w:rsidRDefault="00DE33BD">
      <w:pPr>
        <w:spacing w:line="480" w:lineRule="exact"/>
        <w:rPr>
          <w:rFonts w:ascii="宋体" w:hAnsi="宋体"/>
          <w:szCs w:val="21"/>
        </w:rPr>
      </w:pPr>
      <w:r>
        <w:rPr>
          <w:rFonts w:ascii="宋体" w:hAnsi="宋体" w:hint="eastAsia"/>
          <w:szCs w:val="21"/>
        </w:rPr>
        <w:t xml:space="preserve">                              </w:t>
      </w:r>
      <w:r>
        <w:rPr>
          <w:rFonts w:ascii="宋体" w:hAnsi="宋体" w:hint="eastAsia"/>
          <w:szCs w:val="21"/>
        </w:rPr>
        <w:t>地址：</w:t>
      </w:r>
      <w:r>
        <w:rPr>
          <w:rFonts w:ascii="宋体" w:hAnsi="宋体" w:hint="eastAsia"/>
          <w:szCs w:val="21"/>
        </w:rPr>
        <w:t xml:space="preserve">               </w:t>
      </w:r>
      <w:r>
        <w:rPr>
          <w:rFonts w:ascii="宋体" w:hAnsi="宋体" w:hint="eastAsia"/>
          <w:szCs w:val="21"/>
        </w:rPr>
        <w:t>邮编：</w:t>
      </w:r>
    </w:p>
    <w:p w:rsidR="00907FD4" w:rsidRDefault="00DE33BD">
      <w:pPr>
        <w:spacing w:line="480" w:lineRule="exact"/>
        <w:rPr>
          <w:rFonts w:ascii="宋体" w:hAnsi="宋体"/>
          <w:szCs w:val="21"/>
        </w:rPr>
      </w:pPr>
      <w:r>
        <w:rPr>
          <w:rFonts w:ascii="宋体" w:hAnsi="宋体" w:hint="eastAsia"/>
          <w:szCs w:val="21"/>
        </w:rPr>
        <w:t xml:space="preserve">                              </w:t>
      </w:r>
      <w:r>
        <w:rPr>
          <w:rFonts w:ascii="宋体" w:hAnsi="宋体" w:hint="eastAsia"/>
          <w:szCs w:val="21"/>
        </w:rPr>
        <w:t>电话：</w:t>
      </w:r>
      <w:r>
        <w:rPr>
          <w:rFonts w:ascii="宋体" w:hAnsi="宋体" w:hint="eastAsia"/>
          <w:szCs w:val="21"/>
        </w:rPr>
        <w:t xml:space="preserve">               </w:t>
      </w:r>
      <w:r>
        <w:rPr>
          <w:rFonts w:ascii="宋体" w:hAnsi="宋体" w:hint="eastAsia"/>
          <w:szCs w:val="21"/>
        </w:rPr>
        <w:t>传真：</w:t>
      </w:r>
    </w:p>
    <w:p w:rsidR="00907FD4" w:rsidRDefault="00DE33BD">
      <w:pPr>
        <w:spacing w:line="480" w:lineRule="exact"/>
        <w:rPr>
          <w:rFonts w:ascii="宋体" w:hAnsi="宋体"/>
          <w:szCs w:val="21"/>
        </w:rPr>
      </w:pPr>
      <w:r>
        <w:rPr>
          <w:rFonts w:ascii="宋体" w:hAnsi="宋体" w:hint="eastAsia"/>
          <w:szCs w:val="21"/>
        </w:rPr>
        <w:t xml:space="preserve">                              </w:t>
      </w:r>
      <w:r>
        <w:rPr>
          <w:rFonts w:ascii="宋体" w:hAnsi="宋体" w:hint="eastAsia"/>
          <w:szCs w:val="21"/>
        </w:rPr>
        <w:t>授权代表签字：</w:t>
      </w:r>
    </w:p>
    <w:p w:rsidR="00907FD4" w:rsidRDefault="00DE33BD">
      <w:pPr>
        <w:spacing w:line="480" w:lineRule="exact"/>
        <w:rPr>
          <w:rFonts w:ascii="宋体" w:hAnsi="宋体"/>
          <w:szCs w:val="21"/>
        </w:rPr>
      </w:pPr>
      <w:r>
        <w:rPr>
          <w:rFonts w:ascii="宋体" w:hAnsi="宋体" w:hint="eastAsia"/>
          <w:szCs w:val="21"/>
        </w:rPr>
        <w:t xml:space="preserve">                              </w:t>
      </w:r>
      <w:r>
        <w:rPr>
          <w:rFonts w:ascii="宋体" w:hAnsi="宋体" w:hint="eastAsia"/>
          <w:szCs w:val="21"/>
        </w:rPr>
        <w:t>职务：</w:t>
      </w:r>
    </w:p>
    <w:p w:rsidR="00907FD4" w:rsidRDefault="00DE33BD">
      <w:pPr>
        <w:spacing w:line="480" w:lineRule="exact"/>
        <w:rPr>
          <w:rFonts w:ascii="宋体" w:hAnsi="宋体"/>
          <w:szCs w:val="21"/>
        </w:rPr>
      </w:pPr>
      <w:r>
        <w:rPr>
          <w:rFonts w:ascii="宋体" w:hAnsi="宋体" w:hint="eastAsia"/>
          <w:szCs w:val="21"/>
        </w:rPr>
        <w:t xml:space="preserve">                              </w:t>
      </w:r>
      <w:r>
        <w:rPr>
          <w:rFonts w:ascii="宋体" w:hAnsi="宋体" w:hint="eastAsia"/>
          <w:szCs w:val="21"/>
        </w:rPr>
        <w:t>日期：</w:t>
      </w:r>
    </w:p>
    <w:p w:rsidR="00907FD4" w:rsidRDefault="00907FD4">
      <w:pPr>
        <w:spacing w:line="480" w:lineRule="exact"/>
        <w:rPr>
          <w:rFonts w:ascii="宋体" w:hAnsi="宋体"/>
          <w:szCs w:val="21"/>
        </w:rPr>
      </w:pPr>
    </w:p>
    <w:p w:rsidR="00907FD4" w:rsidRDefault="00907FD4">
      <w:pPr>
        <w:spacing w:line="480" w:lineRule="exact"/>
        <w:rPr>
          <w:rFonts w:ascii="宋体" w:hAnsi="宋体"/>
          <w:szCs w:val="21"/>
        </w:rPr>
      </w:pPr>
    </w:p>
    <w:p w:rsidR="00907FD4" w:rsidRDefault="00907FD4">
      <w:pPr>
        <w:pStyle w:val="a0"/>
        <w:ind w:firstLine="0"/>
        <w:rPr>
          <w:sz w:val="21"/>
          <w:szCs w:val="21"/>
        </w:rPr>
      </w:pPr>
    </w:p>
    <w:p w:rsidR="00907FD4" w:rsidRDefault="00907FD4">
      <w:pPr>
        <w:pStyle w:val="a0"/>
        <w:ind w:firstLine="0"/>
        <w:rPr>
          <w:sz w:val="21"/>
          <w:szCs w:val="21"/>
        </w:rPr>
      </w:pPr>
    </w:p>
    <w:p w:rsidR="00907FD4" w:rsidRDefault="00DE33BD">
      <w:pPr>
        <w:spacing w:line="560" w:lineRule="exact"/>
        <w:jc w:val="center"/>
        <w:rPr>
          <w:rFonts w:ascii="黑体" w:eastAsia="黑体"/>
          <w:sz w:val="28"/>
          <w:szCs w:val="28"/>
        </w:rPr>
      </w:pPr>
      <w:r>
        <w:rPr>
          <w:rFonts w:ascii="黑体" w:eastAsia="黑体" w:hint="eastAsia"/>
          <w:sz w:val="28"/>
          <w:szCs w:val="28"/>
        </w:rPr>
        <w:lastRenderedPageBreak/>
        <w:t>2</w:t>
      </w:r>
      <w:r>
        <w:rPr>
          <w:rFonts w:ascii="黑体" w:eastAsia="黑体" w:hint="eastAsia"/>
          <w:sz w:val="28"/>
          <w:szCs w:val="28"/>
        </w:rPr>
        <w:t>、开标一览表</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28"/>
        <w:gridCol w:w="1844"/>
        <w:gridCol w:w="2051"/>
        <w:gridCol w:w="1680"/>
        <w:gridCol w:w="2855"/>
      </w:tblGrid>
      <w:tr w:rsidR="00907FD4">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907FD4" w:rsidRDefault="00DE33BD">
            <w:pPr>
              <w:spacing w:line="360" w:lineRule="auto"/>
              <w:jc w:val="center"/>
              <w:rPr>
                <w:rFonts w:ascii="宋体" w:hAnsi="宋体"/>
                <w:szCs w:val="21"/>
              </w:rPr>
            </w:pPr>
            <w:r>
              <w:rPr>
                <w:rFonts w:ascii="宋体" w:hAnsi="宋体" w:hint="eastAsia"/>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907FD4" w:rsidRDefault="00907FD4">
            <w:pPr>
              <w:spacing w:line="360" w:lineRule="auto"/>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序号</w:t>
            </w:r>
          </w:p>
        </w:tc>
        <w:tc>
          <w:tcPr>
            <w:tcW w:w="2672" w:type="dxa"/>
            <w:gridSpan w:val="2"/>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类</w:t>
            </w:r>
            <w:r>
              <w:rPr>
                <w:rFonts w:ascii="宋体" w:hAnsi="宋体" w:hint="eastAsia"/>
                <w:szCs w:val="21"/>
              </w:rPr>
              <w:t xml:space="preserve"> </w:t>
            </w:r>
            <w:r>
              <w:rPr>
                <w:rFonts w:ascii="宋体" w:hAnsi="宋体" w:hint="eastAsia"/>
                <w:szCs w:val="21"/>
              </w:rPr>
              <w:t>别</w:t>
            </w:r>
          </w:p>
        </w:tc>
        <w:tc>
          <w:tcPr>
            <w:tcW w:w="2051"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制</w:t>
            </w:r>
            <w:r>
              <w:rPr>
                <w:rFonts w:ascii="宋体" w:hAnsi="宋体" w:hint="eastAsia"/>
                <w:szCs w:val="21"/>
              </w:rPr>
              <w:t xml:space="preserve"> </w:t>
            </w:r>
            <w:r>
              <w:rPr>
                <w:rFonts w:ascii="宋体" w:hAnsi="宋体" w:hint="eastAsia"/>
                <w:szCs w:val="21"/>
              </w:rPr>
              <w:t>造</w:t>
            </w:r>
            <w:r>
              <w:rPr>
                <w:rFonts w:ascii="宋体" w:hAnsi="宋体" w:hint="eastAsia"/>
                <w:szCs w:val="21"/>
              </w:rPr>
              <w:t xml:space="preserve"> </w:t>
            </w:r>
            <w:r>
              <w:rPr>
                <w:rFonts w:ascii="宋体" w:hAnsi="宋体" w:hint="eastAsia"/>
                <w:szCs w:val="21"/>
              </w:rPr>
              <w:t>厂</w:t>
            </w:r>
            <w:r>
              <w:rPr>
                <w:rFonts w:ascii="宋体" w:hAnsi="宋体" w:hint="eastAsia"/>
                <w:szCs w:val="21"/>
              </w:rPr>
              <w:t xml:space="preserve"> </w:t>
            </w:r>
            <w:r>
              <w:rPr>
                <w:rFonts w:ascii="宋体" w:hAnsi="宋体" w:hint="eastAsia"/>
                <w:szCs w:val="21"/>
              </w:rPr>
              <w:t>商</w:t>
            </w:r>
          </w:p>
        </w:tc>
        <w:tc>
          <w:tcPr>
            <w:tcW w:w="1680"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单位价格</w:t>
            </w:r>
          </w:p>
        </w:tc>
        <w:tc>
          <w:tcPr>
            <w:tcW w:w="2855"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备注</w:t>
            </w: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1</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2</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3</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4</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5</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6</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7</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8</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9</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10</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11</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12</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left"/>
              <w:rPr>
                <w:rFonts w:ascii="宋体" w:hAnsi="宋体"/>
                <w:szCs w:val="21"/>
                <w:highlight w:val="lightGray"/>
              </w:rPr>
            </w:pPr>
          </w:p>
        </w:tc>
        <w:tc>
          <w:tcPr>
            <w:tcW w:w="2855" w:type="dxa"/>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left"/>
              <w:rPr>
                <w:rFonts w:ascii="宋体" w:hAnsi="宋体"/>
                <w:szCs w:val="21"/>
                <w:highlight w:val="lightGray"/>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13</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left"/>
              <w:rPr>
                <w:rFonts w:ascii="宋体" w:hAnsi="宋体"/>
                <w:szCs w:val="21"/>
                <w:highlight w:val="lightGray"/>
              </w:rPr>
            </w:pPr>
          </w:p>
        </w:tc>
        <w:tc>
          <w:tcPr>
            <w:tcW w:w="2855" w:type="dxa"/>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left"/>
              <w:rPr>
                <w:rFonts w:ascii="宋体" w:hAnsi="宋体"/>
                <w:szCs w:val="21"/>
                <w:highlight w:val="lightGray"/>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14</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lef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left"/>
              <w:rPr>
                <w:rFonts w:ascii="宋体" w:hAnsi="宋体"/>
                <w:szCs w:val="21"/>
              </w:rPr>
            </w:pPr>
          </w:p>
        </w:tc>
      </w:tr>
      <w:tr w:rsidR="00907FD4">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15</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center"/>
              <w:rPr>
                <w:rFonts w:ascii="宋体" w:hAnsi="宋体"/>
                <w:szCs w:val="21"/>
              </w:rPr>
            </w:pPr>
          </w:p>
        </w:tc>
        <w:tc>
          <w:tcPr>
            <w:tcW w:w="2051" w:type="dxa"/>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left"/>
              <w:rPr>
                <w:rFonts w:ascii="宋体" w:hAnsi="宋体"/>
                <w:szCs w:val="21"/>
              </w:rPr>
            </w:pPr>
          </w:p>
        </w:tc>
        <w:tc>
          <w:tcPr>
            <w:tcW w:w="2855" w:type="dxa"/>
            <w:tcBorders>
              <w:top w:val="single" w:sz="4" w:space="0" w:color="auto"/>
              <w:left w:val="single" w:sz="4" w:space="0" w:color="auto"/>
              <w:bottom w:val="single" w:sz="4" w:space="0" w:color="auto"/>
              <w:right w:val="single" w:sz="4" w:space="0" w:color="auto"/>
            </w:tcBorders>
            <w:vAlign w:val="center"/>
          </w:tcPr>
          <w:p w:rsidR="00907FD4" w:rsidRDefault="00907FD4">
            <w:pPr>
              <w:spacing w:line="0" w:lineRule="atLeast"/>
              <w:jc w:val="left"/>
              <w:rPr>
                <w:rFonts w:ascii="宋体" w:hAnsi="宋体"/>
                <w:szCs w:val="21"/>
              </w:rPr>
            </w:pPr>
          </w:p>
        </w:tc>
      </w:tr>
      <w:tr w:rsidR="00907FD4">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907FD4" w:rsidRDefault="00DE33BD">
            <w:pPr>
              <w:spacing w:line="0" w:lineRule="atLeast"/>
              <w:rPr>
                <w:rFonts w:ascii="宋体" w:hAnsi="宋体"/>
                <w:szCs w:val="21"/>
              </w:rPr>
            </w:pPr>
            <w:r>
              <w:rPr>
                <w:rFonts w:ascii="宋体" w:hAnsi="宋体" w:hint="eastAsia"/>
                <w:szCs w:val="21"/>
              </w:rPr>
              <w:t>扬州（指定地点）</w:t>
            </w:r>
          </w:p>
        </w:tc>
      </w:tr>
      <w:tr w:rsidR="00907FD4">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07FD4" w:rsidRDefault="00907FD4">
            <w:pPr>
              <w:spacing w:line="0" w:lineRule="atLeast"/>
              <w:jc w:val="center"/>
              <w:rPr>
                <w:rFonts w:ascii="宋体" w:hAnsi="宋体"/>
                <w:szCs w:val="21"/>
              </w:rPr>
            </w:pPr>
          </w:p>
        </w:tc>
        <w:tc>
          <w:tcPr>
            <w:tcW w:w="8430" w:type="dxa"/>
            <w:gridSpan w:val="4"/>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07FD4" w:rsidRDefault="00DE33BD">
            <w:pPr>
              <w:spacing w:line="0" w:lineRule="atLeast"/>
              <w:jc w:val="center"/>
              <w:rPr>
                <w:rFonts w:ascii="宋体" w:hAnsi="宋体"/>
                <w:szCs w:val="21"/>
              </w:rPr>
            </w:pPr>
            <w:r>
              <w:rPr>
                <w:rFonts w:ascii="宋体" w:hAnsi="宋体" w:hint="eastAsia"/>
                <w:szCs w:val="21"/>
              </w:rPr>
              <w:t>交</w:t>
            </w:r>
            <w:r>
              <w:rPr>
                <w:rFonts w:ascii="宋体" w:hAnsi="宋体" w:hint="eastAsia"/>
                <w:szCs w:val="21"/>
              </w:rPr>
              <w:t xml:space="preserve"> </w:t>
            </w:r>
            <w:r>
              <w:rPr>
                <w:rFonts w:ascii="宋体" w:hAnsi="宋体" w:hint="eastAsia"/>
                <w:szCs w:val="21"/>
              </w:rPr>
              <w:t>货</w:t>
            </w:r>
            <w:r>
              <w:rPr>
                <w:rFonts w:ascii="宋体" w:hAnsi="宋体" w:hint="eastAsia"/>
                <w:szCs w:val="21"/>
              </w:rPr>
              <w:t xml:space="preserve"> </w:t>
            </w:r>
            <w:r>
              <w:rPr>
                <w:rFonts w:ascii="宋体" w:hAnsi="宋体" w:hint="eastAsia"/>
                <w:szCs w:val="21"/>
              </w:rPr>
              <w:t>期</w:t>
            </w:r>
          </w:p>
        </w:tc>
        <w:tc>
          <w:tcPr>
            <w:tcW w:w="8430" w:type="dxa"/>
            <w:gridSpan w:val="4"/>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r w:rsidR="00907FD4">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07FD4" w:rsidRDefault="00907FD4">
            <w:pPr>
              <w:spacing w:line="0" w:lineRule="atLeast"/>
              <w:jc w:val="center"/>
              <w:rPr>
                <w:rFonts w:ascii="宋体" w:hAnsi="宋体"/>
                <w:szCs w:val="21"/>
              </w:rPr>
            </w:pPr>
          </w:p>
        </w:tc>
        <w:tc>
          <w:tcPr>
            <w:tcW w:w="8430" w:type="dxa"/>
            <w:gridSpan w:val="4"/>
            <w:tcBorders>
              <w:top w:val="single" w:sz="4" w:space="0" w:color="auto"/>
              <w:left w:val="single" w:sz="4" w:space="0" w:color="auto"/>
              <w:bottom w:val="single" w:sz="4" w:space="0" w:color="auto"/>
              <w:right w:val="single" w:sz="4" w:space="0" w:color="auto"/>
            </w:tcBorders>
          </w:tcPr>
          <w:p w:rsidR="00907FD4" w:rsidRDefault="00907FD4">
            <w:pPr>
              <w:spacing w:line="0" w:lineRule="atLeast"/>
              <w:rPr>
                <w:rFonts w:ascii="宋体" w:hAnsi="宋体"/>
                <w:szCs w:val="21"/>
              </w:rPr>
            </w:pPr>
          </w:p>
        </w:tc>
      </w:tr>
    </w:tbl>
    <w:p w:rsidR="00907FD4" w:rsidRDefault="00DE33BD">
      <w:pPr>
        <w:spacing w:line="480" w:lineRule="exact"/>
        <w:rPr>
          <w:rFonts w:ascii="宋体" w:hAnsi="宋体"/>
          <w:szCs w:val="21"/>
        </w:rPr>
      </w:pPr>
      <w:r>
        <w:rPr>
          <w:rFonts w:ascii="宋体" w:hAnsi="宋体" w:hint="eastAsia"/>
          <w:szCs w:val="21"/>
        </w:rPr>
        <w:t>投标人全称：（盖章或签字）</w:t>
      </w:r>
    </w:p>
    <w:p w:rsidR="00907FD4" w:rsidRDefault="00DE33BD">
      <w:pPr>
        <w:spacing w:line="480" w:lineRule="exact"/>
        <w:rPr>
          <w:rFonts w:ascii="宋体" w:hAnsi="宋体"/>
          <w:szCs w:val="21"/>
        </w:rPr>
      </w:pPr>
      <w:r>
        <w:rPr>
          <w:rFonts w:ascii="宋体" w:hAnsi="宋体" w:hint="eastAsia"/>
          <w:szCs w:val="21"/>
        </w:rPr>
        <w:t>授权代表签字：</w:t>
      </w:r>
    </w:p>
    <w:p w:rsidR="00907FD4" w:rsidRDefault="00DE33BD">
      <w:pPr>
        <w:spacing w:line="480" w:lineRule="exact"/>
        <w:rPr>
          <w:rFonts w:ascii="宋体" w:hAnsi="宋体"/>
          <w:szCs w:val="21"/>
        </w:rPr>
      </w:pPr>
      <w:r>
        <w:rPr>
          <w:rFonts w:ascii="宋体" w:hAnsi="宋体" w:hint="eastAsia"/>
          <w:szCs w:val="21"/>
        </w:rPr>
        <w:t>日</w:t>
      </w:r>
      <w:r>
        <w:rPr>
          <w:rFonts w:ascii="宋体" w:hAnsi="宋体" w:hint="eastAsia"/>
          <w:szCs w:val="21"/>
        </w:rPr>
        <w:t xml:space="preserve">  </w:t>
      </w:r>
      <w:r>
        <w:rPr>
          <w:rFonts w:ascii="宋体" w:hAnsi="宋体" w:hint="eastAsia"/>
          <w:szCs w:val="21"/>
        </w:rPr>
        <w:t>期：</w:t>
      </w:r>
    </w:p>
    <w:p w:rsidR="00907FD4" w:rsidRDefault="00DE33BD">
      <w:pPr>
        <w:spacing w:line="480" w:lineRule="exact"/>
        <w:rPr>
          <w:rFonts w:ascii="宋体" w:hAnsi="宋体"/>
          <w:szCs w:val="21"/>
        </w:rPr>
      </w:pPr>
      <w:r>
        <w:rPr>
          <w:rFonts w:ascii="宋体" w:hAnsi="宋体" w:hint="eastAsia"/>
          <w:szCs w:val="21"/>
        </w:rPr>
        <w:t>说明：</w:t>
      </w:r>
      <w:r>
        <w:rPr>
          <w:rFonts w:ascii="宋体" w:hAnsi="宋体" w:hint="eastAsia"/>
          <w:szCs w:val="21"/>
        </w:rPr>
        <w:t>1</w:t>
      </w:r>
      <w:r>
        <w:rPr>
          <w:rFonts w:ascii="宋体" w:hAnsi="宋体" w:hint="eastAsia"/>
          <w:szCs w:val="21"/>
        </w:rPr>
        <w:t>、各投标单位须根据招标货物清单进行报单价和总价，且须对清单中未尽但项目必须的货物自动补齐，如有因缺漏项造成工程项目费用增加，由中标方承担；不得填报选择性报价方案；此价格含</w:t>
      </w:r>
      <w:r>
        <w:rPr>
          <w:rFonts w:ascii="宋体" w:hAnsi="宋体" w:hint="eastAsia"/>
          <w:szCs w:val="21"/>
        </w:rPr>
        <w:t>9%</w:t>
      </w:r>
      <w:r>
        <w:rPr>
          <w:rFonts w:ascii="宋体" w:hAnsi="宋体" w:hint="eastAsia"/>
          <w:szCs w:val="21"/>
        </w:rPr>
        <w:t>增值税。</w:t>
      </w:r>
    </w:p>
    <w:p w:rsidR="00907FD4" w:rsidRDefault="00DE33BD">
      <w:pPr>
        <w:spacing w:line="480" w:lineRule="exact"/>
        <w:ind w:firstLineChars="300" w:firstLine="630"/>
        <w:rPr>
          <w:rFonts w:ascii="宋体" w:hAnsi="宋体"/>
          <w:szCs w:val="21"/>
        </w:rPr>
      </w:pPr>
      <w:r>
        <w:rPr>
          <w:rFonts w:ascii="宋体" w:hAnsi="宋体" w:hint="eastAsia"/>
          <w:szCs w:val="21"/>
        </w:rPr>
        <w:t>2</w:t>
      </w:r>
      <w:r>
        <w:rPr>
          <w:rFonts w:ascii="宋体" w:hAnsi="宋体" w:hint="eastAsia"/>
          <w:szCs w:val="21"/>
        </w:rPr>
        <w:t>、此表一式两份，按招标文件要求封装，装入正本袋中。</w:t>
      </w:r>
    </w:p>
    <w:p w:rsidR="00907FD4" w:rsidRDefault="00DE33BD">
      <w:pPr>
        <w:spacing w:line="480" w:lineRule="exact"/>
        <w:ind w:firstLineChars="300" w:firstLine="630"/>
        <w:rPr>
          <w:rFonts w:ascii="宋体" w:hAnsi="宋体"/>
          <w:szCs w:val="21"/>
        </w:rPr>
      </w:pPr>
      <w:r>
        <w:rPr>
          <w:rFonts w:ascii="宋体" w:hAnsi="宋体" w:hint="eastAsia"/>
          <w:szCs w:val="21"/>
        </w:rPr>
        <w:t>3</w:t>
      </w:r>
      <w:r>
        <w:rPr>
          <w:rFonts w:ascii="宋体" w:hAnsi="宋体" w:hint="eastAsia"/>
          <w:szCs w:val="21"/>
        </w:rPr>
        <w:t>、如因投标人填写有误，导致无法唱标，责任由投标人自负。</w:t>
      </w:r>
    </w:p>
    <w:p w:rsidR="00907FD4" w:rsidRDefault="00DE33BD">
      <w:pPr>
        <w:spacing w:line="560" w:lineRule="exact"/>
        <w:rPr>
          <w:rFonts w:ascii="楷体_GB2312" w:eastAsia="楷体_GB2312"/>
          <w:szCs w:val="21"/>
        </w:rPr>
      </w:pPr>
      <w:r>
        <w:rPr>
          <w:rFonts w:ascii="楷体_GB2312" w:eastAsia="楷体_GB2312" w:hint="eastAsia"/>
          <w:b/>
          <w:szCs w:val="21"/>
        </w:rPr>
        <w:br w:type="page"/>
      </w:r>
    </w:p>
    <w:p w:rsidR="00907FD4" w:rsidRDefault="00DE33BD">
      <w:pPr>
        <w:spacing w:line="560" w:lineRule="exact"/>
        <w:jc w:val="center"/>
        <w:rPr>
          <w:rFonts w:ascii="楷体_GB2312" w:eastAsia="楷体_GB2312"/>
          <w:b/>
          <w:sz w:val="28"/>
          <w:szCs w:val="28"/>
        </w:rPr>
      </w:pPr>
      <w:r>
        <w:rPr>
          <w:rFonts w:ascii="楷体_GB2312" w:eastAsia="楷体_GB2312" w:hint="eastAsia"/>
          <w:b/>
          <w:sz w:val="28"/>
          <w:szCs w:val="28"/>
        </w:rPr>
        <w:lastRenderedPageBreak/>
        <w:t>二、投标人资格证明文件</w:t>
      </w:r>
    </w:p>
    <w:p w:rsidR="00907FD4" w:rsidRDefault="00DE33BD">
      <w:pPr>
        <w:spacing w:line="560" w:lineRule="exact"/>
        <w:rPr>
          <w:rFonts w:ascii="楷体_GB2312" w:eastAsia="楷体_GB2312"/>
          <w:sz w:val="28"/>
          <w:szCs w:val="28"/>
        </w:rPr>
      </w:pPr>
      <w:r>
        <w:rPr>
          <w:rFonts w:ascii="黑体" w:eastAsia="黑体" w:hint="eastAsia"/>
          <w:sz w:val="28"/>
          <w:szCs w:val="28"/>
        </w:rPr>
        <w:t>1.</w:t>
      </w:r>
      <w:r>
        <w:rPr>
          <w:rFonts w:ascii="黑体" w:eastAsia="黑体" w:hint="eastAsia"/>
          <w:sz w:val="28"/>
          <w:szCs w:val="28"/>
        </w:rPr>
        <w:t>投标人概况</w:t>
      </w:r>
    </w:p>
    <w:p w:rsidR="00907FD4" w:rsidRDefault="00DE33BD">
      <w:pPr>
        <w:spacing w:line="560" w:lineRule="exact"/>
        <w:rPr>
          <w:rFonts w:ascii="宋体" w:hAnsi="宋体"/>
          <w:szCs w:val="21"/>
        </w:rPr>
      </w:pPr>
      <w:r>
        <w:rPr>
          <w:rFonts w:ascii="宋体" w:hAnsi="宋体" w:hint="eastAsia"/>
          <w:szCs w:val="21"/>
        </w:rPr>
        <w:t>（注：投标人简要历史、生产的主要产品或经营业务范围；组织机构、所属集（财）团等）</w:t>
      </w:r>
    </w:p>
    <w:p w:rsidR="00907FD4" w:rsidRDefault="00907FD4">
      <w:pPr>
        <w:spacing w:line="400" w:lineRule="exact"/>
        <w:rPr>
          <w:rFonts w:ascii="宋体" w:hAnsi="宋体"/>
          <w:szCs w:val="21"/>
        </w:rPr>
      </w:pPr>
    </w:p>
    <w:p w:rsidR="00907FD4" w:rsidRDefault="00DE33BD">
      <w:pPr>
        <w:spacing w:line="560" w:lineRule="exact"/>
        <w:rPr>
          <w:rFonts w:ascii="黑体" w:eastAsia="黑体"/>
          <w:sz w:val="28"/>
          <w:szCs w:val="28"/>
        </w:rPr>
      </w:pPr>
      <w:r>
        <w:rPr>
          <w:rFonts w:ascii="黑体" w:eastAsia="黑体" w:hint="eastAsia"/>
          <w:sz w:val="28"/>
          <w:szCs w:val="28"/>
        </w:rPr>
        <w:t>2.</w:t>
      </w:r>
      <w:r>
        <w:rPr>
          <w:rFonts w:ascii="黑体" w:eastAsia="黑体" w:hint="eastAsia"/>
          <w:sz w:val="28"/>
          <w:szCs w:val="28"/>
        </w:rPr>
        <w:t>营业执照等相关材料复印件</w:t>
      </w:r>
    </w:p>
    <w:p w:rsidR="00907FD4" w:rsidRDefault="00DE33BD">
      <w:pPr>
        <w:spacing w:line="560" w:lineRule="exact"/>
        <w:ind w:left="720"/>
        <w:rPr>
          <w:rFonts w:ascii="黑体" w:eastAsia="黑体"/>
          <w:sz w:val="28"/>
          <w:szCs w:val="28"/>
        </w:rPr>
      </w:pPr>
      <w:r>
        <w:rPr>
          <w:rFonts w:ascii="黑体" w:eastAsia="黑体" w:hint="eastAsia"/>
          <w:sz w:val="28"/>
          <w:szCs w:val="28"/>
        </w:rPr>
        <w:t xml:space="preserve">          </w:t>
      </w:r>
    </w:p>
    <w:p w:rsidR="00907FD4" w:rsidRDefault="00DE33BD">
      <w:pPr>
        <w:spacing w:line="560" w:lineRule="exact"/>
        <w:rPr>
          <w:rFonts w:ascii="黑体" w:eastAsia="黑体"/>
          <w:sz w:val="28"/>
          <w:szCs w:val="28"/>
        </w:rPr>
      </w:pPr>
      <w:r>
        <w:rPr>
          <w:rFonts w:ascii="黑体" w:eastAsia="黑体" w:hint="eastAsia"/>
          <w:sz w:val="28"/>
          <w:szCs w:val="28"/>
        </w:rPr>
        <w:t>3.</w:t>
      </w:r>
      <w:r>
        <w:rPr>
          <w:rFonts w:ascii="黑体" w:eastAsia="黑体" w:hint="eastAsia"/>
          <w:sz w:val="28"/>
          <w:szCs w:val="28"/>
        </w:rPr>
        <w:t>授权委托书</w:t>
      </w:r>
      <w:r>
        <w:rPr>
          <w:rFonts w:ascii="黑体" w:eastAsia="黑体" w:hint="eastAsia"/>
          <w:sz w:val="28"/>
          <w:szCs w:val="28"/>
        </w:rPr>
        <w:t>(</w:t>
      </w:r>
      <w:r>
        <w:rPr>
          <w:rFonts w:ascii="黑体" w:eastAsia="黑体" w:hint="eastAsia"/>
          <w:sz w:val="28"/>
          <w:szCs w:val="28"/>
        </w:rPr>
        <w:t>如有</w:t>
      </w:r>
      <w:r>
        <w:rPr>
          <w:rFonts w:ascii="黑体" w:eastAsia="黑体" w:hint="eastAsia"/>
          <w:sz w:val="28"/>
          <w:szCs w:val="28"/>
        </w:rPr>
        <w:t>)</w:t>
      </w:r>
    </w:p>
    <w:p w:rsidR="00907FD4" w:rsidRDefault="00907FD4">
      <w:pPr>
        <w:spacing w:line="560" w:lineRule="exact"/>
        <w:rPr>
          <w:rFonts w:ascii="楷体_GB2312" w:eastAsia="楷体_GB2312"/>
          <w:sz w:val="28"/>
          <w:szCs w:val="28"/>
        </w:rPr>
      </w:pPr>
    </w:p>
    <w:p w:rsidR="00907FD4" w:rsidRDefault="00DE33BD">
      <w:pPr>
        <w:spacing w:after="240" w:line="360" w:lineRule="auto"/>
        <w:jc w:val="center"/>
        <w:rPr>
          <w:rFonts w:ascii="宋体" w:hAnsi="宋体"/>
          <w:b/>
          <w:sz w:val="28"/>
          <w:szCs w:val="28"/>
        </w:rPr>
      </w:pPr>
      <w:r>
        <w:rPr>
          <w:rFonts w:ascii="宋体" w:hAnsi="宋体" w:hint="eastAsia"/>
          <w:b/>
          <w:sz w:val="28"/>
          <w:szCs w:val="28"/>
        </w:rPr>
        <w:t>授</w:t>
      </w:r>
      <w:r>
        <w:rPr>
          <w:rFonts w:ascii="宋体" w:hAnsi="宋体" w:hint="eastAsia"/>
          <w:b/>
          <w:sz w:val="28"/>
          <w:szCs w:val="28"/>
        </w:rPr>
        <w:t xml:space="preserve"> </w:t>
      </w:r>
      <w:r>
        <w:rPr>
          <w:rFonts w:ascii="宋体" w:hAnsi="宋体" w:hint="eastAsia"/>
          <w:b/>
          <w:sz w:val="28"/>
          <w:szCs w:val="28"/>
        </w:rPr>
        <w:t>权</w:t>
      </w:r>
      <w:r>
        <w:rPr>
          <w:rFonts w:ascii="宋体" w:hAnsi="宋体" w:hint="eastAsia"/>
          <w:b/>
          <w:sz w:val="28"/>
          <w:szCs w:val="28"/>
        </w:rPr>
        <w:t xml:space="preserve"> </w:t>
      </w:r>
      <w:r>
        <w:rPr>
          <w:rFonts w:ascii="宋体" w:hAnsi="宋体" w:hint="eastAsia"/>
          <w:b/>
          <w:sz w:val="28"/>
          <w:szCs w:val="28"/>
        </w:rPr>
        <w:t>委</w:t>
      </w:r>
      <w:r>
        <w:rPr>
          <w:rFonts w:ascii="宋体" w:hAnsi="宋体" w:hint="eastAsia"/>
          <w:b/>
          <w:sz w:val="28"/>
          <w:szCs w:val="28"/>
        </w:rPr>
        <w:t xml:space="preserve"> </w:t>
      </w:r>
      <w:r>
        <w:rPr>
          <w:rFonts w:ascii="宋体" w:hAnsi="宋体" w:hint="eastAsia"/>
          <w:b/>
          <w:sz w:val="28"/>
          <w:szCs w:val="28"/>
        </w:rPr>
        <w:t>托</w:t>
      </w:r>
      <w:r>
        <w:rPr>
          <w:rFonts w:ascii="宋体" w:hAnsi="宋体" w:hint="eastAsia"/>
          <w:b/>
          <w:sz w:val="28"/>
          <w:szCs w:val="28"/>
        </w:rPr>
        <w:t xml:space="preserve"> </w:t>
      </w:r>
      <w:r>
        <w:rPr>
          <w:rFonts w:ascii="宋体" w:hAnsi="宋体" w:hint="eastAsia"/>
          <w:b/>
          <w:sz w:val="28"/>
          <w:szCs w:val="28"/>
        </w:rPr>
        <w:t>书</w:t>
      </w:r>
    </w:p>
    <w:p w:rsidR="00907FD4" w:rsidRDefault="00DE33BD">
      <w:pPr>
        <w:topLinePunct/>
        <w:spacing w:line="360" w:lineRule="auto"/>
        <w:ind w:firstLineChars="200" w:firstLine="420"/>
        <w:rPr>
          <w:szCs w:val="21"/>
          <w:u w:val="single"/>
        </w:rPr>
      </w:pPr>
      <w:r>
        <w:rPr>
          <w:rFonts w:hint="eastAsia"/>
          <w:szCs w:val="21"/>
        </w:rPr>
        <w:t>本人</w:t>
      </w:r>
      <w:r>
        <w:rPr>
          <w:szCs w:val="21"/>
          <w:u w:val="single"/>
        </w:rPr>
        <w:t xml:space="preserve">       </w:t>
      </w:r>
      <w:r>
        <w:rPr>
          <w:rFonts w:hint="eastAsia"/>
          <w:szCs w:val="21"/>
        </w:rPr>
        <w:t>（姓名）系</w:t>
      </w:r>
      <w:r>
        <w:rPr>
          <w:szCs w:val="21"/>
          <w:u w:val="single"/>
        </w:rPr>
        <w:t xml:space="preserve">        </w:t>
      </w:r>
      <w:r>
        <w:rPr>
          <w:rFonts w:hint="eastAsia"/>
          <w:szCs w:val="21"/>
        </w:rPr>
        <w:t>（投标人名称）的法定代表人，现委托</w:t>
      </w:r>
      <w:r>
        <w:rPr>
          <w:szCs w:val="21"/>
          <w:u w:val="single"/>
        </w:rPr>
        <w:t xml:space="preserve">         </w:t>
      </w:r>
    </w:p>
    <w:p w:rsidR="00907FD4" w:rsidRDefault="00DE33BD">
      <w:pPr>
        <w:topLinePunct/>
        <w:spacing w:line="360" w:lineRule="auto"/>
        <w:rPr>
          <w:szCs w:val="21"/>
        </w:rPr>
      </w:pPr>
      <w:r>
        <w:rPr>
          <w:rFonts w:hint="eastAsia"/>
          <w:szCs w:val="21"/>
        </w:rPr>
        <w:t>（姓名）为我方代理人。代理人根据授权，以我方名义签署、澄清、说明、补正、递交、撤回、修改</w:t>
      </w:r>
      <w:r>
        <w:rPr>
          <w:szCs w:val="21"/>
          <w:u w:val="single"/>
        </w:rPr>
        <w:t xml:space="preserve">           </w:t>
      </w:r>
      <w:r>
        <w:rPr>
          <w:rFonts w:ascii="宋体" w:hAnsi="宋体" w:hint="eastAsia"/>
          <w:szCs w:val="21"/>
        </w:rPr>
        <w:t>项目（项目名称）</w:t>
      </w:r>
      <w:r>
        <w:rPr>
          <w:rFonts w:hint="eastAsia"/>
          <w:szCs w:val="21"/>
        </w:rPr>
        <w:t>投标文件、签订合同和处理有关事宜，其法律后果由我方承担。</w:t>
      </w:r>
    </w:p>
    <w:p w:rsidR="00907FD4" w:rsidRDefault="00DE33BD">
      <w:pPr>
        <w:spacing w:line="360" w:lineRule="auto"/>
        <w:rPr>
          <w:szCs w:val="21"/>
        </w:rPr>
      </w:pPr>
      <w:r>
        <w:rPr>
          <w:szCs w:val="21"/>
        </w:rPr>
        <w:t xml:space="preserve">    </w:t>
      </w:r>
      <w:r>
        <w:rPr>
          <w:rFonts w:hint="eastAsia"/>
          <w:szCs w:val="21"/>
        </w:rPr>
        <w:t>代理人无转委托权。</w:t>
      </w:r>
    </w:p>
    <w:p w:rsidR="00907FD4" w:rsidRDefault="00907FD4">
      <w:pPr>
        <w:spacing w:line="360" w:lineRule="auto"/>
        <w:rPr>
          <w:szCs w:val="21"/>
        </w:rPr>
      </w:pPr>
    </w:p>
    <w:p w:rsidR="00907FD4" w:rsidRDefault="00DE33BD">
      <w:pPr>
        <w:spacing w:line="440" w:lineRule="exact"/>
        <w:rPr>
          <w:szCs w:val="21"/>
        </w:rPr>
      </w:pPr>
      <w:r>
        <w:rPr>
          <w:rFonts w:hint="eastAsia"/>
          <w:szCs w:val="21"/>
        </w:rPr>
        <w:t>投标人：</w:t>
      </w:r>
      <w:r>
        <w:rPr>
          <w:szCs w:val="21"/>
          <w:u w:val="single"/>
        </w:rPr>
        <w:t xml:space="preserve">                               </w:t>
      </w:r>
      <w:r>
        <w:rPr>
          <w:rFonts w:hint="eastAsia"/>
          <w:szCs w:val="21"/>
        </w:rPr>
        <w:t>（盖单位章）</w:t>
      </w:r>
    </w:p>
    <w:p w:rsidR="00907FD4" w:rsidRDefault="00907FD4">
      <w:pPr>
        <w:spacing w:line="440" w:lineRule="exact"/>
        <w:rPr>
          <w:szCs w:val="21"/>
        </w:rPr>
      </w:pPr>
    </w:p>
    <w:p w:rsidR="00907FD4" w:rsidRDefault="00DE33BD">
      <w:pPr>
        <w:spacing w:line="440" w:lineRule="exact"/>
        <w:rPr>
          <w:szCs w:val="21"/>
        </w:rPr>
      </w:pPr>
      <w:r>
        <w:rPr>
          <w:rFonts w:hint="eastAsia"/>
          <w:szCs w:val="21"/>
        </w:rPr>
        <w:t>法定代表人：</w:t>
      </w:r>
      <w:r>
        <w:rPr>
          <w:szCs w:val="21"/>
          <w:u w:val="single"/>
        </w:rPr>
        <w:t xml:space="preserve">                               </w:t>
      </w:r>
      <w:r>
        <w:rPr>
          <w:rFonts w:hint="eastAsia"/>
          <w:szCs w:val="21"/>
        </w:rPr>
        <w:t>（签字）</w:t>
      </w:r>
    </w:p>
    <w:p w:rsidR="00907FD4" w:rsidRDefault="00907FD4">
      <w:pPr>
        <w:spacing w:line="440" w:lineRule="exact"/>
        <w:rPr>
          <w:szCs w:val="21"/>
        </w:rPr>
      </w:pPr>
    </w:p>
    <w:p w:rsidR="00907FD4" w:rsidRDefault="00DE33BD">
      <w:pPr>
        <w:spacing w:line="440" w:lineRule="exact"/>
        <w:rPr>
          <w:szCs w:val="21"/>
        </w:rPr>
      </w:pPr>
      <w:r>
        <w:rPr>
          <w:rFonts w:hint="eastAsia"/>
          <w:szCs w:val="21"/>
        </w:rPr>
        <w:t>身份证号码：</w:t>
      </w:r>
      <w:r>
        <w:rPr>
          <w:szCs w:val="21"/>
          <w:u w:val="single"/>
        </w:rPr>
        <w:t xml:space="preserve">                                     </w:t>
      </w:r>
    </w:p>
    <w:p w:rsidR="00907FD4" w:rsidRDefault="00907FD4">
      <w:pPr>
        <w:spacing w:line="440" w:lineRule="exact"/>
        <w:rPr>
          <w:szCs w:val="21"/>
        </w:rPr>
      </w:pPr>
    </w:p>
    <w:p w:rsidR="00907FD4" w:rsidRDefault="00DE33BD">
      <w:pPr>
        <w:spacing w:line="440" w:lineRule="exact"/>
        <w:rPr>
          <w:szCs w:val="21"/>
        </w:rPr>
      </w:pPr>
      <w:r>
        <w:rPr>
          <w:rFonts w:hint="eastAsia"/>
          <w:szCs w:val="21"/>
        </w:rPr>
        <w:t>委托代理人：</w:t>
      </w:r>
      <w:r>
        <w:rPr>
          <w:szCs w:val="21"/>
          <w:u w:val="single"/>
        </w:rPr>
        <w:t xml:space="preserve">                                   </w:t>
      </w:r>
      <w:r>
        <w:rPr>
          <w:rFonts w:hint="eastAsia"/>
          <w:szCs w:val="21"/>
        </w:rPr>
        <w:t>（签字）</w:t>
      </w:r>
      <w:r>
        <w:rPr>
          <w:szCs w:val="21"/>
        </w:rPr>
        <w:t xml:space="preserve"> </w:t>
      </w:r>
    </w:p>
    <w:p w:rsidR="00907FD4" w:rsidRDefault="00907FD4">
      <w:pPr>
        <w:spacing w:line="440" w:lineRule="exact"/>
        <w:rPr>
          <w:szCs w:val="21"/>
        </w:rPr>
      </w:pPr>
    </w:p>
    <w:p w:rsidR="00907FD4" w:rsidRDefault="00DE33BD">
      <w:pPr>
        <w:spacing w:line="440" w:lineRule="exact"/>
        <w:rPr>
          <w:szCs w:val="21"/>
        </w:rPr>
      </w:pPr>
      <w:r>
        <w:rPr>
          <w:rFonts w:hint="eastAsia"/>
          <w:szCs w:val="21"/>
        </w:rPr>
        <w:t>身份证号码：</w:t>
      </w:r>
      <w:r>
        <w:rPr>
          <w:szCs w:val="21"/>
          <w:u w:val="single"/>
        </w:rPr>
        <w:t xml:space="preserve">                            </w:t>
      </w:r>
      <w:r>
        <w:rPr>
          <w:rFonts w:hint="eastAsia"/>
          <w:szCs w:val="21"/>
        </w:rPr>
        <w:t>附身份证复印件</w:t>
      </w:r>
    </w:p>
    <w:p w:rsidR="00907FD4" w:rsidRDefault="00907FD4">
      <w:pPr>
        <w:spacing w:line="440" w:lineRule="exact"/>
        <w:rPr>
          <w:szCs w:val="21"/>
        </w:rPr>
      </w:pPr>
    </w:p>
    <w:p w:rsidR="00907FD4" w:rsidRDefault="00907FD4">
      <w:pPr>
        <w:spacing w:line="440" w:lineRule="exact"/>
        <w:rPr>
          <w:szCs w:val="21"/>
        </w:rPr>
      </w:pPr>
    </w:p>
    <w:p w:rsidR="00907FD4" w:rsidRDefault="00DE33BD">
      <w:pPr>
        <w:spacing w:line="560" w:lineRule="exact"/>
        <w:rPr>
          <w:rFonts w:ascii="楷体_GB2312" w:eastAsia="楷体_GB2312"/>
          <w:szCs w:val="21"/>
        </w:rPr>
      </w:pP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p w:rsidR="00907FD4" w:rsidRDefault="00907FD4">
      <w:pPr>
        <w:spacing w:line="560" w:lineRule="exact"/>
        <w:rPr>
          <w:rFonts w:ascii="楷体_GB2312" w:eastAsia="楷体_GB2312"/>
          <w:szCs w:val="21"/>
        </w:rPr>
      </w:pPr>
    </w:p>
    <w:p w:rsidR="00907FD4" w:rsidRDefault="00907FD4">
      <w:pPr>
        <w:spacing w:line="560" w:lineRule="exact"/>
        <w:jc w:val="center"/>
        <w:rPr>
          <w:rFonts w:ascii="楷体_GB2312" w:eastAsia="楷体_GB2312"/>
          <w:szCs w:val="21"/>
        </w:rPr>
      </w:pPr>
    </w:p>
    <w:p w:rsidR="00907FD4" w:rsidRDefault="00DE33BD">
      <w:pPr>
        <w:spacing w:line="560" w:lineRule="exact"/>
        <w:rPr>
          <w:rFonts w:ascii="楷体_GB2312" w:eastAsia="楷体_GB2312"/>
          <w:b/>
          <w:sz w:val="28"/>
          <w:szCs w:val="28"/>
        </w:rPr>
      </w:pPr>
      <w:r>
        <w:rPr>
          <w:rFonts w:ascii="楷体_GB2312" w:eastAsia="楷体_GB2312" w:hint="eastAsia"/>
          <w:b/>
          <w:sz w:val="28"/>
          <w:szCs w:val="28"/>
        </w:rPr>
        <w:t>三、证明货物的合格性和符合招标文件规定的文件</w:t>
      </w:r>
    </w:p>
    <w:p w:rsidR="00907FD4" w:rsidRDefault="00907FD4">
      <w:pPr>
        <w:spacing w:line="560" w:lineRule="exact"/>
        <w:rPr>
          <w:rFonts w:ascii="楷体_GB2312" w:eastAsia="楷体_GB2312"/>
          <w:sz w:val="28"/>
          <w:szCs w:val="28"/>
        </w:rPr>
      </w:pPr>
    </w:p>
    <w:p w:rsidR="00907FD4" w:rsidRDefault="00DE33BD">
      <w:pPr>
        <w:numPr>
          <w:ilvl w:val="0"/>
          <w:numId w:val="36"/>
        </w:numPr>
        <w:spacing w:line="560" w:lineRule="exact"/>
        <w:rPr>
          <w:rFonts w:ascii="黑体" w:eastAsia="黑体"/>
          <w:sz w:val="28"/>
          <w:szCs w:val="28"/>
        </w:rPr>
      </w:pPr>
      <w:r>
        <w:rPr>
          <w:rFonts w:ascii="黑体" w:eastAsia="黑体" w:hint="eastAsia"/>
          <w:sz w:val="28"/>
          <w:szCs w:val="28"/>
        </w:rPr>
        <w:t>质量保证书</w:t>
      </w:r>
    </w:p>
    <w:p w:rsidR="00907FD4" w:rsidRDefault="00907FD4">
      <w:pPr>
        <w:spacing w:line="560" w:lineRule="exact"/>
        <w:rPr>
          <w:rFonts w:ascii="楷体_GB2312" w:eastAsia="楷体_GB2312"/>
          <w:sz w:val="28"/>
          <w:szCs w:val="28"/>
        </w:rPr>
      </w:pPr>
    </w:p>
    <w:p w:rsidR="00907FD4" w:rsidRDefault="00DE33BD">
      <w:pPr>
        <w:numPr>
          <w:ilvl w:val="0"/>
          <w:numId w:val="36"/>
        </w:numPr>
        <w:spacing w:line="560" w:lineRule="exact"/>
        <w:rPr>
          <w:rFonts w:ascii="宋体" w:hAnsi="宋体"/>
          <w:b/>
          <w:sz w:val="28"/>
          <w:szCs w:val="28"/>
        </w:rPr>
      </w:pPr>
      <w:r>
        <w:rPr>
          <w:rFonts w:ascii="黑体" w:eastAsia="黑体" w:hint="eastAsia"/>
          <w:sz w:val="28"/>
          <w:szCs w:val="28"/>
        </w:rPr>
        <w:t>有关部门的检测报告</w:t>
      </w:r>
    </w:p>
    <w:p w:rsidR="00907FD4" w:rsidRDefault="00907FD4">
      <w:pPr>
        <w:spacing w:line="560" w:lineRule="exact"/>
        <w:rPr>
          <w:rFonts w:ascii="宋体" w:hAnsi="宋体"/>
          <w:b/>
          <w:sz w:val="28"/>
          <w:szCs w:val="28"/>
        </w:rPr>
      </w:pPr>
    </w:p>
    <w:p w:rsidR="00907FD4" w:rsidRDefault="00DE33BD">
      <w:pPr>
        <w:spacing w:line="560" w:lineRule="exact"/>
        <w:rPr>
          <w:rFonts w:ascii="黑体" w:eastAsia="黑体"/>
          <w:sz w:val="28"/>
          <w:szCs w:val="28"/>
        </w:rPr>
      </w:pPr>
      <w:r>
        <w:rPr>
          <w:rFonts w:ascii="黑体" w:eastAsia="黑体" w:hint="eastAsia"/>
          <w:sz w:val="28"/>
          <w:szCs w:val="28"/>
        </w:rPr>
        <w:t>3.</w:t>
      </w:r>
      <w:r>
        <w:rPr>
          <w:rFonts w:ascii="黑体" w:eastAsia="黑体" w:hint="eastAsia"/>
          <w:sz w:val="28"/>
          <w:szCs w:val="28"/>
        </w:rPr>
        <w:t>制造商授权书</w:t>
      </w:r>
    </w:p>
    <w:p w:rsidR="00907FD4" w:rsidRDefault="00907FD4">
      <w:pPr>
        <w:spacing w:line="720" w:lineRule="exact"/>
        <w:jc w:val="center"/>
        <w:rPr>
          <w:rFonts w:ascii="宋体" w:hAnsi="宋体"/>
          <w:b/>
          <w:szCs w:val="21"/>
        </w:rPr>
      </w:pPr>
    </w:p>
    <w:p w:rsidR="00907FD4" w:rsidRDefault="00DE33BD">
      <w:pPr>
        <w:spacing w:line="560" w:lineRule="exact"/>
        <w:rPr>
          <w:rFonts w:ascii="宋体" w:hAnsi="宋体"/>
          <w:szCs w:val="21"/>
        </w:rPr>
      </w:pPr>
      <w:r>
        <w:rPr>
          <w:rFonts w:ascii="宋体" w:hAnsi="宋体" w:hint="eastAsia"/>
          <w:szCs w:val="21"/>
          <w:u w:val="single"/>
        </w:rPr>
        <w:t>江苏长江水务股份有限公司</w:t>
      </w:r>
      <w:r>
        <w:rPr>
          <w:rFonts w:ascii="宋体" w:hAnsi="宋体" w:hint="eastAsia"/>
          <w:szCs w:val="21"/>
        </w:rPr>
        <w:t>：</w:t>
      </w:r>
    </w:p>
    <w:p w:rsidR="00907FD4" w:rsidRDefault="00907FD4">
      <w:pPr>
        <w:spacing w:line="560" w:lineRule="exact"/>
        <w:rPr>
          <w:rFonts w:ascii="宋体" w:hAnsi="宋体"/>
          <w:szCs w:val="21"/>
        </w:rPr>
      </w:pPr>
    </w:p>
    <w:p w:rsidR="00907FD4" w:rsidRDefault="00DE33BD">
      <w:pPr>
        <w:rPr>
          <w:rFonts w:ascii="宋体" w:hAnsi="宋体"/>
          <w:szCs w:val="21"/>
        </w:rPr>
      </w:pPr>
      <w:r>
        <w:rPr>
          <w:rFonts w:ascii="宋体" w:hAnsi="宋体" w:hint="eastAsia"/>
          <w:szCs w:val="21"/>
        </w:rPr>
        <w:t xml:space="preserve">    </w:t>
      </w:r>
      <w:r>
        <w:rPr>
          <w:rFonts w:ascii="宋体" w:hAnsi="宋体" w:hint="eastAsia"/>
          <w:szCs w:val="21"/>
        </w:rPr>
        <w:t>位于</w:t>
      </w:r>
      <w:r>
        <w:rPr>
          <w:rFonts w:ascii="宋体" w:hAnsi="宋体" w:hint="eastAsia"/>
          <w:szCs w:val="21"/>
          <w:u w:val="single"/>
        </w:rPr>
        <w:t>（制造厂家地址）</w:t>
      </w:r>
      <w:r>
        <w:rPr>
          <w:rFonts w:ascii="宋体" w:hAnsi="宋体" w:hint="eastAsia"/>
          <w:szCs w:val="21"/>
        </w:rPr>
        <w:t>的</w:t>
      </w:r>
      <w:r>
        <w:rPr>
          <w:rFonts w:ascii="宋体" w:hAnsi="宋体" w:hint="eastAsia"/>
          <w:szCs w:val="21"/>
          <w:u w:val="single"/>
        </w:rPr>
        <w:t>（制造厂家名称）</w:t>
      </w:r>
      <w:r>
        <w:rPr>
          <w:rFonts w:ascii="宋体" w:hAnsi="宋体" w:hint="eastAsia"/>
          <w:szCs w:val="21"/>
        </w:rPr>
        <w:t>是有声望的制造（货物名称和描述）的制造者，在此</w:t>
      </w:r>
      <w:r>
        <w:rPr>
          <w:rFonts w:ascii="宋体" w:hAnsi="宋体" w:hint="eastAsia"/>
          <w:szCs w:val="21"/>
          <w:u w:val="single"/>
        </w:rPr>
        <w:t>（投标公司名称及地址）</w:t>
      </w:r>
      <w:r>
        <w:rPr>
          <w:rFonts w:ascii="宋体" w:hAnsi="宋体" w:hint="eastAsia"/>
          <w:szCs w:val="21"/>
        </w:rPr>
        <w:t>用我厂制造的货物递交投标文件，并与买方进行后续合同谈判和签订合同。</w:t>
      </w:r>
    </w:p>
    <w:p w:rsidR="00907FD4" w:rsidRDefault="00DE33BD">
      <w:pPr>
        <w:spacing w:line="560" w:lineRule="exact"/>
        <w:rPr>
          <w:rFonts w:ascii="宋体" w:hAnsi="宋体"/>
          <w:szCs w:val="21"/>
        </w:rPr>
      </w:pPr>
      <w:r>
        <w:rPr>
          <w:rFonts w:ascii="宋体" w:hAnsi="宋体" w:hint="eastAsia"/>
          <w:szCs w:val="21"/>
        </w:rPr>
        <w:t xml:space="preserve">    </w:t>
      </w:r>
      <w:r>
        <w:rPr>
          <w:rFonts w:ascii="宋体" w:hAnsi="宋体" w:hint="eastAsia"/>
          <w:szCs w:val="21"/>
        </w:rPr>
        <w:t>我方在此保证为上述公司响应本次招标</w:t>
      </w:r>
      <w:r>
        <w:rPr>
          <w:rFonts w:ascii="宋体" w:hAnsi="宋体" w:hint="eastAsia"/>
          <w:szCs w:val="21"/>
          <w:u w:val="single"/>
        </w:rPr>
        <w:t xml:space="preserve">      </w:t>
      </w:r>
      <w:r>
        <w:rPr>
          <w:rFonts w:ascii="宋体" w:hAnsi="宋体" w:hint="eastAsia"/>
          <w:szCs w:val="21"/>
        </w:rPr>
        <w:t>项目提供的货物提供质量保证。</w:t>
      </w:r>
    </w:p>
    <w:p w:rsidR="00907FD4" w:rsidRDefault="00DE33BD">
      <w:pPr>
        <w:spacing w:line="560" w:lineRule="exact"/>
        <w:rPr>
          <w:rFonts w:ascii="宋体" w:hAnsi="宋体"/>
          <w:szCs w:val="21"/>
        </w:rPr>
      </w:pPr>
      <w:r>
        <w:rPr>
          <w:rFonts w:ascii="宋体" w:hAnsi="宋体" w:hint="eastAsia"/>
          <w:szCs w:val="21"/>
        </w:rPr>
        <w:t xml:space="preserve">    </w:t>
      </w:r>
      <w:r>
        <w:rPr>
          <w:rFonts w:ascii="Arial" w:hAnsi="Arial" w:cs="Arial"/>
          <w:szCs w:val="21"/>
        </w:rPr>
        <w:t>本授权书于</w:t>
      </w:r>
      <w:r>
        <w:rPr>
          <w:rFonts w:ascii="Arial" w:hAnsi="Arial" w:cs="Arial"/>
          <w:szCs w:val="21"/>
          <w:u w:val="single"/>
        </w:rPr>
        <w:t>20</w:t>
      </w:r>
      <w:r>
        <w:rPr>
          <w:rFonts w:ascii="Arial" w:hAnsi="Arial" w:cs="Arial" w:hint="eastAsia"/>
          <w:szCs w:val="21"/>
          <w:u w:val="single"/>
        </w:rPr>
        <w:t>22</w:t>
      </w:r>
      <w:r>
        <w:rPr>
          <w:rFonts w:ascii="Arial" w:hAnsi="Arial" w:cs="Arial"/>
          <w:szCs w:val="21"/>
        </w:rPr>
        <w:t>年</w:t>
      </w:r>
      <w:r>
        <w:rPr>
          <w:rFonts w:ascii="Arial" w:hAnsi="Arial" w:cs="Arial" w:hint="eastAsia"/>
          <w:szCs w:val="21"/>
          <w:u w:val="single"/>
        </w:rPr>
        <w:t xml:space="preserve">  </w:t>
      </w:r>
      <w:r>
        <w:rPr>
          <w:rFonts w:ascii="Arial" w:hAnsi="Arial" w:cs="Arial"/>
          <w:szCs w:val="21"/>
        </w:rPr>
        <w:t>月</w:t>
      </w:r>
      <w:r>
        <w:rPr>
          <w:rFonts w:ascii="Arial" w:hAnsi="Arial" w:cs="Arial" w:hint="eastAsia"/>
          <w:szCs w:val="21"/>
          <w:u w:val="single"/>
        </w:rPr>
        <w:t xml:space="preserve">  </w:t>
      </w:r>
      <w:r>
        <w:rPr>
          <w:rFonts w:ascii="Arial" w:hAnsi="Arial" w:cs="Arial"/>
          <w:szCs w:val="21"/>
        </w:rPr>
        <w:t>日签字生效，特此声明。</w:t>
      </w: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DE33BD">
      <w:pPr>
        <w:spacing w:line="560" w:lineRule="exact"/>
        <w:rPr>
          <w:rFonts w:ascii="宋体" w:hAnsi="宋体"/>
          <w:szCs w:val="21"/>
        </w:rPr>
      </w:pPr>
      <w:r>
        <w:rPr>
          <w:rFonts w:ascii="宋体" w:hAnsi="宋体" w:hint="eastAsia"/>
          <w:szCs w:val="21"/>
        </w:rPr>
        <w:t xml:space="preserve">                                         </w:t>
      </w:r>
      <w:r>
        <w:rPr>
          <w:rFonts w:ascii="宋体" w:hAnsi="宋体" w:hint="eastAsia"/>
          <w:szCs w:val="21"/>
        </w:rPr>
        <w:t>制造厂家：</w:t>
      </w:r>
    </w:p>
    <w:p w:rsidR="00907FD4" w:rsidRDefault="00DE33BD">
      <w:pPr>
        <w:spacing w:line="560" w:lineRule="exact"/>
        <w:rPr>
          <w:rFonts w:ascii="宋体" w:hAnsi="宋体"/>
          <w:szCs w:val="21"/>
        </w:rPr>
      </w:pPr>
      <w:r>
        <w:rPr>
          <w:rFonts w:ascii="宋体" w:hAnsi="宋体" w:hint="eastAsia"/>
          <w:szCs w:val="21"/>
        </w:rPr>
        <w:t xml:space="preserve">                                     </w:t>
      </w:r>
      <w:r>
        <w:rPr>
          <w:rFonts w:ascii="宋体" w:hAnsi="宋体" w:hint="eastAsia"/>
          <w:szCs w:val="21"/>
        </w:rPr>
        <w:t>授权代表签字：</w:t>
      </w:r>
    </w:p>
    <w:p w:rsidR="00907FD4" w:rsidRDefault="00DE33BD">
      <w:pPr>
        <w:spacing w:line="560" w:lineRule="exact"/>
        <w:rPr>
          <w:rFonts w:ascii="宋体" w:hAnsi="宋体"/>
          <w:szCs w:val="21"/>
        </w:rPr>
      </w:pPr>
      <w:r>
        <w:rPr>
          <w:rFonts w:ascii="宋体" w:hAnsi="宋体" w:hint="eastAsia"/>
          <w:szCs w:val="21"/>
        </w:rPr>
        <w:t xml:space="preserve">                                            </w:t>
      </w:r>
      <w:r>
        <w:rPr>
          <w:rFonts w:ascii="宋体" w:hAnsi="宋体" w:hint="eastAsia"/>
          <w:szCs w:val="21"/>
        </w:rPr>
        <w:t>职务：</w:t>
      </w:r>
    </w:p>
    <w:p w:rsidR="00907FD4" w:rsidRDefault="00DE33BD">
      <w:pPr>
        <w:spacing w:line="560" w:lineRule="exact"/>
        <w:jc w:val="center"/>
        <w:rPr>
          <w:rFonts w:ascii="宋体" w:hAnsi="宋体"/>
          <w:szCs w:val="21"/>
        </w:rPr>
      </w:pPr>
      <w:r>
        <w:rPr>
          <w:rFonts w:ascii="宋体" w:hAnsi="宋体" w:hint="eastAsia"/>
          <w:szCs w:val="21"/>
        </w:rPr>
        <w:t xml:space="preserve">              </w:t>
      </w:r>
      <w:r>
        <w:rPr>
          <w:rFonts w:ascii="宋体" w:hAnsi="宋体" w:hint="eastAsia"/>
          <w:szCs w:val="21"/>
        </w:rPr>
        <w:t>日期：</w:t>
      </w:r>
    </w:p>
    <w:p w:rsidR="00907FD4" w:rsidRDefault="00907FD4">
      <w:pPr>
        <w:rPr>
          <w:szCs w:val="21"/>
        </w:rPr>
      </w:pPr>
    </w:p>
    <w:p w:rsidR="00907FD4" w:rsidRDefault="00907FD4">
      <w:pPr>
        <w:spacing w:line="560" w:lineRule="exact"/>
        <w:rPr>
          <w:rFonts w:ascii="黑体" w:eastAsia="黑体"/>
          <w:szCs w:val="21"/>
        </w:rPr>
      </w:pPr>
    </w:p>
    <w:p w:rsidR="00907FD4" w:rsidRDefault="00907FD4">
      <w:pPr>
        <w:spacing w:line="560" w:lineRule="exact"/>
        <w:rPr>
          <w:rFonts w:ascii="黑体" w:eastAsia="黑体"/>
          <w:szCs w:val="21"/>
        </w:rPr>
      </w:pPr>
    </w:p>
    <w:p w:rsidR="00907FD4" w:rsidRDefault="00DE33BD">
      <w:pPr>
        <w:spacing w:line="560" w:lineRule="exact"/>
        <w:rPr>
          <w:rFonts w:ascii="黑体" w:eastAsia="黑体"/>
          <w:sz w:val="28"/>
          <w:szCs w:val="28"/>
        </w:rPr>
      </w:pPr>
      <w:r>
        <w:rPr>
          <w:rFonts w:ascii="黑体" w:eastAsia="黑体" w:hint="eastAsia"/>
          <w:sz w:val="28"/>
          <w:szCs w:val="28"/>
        </w:rPr>
        <w:t>4.</w:t>
      </w:r>
      <w:r>
        <w:rPr>
          <w:rFonts w:ascii="黑体" w:eastAsia="黑体" w:hint="eastAsia"/>
          <w:sz w:val="28"/>
          <w:szCs w:val="28"/>
        </w:rPr>
        <w:t>投标货物规格响应表格式</w:t>
      </w:r>
    </w:p>
    <w:p w:rsidR="00907FD4" w:rsidRDefault="00DE33BD">
      <w:pPr>
        <w:spacing w:line="560" w:lineRule="exact"/>
        <w:jc w:val="center"/>
        <w:rPr>
          <w:rFonts w:ascii="宋体" w:hAnsi="宋体"/>
          <w:sz w:val="28"/>
          <w:szCs w:val="28"/>
        </w:rPr>
      </w:pPr>
      <w:r>
        <w:rPr>
          <w:rFonts w:ascii="宋体" w:hAnsi="宋体" w:hint="eastAsia"/>
          <w:sz w:val="28"/>
          <w:szCs w:val="28"/>
        </w:rPr>
        <w:lastRenderedPageBreak/>
        <w:t>投标货物技术规格响应表</w:t>
      </w:r>
    </w:p>
    <w:p w:rsidR="00907FD4" w:rsidRDefault="00DE33BD">
      <w:pPr>
        <w:spacing w:line="560" w:lineRule="exact"/>
        <w:rPr>
          <w:rFonts w:ascii="宋体" w:hAnsi="宋体"/>
          <w:szCs w:val="21"/>
          <w:u w:val="single"/>
        </w:rPr>
      </w:pPr>
      <w:r>
        <w:rPr>
          <w:rFonts w:ascii="宋体" w:hAnsi="宋体" w:hint="eastAsia"/>
          <w:szCs w:val="21"/>
        </w:rPr>
        <w:t>投标人名称：</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招标编号：</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标段号：</w:t>
      </w:r>
      <w:r>
        <w:rPr>
          <w:rFonts w:ascii="宋体" w:hAnsi="宋体" w:hint="eastAsia"/>
          <w:szCs w:val="21"/>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9"/>
        <w:gridCol w:w="2198"/>
        <w:gridCol w:w="2198"/>
        <w:gridCol w:w="1867"/>
        <w:gridCol w:w="2675"/>
      </w:tblGrid>
      <w:tr w:rsidR="00907FD4">
        <w:trPr>
          <w:trHeight w:val="579"/>
        </w:trPr>
        <w:tc>
          <w:tcPr>
            <w:tcW w:w="979" w:type="dxa"/>
            <w:tcBorders>
              <w:top w:val="single" w:sz="4" w:space="0" w:color="auto"/>
              <w:left w:val="single" w:sz="4" w:space="0" w:color="auto"/>
              <w:bottom w:val="single" w:sz="4" w:space="0" w:color="auto"/>
              <w:right w:val="single" w:sz="4" w:space="0" w:color="auto"/>
            </w:tcBorders>
          </w:tcPr>
          <w:p w:rsidR="00907FD4" w:rsidRDefault="00DE33BD">
            <w:pPr>
              <w:spacing w:line="560" w:lineRule="exact"/>
              <w:jc w:val="center"/>
              <w:rPr>
                <w:rFonts w:ascii="宋体" w:hAnsi="宋体"/>
                <w:szCs w:val="21"/>
              </w:rPr>
            </w:pPr>
            <w:r>
              <w:rPr>
                <w:rFonts w:ascii="宋体" w:hAnsi="宋体" w:hint="eastAsia"/>
                <w:szCs w:val="21"/>
              </w:rPr>
              <w:t>序号</w:t>
            </w:r>
          </w:p>
        </w:tc>
        <w:tc>
          <w:tcPr>
            <w:tcW w:w="2198" w:type="dxa"/>
            <w:tcBorders>
              <w:top w:val="single" w:sz="4" w:space="0" w:color="auto"/>
              <w:left w:val="single" w:sz="4" w:space="0" w:color="auto"/>
              <w:bottom w:val="single" w:sz="4" w:space="0" w:color="auto"/>
              <w:right w:val="single" w:sz="4" w:space="0" w:color="auto"/>
            </w:tcBorders>
          </w:tcPr>
          <w:p w:rsidR="00907FD4" w:rsidRDefault="00DE33BD">
            <w:pPr>
              <w:spacing w:line="560" w:lineRule="exact"/>
              <w:jc w:val="center"/>
              <w:rPr>
                <w:rFonts w:ascii="宋体" w:hAnsi="宋体"/>
                <w:szCs w:val="21"/>
              </w:rPr>
            </w:pPr>
            <w:r>
              <w:rPr>
                <w:rFonts w:ascii="宋体" w:hAnsi="宋体" w:hint="eastAsia"/>
                <w:szCs w:val="21"/>
              </w:rPr>
              <w:t>标书规格</w:t>
            </w:r>
          </w:p>
        </w:tc>
        <w:tc>
          <w:tcPr>
            <w:tcW w:w="2198" w:type="dxa"/>
            <w:tcBorders>
              <w:top w:val="single" w:sz="4" w:space="0" w:color="auto"/>
              <w:left w:val="single" w:sz="4" w:space="0" w:color="auto"/>
              <w:bottom w:val="single" w:sz="4" w:space="0" w:color="auto"/>
              <w:right w:val="single" w:sz="4" w:space="0" w:color="auto"/>
            </w:tcBorders>
          </w:tcPr>
          <w:p w:rsidR="00907FD4" w:rsidRDefault="00DE33BD">
            <w:pPr>
              <w:spacing w:line="560" w:lineRule="exact"/>
              <w:jc w:val="center"/>
              <w:rPr>
                <w:rFonts w:ascii="宋体" w:hAnsi="宋体"/>
                <w:szCs w:val="21"/>
              </w:rPr>
            </w:pPr>
            <w:r>
              <w:rPr>
                <w:rFonts w:ascii="宋体" w:hAnsi="宋体" w:hint="eastAsia"/>
                <w:szCs w:val="21"/>
              </w:rPr>
              <w:t>投标规格</w:t>
            </w:r>
          </w:p>
        </w:tc>
        <w:tc>
          <w:tcPr>
            <w:tcW w:w="1867" w:type="dxa"/>
            <w:tcBorders>
              <w:top w:val="single" w:sz="4" w:space="0" w:color="auto"/>
              <w:left w:val="single" w:sz="4" w:space="0" w:color="auto"/>
              <w:bottom w:val="single" w:sz="4" w:space="0" w:color="auto"/>
              <w:right w:val="single" w:sz="4" w:space="0" w:color="auto"/>
            </w:tcBorders>
          </w:tcPr>
          <w:p w:rsidR="00907FD4" w:rsidRDefault="00DE33BD">
            <w:pPr>
              <w:spacing w:line="560" w:lineRule="exact"/>
              <w:jc w:val="center"/>
              <w:rPr>
                <w:rFonts w:ascii="宋体" w:hAnsi="宋体"/>
                <w:szCs w:val="21"/>
              </w:rPr>
            </w:pPr>
            <w:r>
              <w:rPr>
                <w:rFonts w:ascii="宋体" w:hAnsi="宋体" w:hint="eastAsia"/>
                <w:szCs w:val="21"/>
              </w:rPr>
              <w:t>偏离与否</w:t>
            </w:r>
          </w:p>
        </w:tc>
        <w:tc>
          <w:tcPr>
            <w:tcW w:w="2675" w:type="dxa"/>
            <w:tcBorders>
              <w:top w:val="single" w:sz="4" w:space="0" w:color="auto"/>
              <w:left w:val="single" w:sz="4" w:space="0" w:color="auto"/>
              <w:bottom w:val="single" w:sz="4" w:space="0" w:color="auto"/>
              <w:right w:val="single" w:sz="4" w:space="0" w:color="auto"/>
            </w:tcBorders>
          </w:tcPr>
          <w:p w:rsidR="00907FD4" w:rsidRDefault="00DE33BD">
            <w:pPr>
              <w:spacing w:line="560" w:lineRule="exact"/>
              <w:jc w:val="center"/>
              <w:rPr>
                <w:rFonts w:ascii="宋体" w:hAnsi="宋体"/>
                <w:szCs w:val="21"/>
              </w:rPr>
            </w:pPr>
            <w:r>
              <w:rPr>
                <w:rFonts w:ascii="宋体" w:hAnsi="宋体" w:hint="eastAsia"/>
                <w:szCs w:val="21"/>
              </w:rPr>
              <w:t>说</w:t>
            </w:r>
            <w:r>
              <w:rPr>
                <w:rFonts w:ascii="宋体" w:hAnsi="宋体" w:hint="eastAsia"/>
                <w:szCs w:val="21"/>
              </w:rPr>
              <w:t xml:space="preserve"> </w:t>
            </w:r>
            <w:r>
              <w:rPr>
                <w:rFonts w:ascii="宋体" w:hAnsi="宋体" w:hint="eastAsia"/>
                <w:szCs w:val="21"/>
              </w:rPr>
              <w:t>明</w:t>
            </w:r>
          </w:p>
        </w:tc>
      </w:tr>
      <w:tr w:rsidR="00907FD4">
        <w:trPr>
          <w:trHeight w:val="9568"/>
        </w:trPr>
        <w:tc>
          <w:tcPr>
            <w:tcW w:w="979"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2198" w:type="dxa"/>
            <w:tcBorders>
              <w:top w:val="single" w:sz="4" w:space="0" w:color="auto"/>
              <w:left w:val="single" w:sz="4" w:space="0" w:color="auto"/>
              <w:bottom w:val="single" w:sz="4" w:space="0" w:color="auto"/>
              <w:right w:val="single" w:sz="4" w:space="0" w:color="auto"/>
            </w:tcBorders>
          </w:tcPr>
          <w:p w:rsidR="00907FD4" w:rsidRDefault="00907FD4">
            <w:pPr>
              <w:rPr>
                <w:szCs w:val="21"/>
              </w:rPr>
            </w:pPr>
          </w:p>
        </w:tc>
        <w:tc>
          <w:tcPr>
            <w:tcW w:w="2198"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867"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p w:rsidR="00907FD4" w:rsidRDefault="00907FD4">
            <w:pPr>
              <w:spacing w:line="560" w:lineRule="exact"/>
              <w:rPr>
                <w:rFonts w:ascii="宋体" w:hAnsi="宋体"/>
                <w:szCs w:val="21"/>
              </w:rPr>
            </w:pPr>
          </w:p>
        </w:tc>
        <w:tc>
          <w:tcPr>
            <w:tcW w:w="2675" w:type="dxa"/>
            <w:tcBorders>
              <w:top w:val="single" w:sz="4" w:space="0" w:color="auto"/>
              <w:left w:val="single" w:sz="4" w:space="0" w:color="auto"/>
              <w:bottom w:val="single" w:sz="4" w:space="0" w:color="auto"/>
              <w:right w:val="single" w:sz="4" w:space="0" w:color="auto"/>
            </w:tcBorders>
          </w:tcPr>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widowControl/>
              <w:jc w:val="left"/>
              <w:rPr>
                <w:rFonts w:ascii="宋体" w:hAnsi="宋体"/>
                <w:szCs w:val="21"/>
              </w:rPr>
            </w:pPr>
          </w:p>
          <w:p w:rsidR="00907FD4" w:rsidRDefault="00907FD4">
            <w:pPr>
              <w:spacing w:line="560" w:lineRule="exact"/>
              <w:rPr>
                <w:rFonts w:ascii="宋体" w:hAnsi="宋体"/>
                <w:szCs w:val="21"/>
              </w:rPr>
            </w:pPr>
          </w:p>
        </w:tc>
      </w:tr>
    </w:tbl>
    <w:p w:rsidR="00907FD4" w:rsidRDefault="00907FD4">
      <w:pPr>
        <w:spacing w:line="560" w:lineRule="exact"/>
        <w:jc w:val="center"/>
        <w:rPr>
          <w:rFonts w:ascii="宋体" w:hAnsi="宋体"/>
          <w:szCs w:val="21"/>
        </w:rPr>
      </w:pPr>
    </w:p>
    <w:p w:rsidR="00907FD4" w:rsidRDefault="00DE33BD">
      <w:pPr>
        <w:spacing w:line="560" w:lineRule="exact"/>
        <w:rPr>
          <w:rFonts w:ascii="楷体_GB2312" w:eastAsia="楷体_GB2312"/>
          <w:szCs w:val="21"/>
          <w:u w:val="single"/>
        </w:rPr>
      </w:pPr>
      <w:r>
        <w:rPr>
          <w:rFonts w:ascii="宋体" w:hAnsi="宋体" w:hint="eastAsia"/>
          <w:szCs w:val="21"/>
        </w:rPr>
        <w:t>投标人代表签字：</w:t>
      </w:r>
      <w:r>
        <w:rPr>
          <w:rFonts w:ascii="宋体" w:hAnsi="宋体" w:hint="eastAsia"/>
          <w:szCs w:val="21"/>
          <w:u w:val="single"/>
        </w:rPr>
        <w:t xml:space="preserve">                               </w:t>
      </w:r>
    </w:p>
    <w:p w:rsidR="00907FD4" w:rsidRDefault="00907FD4">
      <w:pPr>
        <w:spacing w:line="560" w:lineRule="exact"/>
        <w:rPr>
          <w:rFonts w:ascii="黑体" w:eastAsia="黑体"/>
          <w:szCs w:val="21"/>
        </w:rPr>
      </w:pPr>
    </w:p>
    <w:p w:rsidR="00907FD4" w:rsidRDefault="00907FD4">
      <w:pPr>
        <w:spacing w:line="560" w:lineRule="exact"/>
        <w:rPr>
          <w:rFonts w:ascii="黑体" w:eastAsia="黑体"/>
          <w:szCs w:val="21"/>
        </w:rPr>
      </w:pPr>
    </w:p>
    <w:p w:rsidR="00907FD4" w:rsidRDefault="00DE33BD">
      <w:pPr>
        <w:spacing w:line="560" w:lineRule="exact"/>
        <w:rPr>
          <w:rFonts w:ascii="黑体" w:eastAsia="黑体"/>
          <w:sz w:val="28"/>
          <w:szCs w:val="28"/>
        </w:rPr>
      </w:pPr>
      <w:r>
        <w:rPr>
          <w:rFonts w:ascii="黑体" w:eastAsia="黑体" w:hint="eastAsia"/>
          <w:sz w:val="28"/>
          <w:szCs w:val="28"/>
        </w:rPr>
        <w:lastRenderedPageBreak/>
        <w:t>5.</w:t>
      </w:r>
      <w:r>
        <w:rPr>
          <w:rFonts w:ascii="黑体" w:eastAsia="黑体" w:hint="eastAsia"/>
          <w:sz w:val="28"/>
          <w:szCs w:val="28"/>
        </w:rPr>
        <w:t>商务条款偏离表</w:t>
      </w:r>
    </w:p>
    <w:p w:rsidR="00907FD4" w:rsidRDefault="00DE33BD">
      <w:pPr>
        <w:spacing w:line="560" w:lineRule="exact"/>
        <w:rPr>
          <w:rFonts w:ascii="宋体" w:hAnsi="宋体"/>
          <w:szCs w:val="21"/>
          <w:u w:val="single"/>
        </w:rPr>
      </w:pPr>
      <w:r>
        <w:rPr>
          <w:rFonts w:ascii="宋体" w:hAnsi="宋体" w:hint="eastAsia"/>
          <w:szCs w:val="21"/>
        </w:rPr>
        <w:t>投标人名称：</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招标编号：</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标度号：</w:t>
      </w:r>
      <w:r>
        <w:rPr>
          <w:rFonts w:ascii="宋体" w:hAnsi="宋体" w:hint="eastAsia"/>
          <w:szCs w:val="21"/>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0"/>
        <w:gridCol w:w="1960"/>
        <w:gridCol w:w="1960"/>
        <w:gridCol w:w="1960"/>
        <w:gridCol w:w="1960"/>
      </w:tblGrid>
      <w:tr w:rsidR="00907FD4">
        <w:trPr>
          <w:trHeight w:val="1121"/>
        </w:trPr>
        <w:tc>
          <w:tcPr>
            <w:tcW w:w="1960" w:type="dxa"/>
            <w:tcBorders>
              <w:top w:val="single" w:sz="4" w:space="0" w:color="auto"/>
              <w:left w:val="single" w:sz="4" w:space="0" w:color="auto"/>
              <w:bottom w:val="single" w:sz="4" w:space="0" w:color="auto"/>
              <w:right w:val="single" w:sz="4" w:space="0" w:color="auto"/>
            </w:tcBorders>
          </w:tcPr>
          <w:p w:rsidR="00907FD4" w:rsidRDefault="00DE33BD">
            <w:pPr>
              <w:spacing w:line="560" w:lineRule="exact"/>
              <w:jc w:val="center"/>
              <w:rPr>
                <w:rFonts w:ascii="宋体" w:hAnsi="宋体"/>
                <w:szCs w:val="21"/>
              </w:rPr>
            </w:pPr>
            <w:r>
              <w:rPr>
                <w:rFonts w:ascii="宋体" w:hAnsi="宋体" w:hint="eastAsia"/>
                <w:szCs w:val="21"/>
              </w:rPr>
              <w:t>序</w:t>
            </w:r>
            <w:r>
              <w:rPr>
                <w:rFonts w:ascii="宋体" w:hAnsi="宋体" w:hint="eastAsia"/>
                <w:szCs w:val="21"/>
              </w:rPr>
              <w:t xml:space="preserve">  </w:t>
            </w:r>
            <w:r>
              <w:rPr>
                <w:rFonts w:ascii="宋体" w:hAnsi="宋体" w:hint="eastAsia"/>
                <w:szCs w:val="21"/>
              </w:rPr>
              <w:t>号</w:t>
            </w:r>
          </w:p>
        </w:tc>
        <w:tc>
          <w:tcPr>
            <w:tcW w:w="1960" w:type="dxa"/>
            <w:tcBorders>
              <w:top w:val="single" w:sz="4" w:space="0" w:color="auto"/>
              <w:left w:val="single" w:sz="4" w:space="0" w:color="auto"/>
              <w:bottom w:val="single" w:sz="4" w:space="0" w:color="auto"/>
              <w:right w:val="single" w:sz="4" w:space="0" w:color="auto"/>
            </w:tcBorders>
          </w:tcPr>
          <w:p w:rsidR="00907FD4" w:rsidRDefault="00DE33BD">
            <w:pPr>
              <w:spacing w:line="560" w:lineRule="exact"/>
              <w:jc w:val="center"/>
              <w:rPr>
                <w:rFonts w:ascii="宋体" w:hAnsi="宋体"/>
                <w:szCs w:val="21"/>
              </w:rPr>
            </w:pPr>
            <w:r>
              <w:rPr>
                <w:rFonts w:ascii="宋体" w:hAnsi="宋体" w:hint="eastAsia"/>
                <w:szCs w:val="21"/>
              </w:rPr>
              <w:t>标书要求的商务条款</w:t>
            </w:r>
          </w:p>
        </w:tc>
        <w:tc>
          <w:tcPr>
            <w:tcW w:w="1960" w:type="dxa"/>
            <w:tcBorders>
              <w:top w:val="single" w:sz="4" w:space="0" w:color="auto"/>
              <w:left w:val="single" w:sz="4" w:space="0" w:color="auto"/>
              <w:bottom w:val="single" w:sz="4" w:space="0" w:color="auto"/>
              <w:right w:val="single" w:sz="4" w:space="0" w:color="auto"/>
            </w:tcBorders>
          </w:tcPr>
          <w:p w:rsidR="00907FD4" w:rsidRDefault="00DE33BD">
            <w:pPr>
              <w:spacing w:line="560" w:lineRule="exact"/>
              <w:jc w:val="center"/>
              <w:rPr>
                <w:rFonts w:ascii="宋体" w:hAnsi="宋体"/>
                <w:szCs w:val="21"/>
              </w:rPr>
            </w:pPr>
            <w:r>
              <w:rPr>
                <w:rFonts w:ascii="宋体" w:hAnsi="宋体" w:hint="eastAsia"/>
                <w:szCs w:val="21"/>
              </w:rPr>
              <w:t>投标文件的商务条款</w:t>
            </w:r>
          </w:p>
        </w:tc>
        <w:tc>
          <w:tcPr>
            <w:tcW w:w="1960" w:type="dxa"/>
            <w:tcBorders>
              <w:top w:val="single" w:sz="4" w:space="0" w:color="auto"/>
              <w:left w:val="single" w:sz="4" w:space="0" w:color="auto"/>
              <w:bottom w:val="single" w:sz="4" w:space="0" w:color="auto"/>
              <w:right w:val="single" w:sz="4" w:space="0" w:color="auto"/>
            </w:tcBorders>
          </w:tcPr>
          <w:p w:rsidR="00907FD4" w:rsidRDefault="00DE33BD">
            <w:pPr>
              <w:spacing w:line="560" w:lineRule="exact"/>
              <w:jc w:val="center"/>
              <w:rPr>
                <w:rFonts w:ascii="宋体" w:hAnsi="宋体"/>
                <w:szCs w:val="21"/>
              </w:rPr>
            </w:pPr>
            <w:r>
              <w:rPr>
                <w:rFonts w:ascii="宋体" w:hAnsi="宋体" w:hint="eastAsia"/>
                <w:szCs w:val="21"/>
              </w:rPr>
              <w:t>偏离与否</w:t>
            </w:r>
          </w:p>
        </w:tc>
        <w:tc>
          <w:tcPr>
            <w:tcW w:w="1960" w:type="dxa"/>
            <w:tcBorders>
              <w:top w:val="single" w:sz="4" w:space="0" w:color="auto"/>
              <w:left w:val="single" w:sz="4" w:space="0" w:color="auto"/>
              <w:bottom w:val="single" w:sz="4" w:space="0" w:color="auto"/>
              <w:right w:val="single" w:sz="4" w:space="0" w:color="auto"/>
            </w:tcBorders>
          </w:tcPr>
          <w:p w:rsidR="00907FD4" w:rsidRDefault="00DE33BD">
            <w:pPr>
              <w:spacing w:line="560" w:lineRule="exact"/>
              <w:jc w:val="center"/>
              <w:rPr>
                <w:rFonts w:ascii="宋体" w:hAnsi="宋体"/>
                <w:szCs w:val="21"/>
              </w:rPr>
            </w:pPr>
            <w:r>
              <w:rPr>
                <w:rFonts w:ascii="宋体" w:hAnsi="宋体" w:hint="eastAsia"/>
                <w:szCs w:val="21"/>
              </w:rPr>
              <w:t>说</w:t>
            </w:r>
            <w:r>
              <w:rPr>
                <w:rFonts w:ascii="宋体" w:hAnsi="宋体" w:hint="eastAsia"/>
                <w:szCs w:val="21"/>
              </w:rPr>
              <w:t xml:space="preserve"> </w:t>
            </w:r>
            <w:r>
              <w:rPr>
                <w:rFonts w:ascii="宋体" w:hAnsi="宋体" w:hint="eastAsia"/>
                <w:szCs w:val="21"/>
              </w:rPr>
              <w:t>明</w:t>
            </w: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6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r w:rsidR="00907FD4">
        <w:trPr>
          <w:trHeight w:val="575"/>
        </w:trPr>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c>
          <w:tcPr>
            <w:tcW w:w="1960" w:type="dxa"/>
            <w:tcBorders>
              <w:top w:val="single" w:sz="4" w:space="0" w:color="auto"/>
              <w:left w:val="single" w:sz="4" w:space="0" w:color="auto"/>
              <w:bottom w:val="single" w:sz="4" w:space="0" w:color="auto"/>
              <w:right w:val="single" w:sz="4" w:space="0" w:color="auto"/>
            </w:tcBorders>
          </w:tcPr>
          <w:p w:rsidR="00907FD4" w:rsidRDefault="00907FD4">
            <w:pPr>
              <w:spacing w:line="560" w:lineRule="exact"/>
              <w:rPr>
                <w:rFonts w:ascii="宋体" w:hAnsi="宋体"/>
                <w:szCs w:val="21"/>
              </w:rPr>
            </w:pPr>
          </w:p>
        </w:tc>
      </w:tr>
    </w:tbl>
    <w:p w:rsidR="00907FD4" w:rsidRDefault="00DE33BD">
      <w:pPr>
        <w:pStyle w:val="a5"/>
        <w:rPr>
          <w:rFonts w:ascii="黑体" w:eastAsia="黑体"/>
          <w:sz w:val="21"/>
          <w:szCs w:val="21"/>
        </w:rPr>
      </w:pPr>
      <w:r>
        <w:rPr>
          <w:rFonts w:ascii="宋体" w:eastAsia="宋体" w:hAnsi="宋体" w:hint="eastAsia"/>
          <w:sz w:val="21"/>
          <w:szCs w:val="21"/>
        </w:rPr>
        <w:t>投标人名称：</w:t>
      </w:r>
      <w:r>
        <w:rPr>
          <w:rFonts w:ascii="宋体" w:eastAsia="宋体" w:hAnsi="宋体" w:hint="eastAsia"/>
          <w:sz w:val="21"/>
          <w:szCs w:val="21"/>
          <w:u w:val="single"/>
        </w:rPr>
        <w:t xml:space="preserve">                     </w:t>
      </w:r>
      <w:r>
        <w:rPr>
          <w:sz w:val="21"/>
          <w:szCs w:val="21"/>
        </w:rPr>
        <w:t xml:space="preserve">                      </w:t>
      </w:r>
      <w:r>
        <w:rPr>
          <w:rFonts w:ascii="黑体" w:eastAsia="黑体" w:hint="eastAsia"/>
          <w:sz w:val="21"/>
          <w:szCs w:val="21"/>
        </w:rPr>
        <w:br w:type="page"/>
      </w:r>
    </w:p>
    <w:p w:rsidR="00907FD4" w:rsidRDefault="00DE33BD">
      <w:pPr>
        <w:spacing w:line="560" w:lineRule="exact"/>
        <w:rPr>
          <w:rFonts w:ascii="黑体" w:eastAsia="黑体"/>
          <w:sz w:val="28"/>
          <w:szCs w:val="28"/>
        </w:rPr>
      </w:pPr>
      <w:r>
        <w:rPr>
          <w:rFonts w:ascii="黑体" w:eastAsia="黑体" w:hint="eastAsia"/>
          <w:sz w:val="28"/>
          <w:szCs w:val="28"/>
        </w:rPr>
        <w:lastRenderedPageBreak/>
        <w:t>6.</w:t>
      </w:r>
      <w:r>
        <w:rPr>
          <w:rFonts w:ascii="黑体" w:eastAsia="黑体" w:hint="eastAsia"/>
          <w:sz w:val="28"/>
          <w:szCs w:val="28"/>
        </w:rPr>
        <w:t>服</w:t>
      </w:r>
      <w:r>
        <w:rPr>
          <w:rFonts w:ascii="黑体" w:eastAsia="黑体" w:hint="eastAsia"/>
          <w:sz w:val="28"/>
          <w:szCs w:val="28"/>
        </w:rPr>
        <w:t xml:space="preserve">  </w:t>
      </w:r>
      <w:r>
        <w:rPr>
          <w:rFonts w:ascii="黑体" w:eastAsia="黑体" w:hint="eastAsia"/>
          <w:sz w:val="28"/>
          <w:szCs w:val="28"/>
        </w:rPr>
        <w:t>务</w:t>
      </w:r>
    </w:p>
    <w:p w:rsidR="00907FD4" w:rsidRDefault="00DE33BD">
      <w:pPr>
        <w:spacing w:line="560" w:lineRule="exact"/>
        <w:rPr>
          <w:rFonts w:ascii="宋体" w:hAnsi="宋体"/>
          <w:szCs w:val="21"/>
        </w:rPr>
      </w:pPr>
      <w:r>
        <w:rPr>
          <w:rFonts w:ascii="宋体" w:hAnsi="宋体" w:hint="eastAsia"/>
          <w:szCs w:val="21"/>
        </w:rPr>
        <w:t>注：</w:t>
      </w:r>
      <w:r>
        <w:rPr>
          <w:rFonts w:ascii="宋体" w:hAnsi="宋体" w:hint="eastAsia"/>
          <w:szCs w:val="21"/>
        </w:rPr>
        <w:t>1</w:t>
      </w:r>
      <w:r>
        <w:rPr>
          <w:rFonts w:ascii="宋体" w:hAnsi="宋体" w:hint="eastAsia"/>
          <w:szCs w:val="21"/>
        </w:rPr>
        <w:t>、投标人可提供的培训、售后服务等技术服务情况。</w:t>
      </w:r>
    </w:p>
    <w:p w:rsidR="00907FD4" w:rsidRDefault="00DE33BD">
      <w:pPr>
        <w:spacing w:line="560" w:lineRule="exact"/>
        <w:rPr>
          <w:rFonts w:ascii="宋体" w:hAnsi="宋体"/>
          <w:szCs w:val="21"/>
        </w:rPr>
      </w:pPr>
      <w:r>
        <w:rPr>
          <w:rFonts w:ascii="宋体" w:hAnsi="宋体" w:hint="eastAsia"/>
          <w:szCs w:val="21"/>
        </w:rPr>
        <w:t xml:space="preserve">    2</w:t>
      </w:r>
      <w:r>
        <w:rPr>
          <w:rFonts w:ascii="宋体" w:hAnsi="宋体" w:hint="eastAsia"/>
          <w:szCs w:val="21"/>
        </w:rPr>
        <w:t>、须提供培训、售后服务等详细计划，包括时间、人员等安排，及须买方预先做的准备工作等（如有）。</w:t>
      </w:r>
    </w:p>
    <w:p w:rsidR="00907FD4" w:rsidRDefault="00907FD4">
      <w:pPr>
        <w:spacing w:line="440" w:lineRule="exact"/>
        <w:rPr>
          <w:rFonts w:ascii="仿宋_GB2312" w:eastAsia="仿宋_GB2312" w:hAnsi="宋体"/>
          <w:b/>
          <w:szCs w:val="21"/>
        </w:rPr>
      </w:pPr>
    </w:p>
    <w:p w:rsidR="00907FD4" w:rsidRDefault="00907FD4">
      <w:pPr>
        <w:spacing w:line="440" w:lineRule="exact"/>
        <w:ind w:firstLineChars="200" w:firstLine="422"/>
        <w:jc w:val="center"/>
        <w:rPr>
          <w:rFonts w:ascii="仿宋_GB2312" w:eastAsia="仿宋_GB2312" w:hAnsi="宋体"/>
          <w:b/>
          <w:szCs w:val="21"/>
        </w:rPr>
      </w:pPr>
    </w:p>
    <w:p w:rsidR="00907FD4" w:rsidRDefault="00907FD4">
      <w:pPr>
        <w:spacing w:line="440" w:lineRule="exact"/>
        <w:ind w:firstLineChars="200" w:firstLine="422"/>
        <w:jc w:val="center"/>
        <w:rPr>
          <w:rFonts w:ascii="仿宋_GB2312" w:eastAsia="仿宋_GB2312" w:hAnsi="宋体"/>
          <w:b/>
          <w:szCs w:val="21"/>
        </w:rPr>
      </w:pPr>
    </w:p>
    <w:p w:rsidR="00907FD4" w:rsidRDefault="00DE33BD">
      <w:pPr>
        <w:autoSpaceDE w:val="0"/>
        <w:autoSpaceDN w:val="0"/>
        <w:adjustRightInd w:val="0"/>
        <w:snapToGrid w:val="0"/>
        <w:spacing w:line="360" w:lineRule="auto"/>
      </w:pPr>
      <w:r>
        <w:rPr>
          <w:rFonts w:ascii="黑体" w:eastAsia="黑体" w:hint="eastAsia"/>
          <w:sz w:val="28"/>
          <w:szCs w:val="28"/>
        </w:rPr>
        <w:t>其他附件：</w:t>
      </w:r>
      <w:r>
        <w:rPr>
          <w:rFonts w:ascii="宋体" w:hAnsi="宋体" w:hint="eastAsia"/>
          <w:szCs w:val="21"/>
        </w:rPr>
        <w:t>《无人值守增压泵房安防升级改造清单》</w:t>
      </w:r>
    </w:p>
    <w:tbl>
      <w:tblPr>
        <w:tblW w:w="11160" w:type="dxa"/>
        <w:tblInd w:w="93" w:type="dxa"/>
        <w:tblLayout w:type="fixed"/>
        <w:tblLook w:val="04A0"/>
      </w:tblPr>
      <w:tblGrid>
        <w:gridCol w:w="537"/>
        <w:gridCol w:w="1786"/>
        <w:gridCol w:w="1632"/>
        <w:gridCol w:w="2609"/>
        <w:gridCol w:w="645"/>
        <w:gridCol w:w="692"/>
        <w:gridCol w:w="3259"/>
      </w:tblGrid>
      <w:tr w:rsidR="00907FD4">
        <w:trPr>
          <w:trHeight w:val="324"/>
        </w:trPr>
        <w:tc>
          <w:tcPr>
            <w:tcW w:w="11160"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信息化技防升级部分</w:t>
            </w: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序号</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名称</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参考品牌</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主参数</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单位</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数量</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备注</w:t>
            </w:r>
          </w:p>
        </w:tc>
      </w:tr>
      <w:tr w:rsidR="00907FD4">
        <w:trPr>
          <w:trHeight w:val="952"/>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红外枪机</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海康、大华、三星</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见主材参数说明材料</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w:t>
            </w: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（甘泉</w:t>
            </w:r>
            <w:r>
              <w:rPr>
                <w:rFonts w:ascii="宋体" w:hAnsi="宋体" w:cs="宋体" w:hint="eastAsia"/>
                <w:color w:val="000000"/>
                <w:kern w:val="0"/>
                <w:sz w:val="18"/>
                <w:szCs w:val="18"/>
              </w:rPr>
              <w:t>2</w:t>
            </w:r>
            <w:r>
              <w:rPr>
                <w:rFonts w:ascii="宋体" w:hAnsi="宋体" w:cs="宋体" w:hint="eastAsia"/>
                <w:color w:val="000000"/>
                <w:kern w:val="0"/>
                <w:sz w:val="18"/>
                <w:szCs w:val="18"/>
              </w:rPr>
              <w:t>个、方巷</w:t>
            </w:r>
            <w:r>
              <w:rPr>
                <w:rFonts w:ascii="宋体" w:hAnsi="宋体" w:cs="宋体" w:hint="eastAsia"/>
                <w:color w:val="000000"/>
                <w:kern w:val="0"/>
                <w:sz w:val="18"/>
                <w:szCs w:val="18"/>
              </w:rPr>
              <w:t>3</w:t>
            </w:r>
            <w:r>
              <w:rPr>
                <w:rFonts w:ascii="宋体" w:hAnsi="宋体" w:cs="宋体" w:hint="eastAsia"/>
                <w:color w:val="000000"/>
                <w:kern w:val="0"/>
                <w:sz w:val="18"/>
                <w:szCs w:val="18"/>
              </w:rPr>
              <w:t>个、大仪</w:t>
            </w:r>
            <w:r>
              <w:rPr>
                <w:rFonts w:ascii="宋体" w:hAnsi="宋体" w:cs="宋体" w:hint="eastAsia"/>
                <w:color w:val="000000"/>
                <w:kern w:val="0"/>
                <w:sz w:val="18"/>
                <w:szCs w:val="18"/>
              </w:rPr>
              <w:t>12</w:t>
            </w:r>
            <w:r>
              <w:rPr>
                <w:rFonts w:ascii="宋体" w:hAnsi="宋体" w:cs="宋体" w:hint="eastAsia"/>
                <w:color w:val="000000"/>
                <w:kern w:val="0"/>
                <w:sz w:val="18"/>
                <w:szCs w:val="18"/>
              </w:rPr>
              <w:t>个、陈集</w:t>
            </w:r>
            <w:r>
              <w:rPr>
                <w:rFonts w:ascii="宋体" w:hAnsi="宋体" w:cs="宋体" w:hint="eastAsia"/>
                <w:color w:val="000000"/>
                <w:kern w:val="0"/>
                <w:sz w:val="18"/>
                <w:szCs w:val="18"/>
              </w:rPr>
              <w:t>2</w:t>
            </w:r>
            <w:r>
              <w:rPr>
                <w:rFonts w:ascii="宋体" w:hAnsi="宋体" w:cs="宋体" w:hint="eastAsia"/>
                <w:color w:val="000000"/>
                <w:kern w:val="0"/>
                <w:sz w:val="18"/>
                <w:szCs w:val="18"/>
              </w:rPr>
              <w:t>个、张集</w:t>
            </w:r>
            <w:r>
              <w:rPr>
                <w:rFonts w:ascii="宋体" w:hAnsi="宋体" w:cs="宋体" w:hint="eastAsia"/>
                <w:color w:val="000000"/>
                <w:kern w:val="0"/>
                <w:sz w:val="18"/>
                <w:szCs w:val="18"/>
              </w:rPr>
              <w:t>5</w:t>
            </w:r>
            <w:r>
              <w:rPr>
                <w:rFonts w:ascii="宋体" w:hAnsi="宋体" w:cs="宋体" w:hint="eastAsia"/>
                <w:color w:val="000000"/>
                <w:kern w:val="0"/>
                <w:sz w:val="18"/>
                <w:szCs w:val="18"/>
              </w:rPr>
              <w:t>个，含支架、监控电源等配件</w:t>
            </w:r>
            <w:r>
              <w:rPr>
                <w:rFonts w:ascii="宋体" w:hAnsi="宋体" w:cs="宋体" w:hint="eastAsia"/>
                <w:color w:val="000000"/>
                <w:kern w:val="0"/>
                <w:sz w:val="18"/>
                <w:szCs w:val="18"/>
              </w:rPr>
              <w:br/>
            </w:r>
            <w:r>
              <w:rPr>
                <w:rFonts w:ascii="宋体" w:hAnsi="宋体" w:cs="宋体" w:hint="eastAsia"/>
                <w:color w:val="000000"/>
                <w:kern w:val="0"/>
                <w:sz w:val="18"/>
                <w:szCs w:val="18"/>
              </w:rPr>
              <w:t>和安装调试等）</w:t>
            </w:r>
          </w:p>
        </w:tc>
      </w:tr>
      <w:tr w:rsidR="00907FD4">
        <w:trPr>
          <w:trHeight w:val="5976"/>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室内立式机柜</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定制</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室内立式机柜</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结构：防虫、防尘、防潮构造，箱柜必须具备通风方式功能</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柜体材料：碳钢</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柜体尺寸：</w:t>
            </w:r>
            <w:r>
              <w:rPr>
                <w:rFonts w:ascii="宋体" w:hAnsi="宋体" w:cs="宋体" w:hint="eastAsia"/>
                <w:color w:val="000000"/>
                <w:kern w:val="0"/>
                <w:sz w:val="18"/>
                <w:szCs w:val="18"/>
              </w:rPr>
              <w:t>1800</w:t>
            </w:r>
            <w:r>
              <w:rPr>
                <w:rFonts w:ascii="宋体" w:hAnsi="宋体" w:cs="宋体" w:hint="eastAsia"/>
                <w:color w:val="000000"/>
                <w:kern w:val="0"/>
                <w:sz w:val="18"/>
                <w:szCs w:val="18"/>
              </w:rPr>
              <w:t>×</w:t>
            </w:r>
            <w:r>
              <w:rPr>
                <w:rFonts w:ascii="宋体" w:hAnsi="宋体" w:cs="宋体" w:hint="eastAsia"/>
                <w:color w:val="000000"/>
                <w:kern w:val="0"/>
                <w:sz w:val="18"/>
                <w:szCs w:val="18"/>
              </w:rPr>
              <w:t>600</w:t>
            </w:r>
            <w:r>
              <w:rPr>
                <w:rFonts w:ascii="宋体" w:hAnsi="宋体" w:cs="宋体" w:hint="eastAsia"/>
                <w:color w:val="000000"/>
                <w:kern w:val="0"/>
                <w:sz w:val="18"/>
                <w:szCs w:val="18"/>
              </w:rPr>
              <w:t>×</w:t>
            </w:r>
            <w:r>
              <w:rPr>
                <w:rFonts w:ascii="宋体" w:hAnsi="宋体" w:cs="宋体" w:hint="eastAsia"/>
                <w:color w:val="000000"/>
                <w:kern w:val="0"/>
                <w:sz w:val="18"/>
                <w:szCs w:val="18"/>
              </w:rPr>
              <w:t>500</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门：</w:t>
            </w:r>
            <w:r>
              <w:rPr>
                <w:rFonts w:ascii="宋体" w:hAnsi="宋体" w:cs="宋体" w:hint="eastAsia"/>
                <w:color w:val="000000"/>
                <w:kern w:val="0"/>
                <w:sz w:val="18"/>
                <w:szCs w:val="18"/>
              </w:rPr>
              <w:t>2.0mm</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后壁板：</w:t>
            </w:r>
            <w:r>
              <w:rPr>
                <w:rFonts w:ascii="宋体" w:hAnsi="宋体" w:cs="宋体" w:hint="eastAsia"/>
                <w:color w:val="000000"/>
                <w:kern w:val="0"/>
                <w:sz w:val="18"/>
                <w:szCs w:val="18"/>
              </w:rPr>
              <w:t>1.5mm</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安装板：</w:t>
            </w:r>
            <w:r>
              <w:rPr>
                <w:rFonts w:ascii="宋体" w:hAnsi="宋体" w:cs="宋体" w:hint="eastAsia"/>
                <w:color w:val="000000"/>
                <w:kern w:val="0"/>
                <w:sz w:val="18"/>
                <w:szCs w:val="18"/>
              </w:rPr>
              <w:t>3.0mm</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防护类别：</w:t>
            </w:r>
            <w:r>
              <w:rPr>
                <w:rFonts w:ascii="宋体" w:hAnsi="宋体" w:cs="宋体" w:hint="eastAsia"/>
                <w:color w:val="000000"/>
                <w:kern w:val="0"/>
                <w:sz w:val="18"/>
                <w:szCs w:val="18"/>
              </w:rPr>
              <w:t xml:space="preserve"> IP65</w:t>
            </w:r>
            <w:r>
              <w:rPr>
                <w:rFonts w:ascii="宋体" w:hAnsi="宋体" w:cs="宋体" w:hint="eastAsia"/>
                <w:color w:val="000000"/>
                <w:kern w:val="0"/>
                <w:sz w:val="18"/>
                <w:szCs w:val="18"/>
              </w:rPr>
              <w:t>级</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底座：材料为</w:t>
            </w:r>
            <w:r>
              <w:rPr>
                <w:rFonts w:ascii="宋体" w:hAnsi="宋体" w:cs="宋体" w:hint="eastAsia"/>
                <w:color w:val="000000"/>
                <w:kern w:val="0"/>
                <w:sz w:val="18"/>
                <w:szCs w:val="18"/>
              </w:rPr>
              <w:t>304</w:t>
            </w:r>
            <w:r>
              <w:rPr>
                <w:rFonts w:ascii="宋体" w:hAnsi="宋体" w:cs="宋体" w:hint="eastAsia"/>
                <w:color w:val="000000"/>
                <w:kern w:val="0"/>
                <w:sz w:val="18"/>
                <w:szCs w:val="18"/>
              </w:rPr>
              <w:t>不锈钢</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隔板：</w:t>
            </w:r>
            <w:r>
              <w:rPr>
                <w:rFonts w:ascii="宋体" w:hAnsi="宋体" w:cs="宋体" w:hint="eastAsia"/>
                <w:color w:val="000000"/>
                <w:kern w:val="0"/>
                <w:sz w:val="18"/>
                <w:szCs w:val="18"/>
              </w:rPr>
              <w:t>2</w:t>
            </w:r>
            <w:r>
              <w:rPr>
                <w:rFonts w:ascii="宋体" w:hAnsi="宋体" w:cs="宋体" w:hint="eastAsia"/>
                <w:color w:val="000000"/>
                <w:kern w:val="0"/>
                <w:sz w:val="18"/>
                <w:szCs w:val="18"/>
              </w:rPr>
              <w:t>层，安防</w:t>
            </w:r>
            <w:r>
              <w:rPr>
                <w:rFonts w:ascii="宋体" w:hAnsi="宋体" w:cs="宋体" w:hint="eastAsia"/>
                <w:color w:val="000000"/>
                <w:kern w:val="0"/>
                <w:sz w:val="18"/>
                <w:szCs w:val="18"/>
              </w:rPr>
              <w:t>UPS</w:t>
            </w:r>
            <w:r>
              <w:rPr>
                <w:rFonts w:ascii="宋体" w:hAnsi="宋体" w:cs="宋体" w:hint="eastAsia"/>
                <w:color w:val="000000"/>
                <w:kern w:val="0"/>
                <w:sz w:val="18"/>
                <w:szCs w:val="18"/>
              </w:rPr>
              <w:t>、交换机、光猫等设备</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电缆引入板：薄钢板，锌板</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电缆引入套管：</w:t>
            </w:r>
            <w:r>
              <w:rPr>
                <w:rFonts w:ascii="宋体" w:hAnsi="宋体" w:cs="宋体" w:hint="eastAsia"/>
                <w:color w:val="000000"/>
                <w:kern w:val="0"/>
                <w:sz w:val="18"/>
                <w:szCs w:val="18"/>
              </w:rPr>
              <w:t>IP65</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电缆夹钳轨：电缆输入时减轻电缆的张力。装入箱柜的深度是可调的</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电缆夹：</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薄钢板，镀锌，铬酸钝化</w:t>
            </w:r>
            <w:r>
              <w:rPr>
                <w:rFonts w:ascii="宋体" w:hAnsi="宋体" w:cs="宋体" w:hint="eastAsia"/>
                <w:color w:val="000000"/>
                <w:kern w:val="0"/>
                <w:sz w:val="18"/>
                <w:szCs w:val="18"/>
              </w:rPr>
              <w:br/>
              <w:t xml:space="preserve"> </w:t>
            </w:r>
            <w:r>
              <w:rPr>
                <w:rFonts w:ascii="宋体" w:hAnsi="宋体" w:cs="宋体" w:hint="eastAsia"/>
                <w:color w:val="000000"/>
                <w:kern w:val="0"/>
                <w:sz w:val="18"/>
                <w:szCs w:val="18"/>
              </w:rPr>
              <w:t>标示</w:t>
            </w:r>
            <w:r>
              <w:rPr>
                <w:rFonts w:ascii="宋体" w:hAnsi="宋体" w:cs="宋体" w:hint="eastAsia"/>
                <w:color w:val="000000"/>
                <w:kern w:val="0"/>
                <w:sz w:val="18"/>
                <w:szCs w:val="18"/>
              </w:rPr>
              <w:t>/</w:t>
            </w:r>
            <w:r>
              <w:rPr>
                <w:rFonts w:ascii="宋体" w:hAnsi="宋体" w:cs="宋体" w:hint="eastAsia"/>
                <w:color w:val="000000"/>
                <w:kern w:val="0"/>
                <w:sz w:val="18"/>
                <w:szCs w:val="18"/>
              </w:rPr>
              <w:t>符号：电器单元、输入</w:t>
            </w:r>
            <w:r>
              <w:rPr>
                <w:rFonts w:ascii="宋体" w:hAnsi="宋体" w:cs="宋体" w:hint="eastAsia"/>
                <w:color w:val="000000"/>
                <w:kern w:val="0"/>
                <w:sz w:val="18"/>
                <w:szCs w:val="18"/>
              </w:rPr>
              <w:t>/</w:t>
            </w:r>
            <w:r>
              <w:rPr>
                <w:rFonts w:ascii="宋体" w:hAnsi="宋体" w:cs="宋体" w:hint="eastAsia"/>
                <w:color w:val="000000"/>
                <w:kern w:val="0"/>
                <w:sz w:val="18"/>
                <w:szCs w:val="18"/>
              </w:rPr>
              <w:t>输出端子排及每个端</w:t>
            </w:r>
            <w:r>
              <w:rPr>
                <w:rFonts w:ascii="宋体" w:hAnsi="宋体" w:cs="宋体" w:hint="eastAsia"/>
                <w:color w:val="000000"/>
                <w:kern w:val="0"/>
                <w:sz w:val="18"/>
                <w:szCs w:val="18"/>
              </w:rPr>
              <w:t>子都须有标记</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各增压泵房使用！</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门禁系统</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海康、大华、三星</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见主材参数说明材料</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包括</w:t>
            </w:r>
            <w:r>
              <w:rPr>
                <w:rFonts w:ascii="宋体" w:hAnsi="宋体" w:cs="宋体" w:hint="eastAsia"/>
                <w:color w:val="000000"/>
                <w:kern w:val="0"/>
                <w:sz w:val="18"/>
                <w:szCs w:val="18"/>
              </w:rPr>
              <w:t>280KG</w:t>
            </w:r>
            <w:r>
              <w:rPr>
                <w:rFonts w:ascii="宋体" w:hAnsi="宋体" w:cs="宋体" w:hint="eastAsia"/>
                <w:color w:val="000000"/>
                <w:kern w:val="0"/>
                <w:sz w:val="18"/>
                <w:szCs w:val="18"/>
              </w:rPr>
              <w:t>电子锁等</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遥测终端机</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定制开发</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见主材参数说明材料</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原浙江和达定制开发系统</w:t>
            </w: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5</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平台使用授权</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和达综合平台使用授权</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V88-L</w:t>
            </w:r>
            <w:r>
              <w:rPr>
                <w:rFonts w:ascii="宋体" w:hAnsi="宋体" w:cs="宋体" w:hint="eastAsia"/>
                <w:color w:val="000000"/>
                <w:kern w:val="0"/>
                <w:sz w:val="18"/>
                <w:szCs w:val="18"/>
              </w:rPr>
              <w:t>及平台接入</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路</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和达授权、连接调试</w:t>
            </w: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防雷模块</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盾牌、</w:t>
            </w:r>
            <w:r>
              <w:rPr>
                <w:rFonts w:ascii="宋体" w:hAnsi="宋体" w:cs="宋体" w:hint="eastAsia"/>
                <w:color w:val="000000"/>
                <w:kern w:val="0"/>
                <w:sz w:val="18"/>
                <w:szCs w:val="18"/>
              </w:rPr>
              <w:t>OBO</w:t>
            </w:r>
            <w:r>
              <w:rPr>
                <w:rFonts w:ascii="宋体" w:hAnsi="宋体" w:cs="宋体" w:hint="eastAsia"/>
                <w:color w:val="000000"/>
                <w:kern w:val="0"/>
                <w:sz w:val="18"/>
                <w:szCs w:val="18"/>
              </w:rPr>
              <w:t>、魏德米勒</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二级防雷，</w:t>
            </w:r>
            <w:r>
              <w:rPr>
                <w:rFonts w:ascii="宋体" w:hAnsi="宋体" w:cs="宋体" w:hint="eastAsia"/>
                <w:color w:val="000000"/>
                <w:kern w:val="0"/>
                <w:sz w:val="18"/>
                <w:szCs w:val="18"/>
              </w:rPr>
              <w:t>2P</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机柜附件</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正泰、施耐德、</w:t>
            </w:r>
            <w:r>
              <w:rPr>
                <w:rFonts w:ascii="宋体" w:hAnsi="宋体" w:cs="宋体" w:hint="eastAsia"/>
                <w:color w:val="000000"/>
                <w:kern w:val="0"/>
                <w:sz w:val="18"/>
                <w:szCs w:val="18"/>
              </w:rPr>
              <w:t>ABB</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空开、插座、通风除湿设备、其他配件，低压元器件</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UPS</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科华、施耐德、固特</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见主材参数说明材料</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开关电源</w:t>
            </w:r>
            <w:r>
              <w:rPr>
                <w:rFonts w:ascii="宋体" w:hAnsi="宋体" w:cs="宋体" w:hint="eastAsia"/>
                <w:color w:val="000000"/>
                <w:kern w:val="0"/>
                <w:sz w:val="18"/>
                <w:szCs w:val="18"/>
              </w:rPr>
              <w:t>1</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正泰、施耐德、</w:t>
            </w:r>
            <w:r>
              <w:rPr>
                <w:rFonts w:ascii="宋体" w:hAnsi="宋体" w:cs="宋体" w:hint="eastAsia"/>
                <w:color w:val="000000"/>
                <w:kern w:val="0"/>
                <w:sz w:val="18"/>
                <w:szCs w:val="18"/>
              </w:rPr>
              <w:t>ABB</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150W</w:t>
            </w:r>
            <w:r>
              <w:rPr>
                <w:rFonts w:ascii="宋体" w:hAnsi="宋体" w:cs="宋体" w:hint="eastAsia"/>
                <w:color w:val="000000"/>
                <w:kern w:val="0"/>
                <w:sz w:val="18"/>
                <w:szCs w:val="18"/>
              </w:rPr>
              <w:t>，</w:t>
            </w:r>
            <w:r>
              <w:rPr>
                <w:rFonts w:ascii="宋体" w:hAnsi="宋体" w:cs="宋体" w:hint="eastAsia"/>
                <w:color w:val="000000"/>
                <w:kern w:val="0"/>
                <w:sz w:val="18"/>
                <w:szCs w:val="18"/>
              </w:rPr>
              <w:t>24V</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导轨式</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开关电源</w:t>
            </w:r>
            <w:r>
              <w:rPr>
                <w:rFonts w:ascii="宋体" w:hAnsi="宋体" w:cs="宋体" w:hint="eastAsia"/>
                <w:color w:val="000000"/>
                <w:kern w:val="0"/>
                <w:sz w:val="18"/>
                <w:szCs w:val="18"/>
              </w:rPr>
              <w:t>2</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正泰、施耐德、</w:t>
            </w:r>
            <w:r>
              <w:rPr>
                <w:rFonts w:ascii="宋体" w:hAnsi="宋体" w:cs="宋体" w:hint="eastAsia"/>
                <w:color w:val="000000"/>
                <w:kern w:val="0"/>
                <w:sz w:val="18"/>
                <w:szCs w:val="18"/>
              </w:rPr>
              <w:t>ABB</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150W</w:t>
            </w:r>
            <w:r>
              <w:rPr>
                <w:rFonts w:ascii="宋体" w:hAnsi="宋体" w:cs="宋体" w:hint="eastAsia"/>
                <w:color w:val="000000"/>
                <w:kern w:val="0"/>
                <w:sz w:val="18"/>
                <w:szCs w:val="18"/>
              </w:rPr>
              <w:t>，</w:t>
            </w:r>
            <w:r>
              <w:rPr>
                <w:rFonts w:ascii="宋体" w:hAnsi="宋体" w:cs="宋体" w:hint="eastAsia"/>
                <w:color w:val="000000"/>
                <w:kern w:val="0"/>
                <w:sz w:val="18"/>
                <w:szCs w:val="18"/>
              </w:rPr>
              <w:t>12V</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导轨式</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交换机</w:t>
            </w:r>
            <w:r>
              <w:rPr>
                <w:rFonts w:ascii="宋体" w:hAnsi="宋体" w:cs="宋体" w:hint="eastAsia"/>
                <w:color w:val="000000"/>
                <w:kern w:val="0"/>
                <w:sz w:val="18"/>
                <w:szCs w:val="18"/>
              </w:rPr>
              <w:t>1</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海康、</w:t>
            </w:r>
            <w:r>
              <w:rPr>
                <w:rFonts w:ascii="宋体" w:hAnsi="宋体" w:cs="宋体" w:hint="eastAsia"/>
                <w:color w:val="000000"/>
                <w:kern w:val="0"/>
                <w:sz w:val="18"/>
                <w:szCs w:val="18"/>
              </w:rPr>
              <w:t>TP</w:t>
            </w:r>
            <w:r>
              <w:rPr>
                <w:rFonts w:ascii="宋体" w:hAnsi="宋体" w:cs="宋体" w:hint="eastAsia"/>
                <w:color w:val="000000"/>
                <w:kern w:val="0"/>
                <w:sz w:val="18"/>
                <w:szCs w:val="18"/>
              </w:rPr>
              <w:t>、</w:t>
            </w:r>
            <w:r>
              <w:rPr>
                <w:rFonts w:ascii="宋体" w:hAnsi="宋体" w:cs="宋体" w:hint="eastAsia"/>
                <w:color w:val="000000"/>
                <w:kern w:val="0"/>
                <w:sz w:val="18"/>
                <w:szCs w:val="18"/>
              </w:rPr>
              <w:t>GE</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按系统连接要求配置</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各增压泵房使用！</w:t>
            </w: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温湿度模块</w:t>
            </w:r>
          </w:p>
        </w:tc>
        <w:tc>
          <w:tcPr>
            <w:tcW w:w="1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西门子、</w:t>
            </w:r>
            <w:r>
              <w:rPr>
                <w:rFonts w:ascii="宋体" w:hAnsi="宋体" w:cs="宋体" w:hint="eastAsia"/>
                <w:color w:val="000000"/>
                <w:kern w:val="0"/>
                <w:sz w:val="18"/>
                <w:szCs w:val="18"/>
              </w:rPr>
              <w:t>E+H</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昆仑海岸</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温度：</w:t>
            </w:r>
            <w:r>
              <w:rPr>
                <w:rFonts w:ascii="宋体" w:hAnsi="宋体" w:cs="宋体" w:hint="eastAsia"/>
                <w:color w:val="000000"/>
                <w:kern w:val="0"/>
                <w:sz w:val="18"/>
                <w:szCs w:val="18"/>
              </w:rPr>
              <w:t>-10-60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湿度：</w:t>
            </w:r>
            <w:r>
              <w:rPr>
                <w:rFonts w:ascii="宋体" w:hAnsi="宋体" w:cs="宋体" w:hint="eastAsia"/>
                <w:color w:val="000000"/>
                <w:kern w:val="0"/>
                <w:sz w:val="18"/>
                <w:szCs w:val="18"/>
              </w:rPr>
              <w:t>0-95%</w:t>
            </w:r>
            <w:r>
              <w:rPr>
                <w:rFonts w:ascii="宋体" w:hAnsi="宋体" w:cs="宋体" w:hint="eastAsia"/>
                <w:color w:val="000000"/>
                <w:kern w:val="0"/>
                <w:sz w:val="18"/>
                <w:szCs w:val="18"/>
              </w:rPr>
              <w:t>，</w:t>
            </w:r>
            <w:r>
              <w:rPr>
                <w:rFonts w:ascii="宋体" w:hAnsi="宋体" w:cs="宋体" w:hint="eastAsia"/>
                <w:color w:val="000000"/>
                <w:kern w:val="0"/>
                <w:sz w:val="18"/>
                <w:szCs w:val="18"/>
              </w:rPr>
              <w:t>4-20ma</w:t>
            </w:r>
            <w:r>
              <w:rPr>
                <w:rFonts w:ascii="宋体" w:hAnsi="宋体" w:cs="宋体" w:hint="eastAsia"/>
                <w:color w:val="000000"/>
                <w:kern w:val="0"/>
                <w:sz w:val="18"/>
                <w:szCs w:val="18"/>
              </w:rPr>
              <w:t>输出</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硬盘录像机</w:t>
            </w:r>
            <w:r>
              <w:rPr>
                <w:rFonts w:ascii="宋体" w:hAnsi="宋体" w:cs="宋体" w:hint="eastAsia"/>
                <w:color w:val="000000"/>
                <w:kern w:val="0"/>
                <w:sz w:val="18"/>
                <w:szCs w:val="18"/>
              </w:rPr>
              <w:t>1</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海康、大华、三星</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见主材参数说明材料</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各增压泵房使用！</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硬盘录像机</w:t>
            </w:r>
            <w:r>
              <w:rPr>
                <w:rFonts w:ascii="宋体" w:hAnsi="宋体" w:cs="宋体" w:hint="eastAsia"/>
                <w:color w:val="000000"/>
                <w:kern w:val="0"/>
                <w:sz w:val="18"/>
                <w:szCs w:val="18"/>
              </w:rPr>
              <w:t>2</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海康、大华、三星</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w:t>
            </w:r>
            <w:r>
              <w:rPr>
                <w:rFonts w:ascii="宋体" w:hAnsi="宋体" w:cs="宋体" w:hint="eastAsia"/>
                <w:color w:val="000000"/>
                <w:kern w:val="0"/>
                <w:sz w:val="18"/>
                <w:szCs w:val="18"/>
              </w:rPr>
              <w:t>路</w:t>
            </w:r>
            <w:r>
              <w:rPr>
                <w:rFonts w:ascii="宋体" w:hAnsi="宋体" w:cs="宋体" w:hint="eastAsia"/>
                <w:color w:val="000000"/>
                <w:kern w:val="0"/>
                <w:sz w:val="18"/>
                <w:szCs w:val="18"/>
              </w:rPr>
              <w:t>8</w:t>
            </w:r>
            <w:r>
              <w:rPr>
                <w:rFonts w:ascii="宋体" w:hAnsi="宋体" w:cs="宋体" w:hint="eastAsia"/>
                <w:color w:val="000000"/>
                <w:kern w:val="0"/>
                <w:sz w:val="18"/>
                <w:szCs w:val="18"/>
              </w:rPr>
              <w:t>盘位</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大仪办公楼监控系统用！</w:t>
            </w:r>
          </w:p>
        </w:tc>
      </w:tr>
      <w:tr w:rsidR="00907FD4">
        <w:trPr>
          <w:trHeight w:val="691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双鉴探测器（壁装）</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海康、大华、同安迪</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有线室内双鉴探测器；</w:t>
            </w:r>
            <w:r>
              <w:rPr>
                <w:rFonts w:ascii="宋体" w:hAnsi="宋体" w:cs="宋体" w:hint="eastAsia"/>
                <w:color w:val="000000"/>
                <w:kern w:val="0"/>
                <w:sz w:val="18"/>
                <w:szCs w:val="18"/>
              </w:rPr>
              <w:br/>
            </w:r>
            <w:r>
              <w:rPr>
                <w:rFonts w:ascii="宋体" w:hAnsi="宋体" w:cs="宋体" w:hint="eastAsia"/>
                <w:color w:val="000000"/>
                <w:kern w:val="0"/>
                <w:sz w:val="18"/>
                <w:szCs w:val="18"/>
              </w:rPr>
              <w:t>探测方式：被动红外</w:t>
            </w:r>
            <w:r>
              <w:rPr>
                <w:rFonts w:ascii="宋体" w:hAnsi="宋体" w:cs="宋体" w:hint="eastAsia"/>
                <w:color w:val="000000"/>
                <w:kern w:val="0"/>
                <w:sz w:val="18"/>
                <w:szCs w:val="18"/>
              </w:rPr>
              <w:t>+</w:t>
            </w:r>
            <w:r>
              <w:rPr>
                <w:rFonts w:ascii="宋体" w:hAnsi="宋体" w:cs="宋体" w:hint="eastAsia"/>
                <w:color w:val="000000"/>
                <w:kern w:val="0"/>
                <w:sz w:val="18"/>
                <w:szCs w:val="18"/>
              </w:rPr>
              <w:t>微波</w:t>
            </w:r>
            <w:r>
              <w:rPr>
                <w:rFonts w:ascii="宋体" w:hAnsi="宋体" w:cs="宋体" w:hint="eastAsia"/>
                <w:color w:val="000000"/>
                <w:kern w:val="0"/>
                <w:sz w:val="18"/>
                <w:szCs w:val="18"/>
              </w:rPr>
              <w:br/>
            </w:r>
            <w:r>
              <w:rPr>
                <w:rFonts w:ascii="宋体" w:hAnsi="宋体" w:cs="宋体" w:hint="eastAsia"/>
                <w:color w:val="000000"/>
                <w:kern w:val="0"/>
                <w:sz w:val="18"/>
                <w:szCs w:val="18"/>
              </w:rPr>
              <w:t>探测范围：</w:t>
            </w:r>
            <w:r>
              <w:rPr>
                <w:rFonts w:ascii="宋体" w:hAnsi="宋体" w:cs="宋体" w:hint="eastAsia"/>
                <w:color w:val="000000"/>
                <w:kern w:val="0"/>
                <w:sz w:val="18"/>
                <w:szCs w:val="18"/>
              </w:rPr>
              <w:t>12m / 90</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 </w:t>
            </w:r>
            <w:r>
              <w:rPr>
                <w:rFonts w:ascii="宋体" w:hAnsi="宋体" w:cs="宋体" w:hint="eastAsia"/>
                <w:color w:val="000000"/>
                <w:kern w:val="0"/>
                <w:sz w:val="18"/>
                <w:szCs w:val="18"/>
              </w:rPr>
              <w:t>；全范围</w:t>
            </w:r>
            <w:r>
              <w:rPr>
                <w:rFonts w:ascii="宋体" w:hAnsi="宋体" w:cs="宋体" w:hint="eastAsia"/>
                <w:color w:val="000000"/>
                <w:kern w:val="0"/>
                <w:sz w:val="18"/>
                <w:szCs w:val="18"/>
              </w:rPr>
              <w:t>PIR</w:t>
            </w:r>
            <w:r>
              <w:rPr>
                <w:rFonts w:ascii="宋体" w:hAnsi="宋体" w:cs="宋体" w:hint="eastAsia"/>
                <w:color w:val="000000"/>
                <w:kern w:val="0"/>
                <w:sz w:val="18"/>
                <w:szCs w:val="18"/>
              </w:rPr>
              <w:t>辅以</w:t>
            </w:r>
            <w:r>
              <w:rPr>
                <w:rFonts w:ascii="宋体" w:hAnsi="宋体" w:cs="宋体" w:hint="eastAsia"/>
                <w:color w:val="000000"/>
                <w:kern w:val="0"/>
                <w:sz w:val="18"/>
                <w:szCs w:val="18"/>
              </w:rPr>
              <w:t>24GHz</w:t>
            </w:r>
            <w:r>
              <w:rPr>
                <w:rFonts w:ascii="宋体" w:hAnsi="宋体" w:cs="宋体" w:hint="eastAsia"/>
                <w:color w:val="000000"/>
                <w:kern w:val="0"/>
                <w:sz w:val="18"/>
                <w:szCs w:val="18"/>
              </w:rPr>
              <w:t>微波探测</w:t>
            </w:r>
            <w:r>
              <w:rPr>
                <w:rFonts w:ascii="宋体" w:hAnsi="宋体" w:cs="宋体" w:hint="eastAsia"/>
                <w:color w:val="000000"/>
                <w:kern w:val="0"/>
                <w:sz w:val="18"/>
                <w:szCs w:val="18"/>
              </w:rPr>
              <w:br/>
            </w:r>
            <w:r>
              <w:rPr>
                <w:rFonts w:ascii="宋体" w:hAnsi="宋体" w:cs="宋体" w:hint="eastAsia"/>
                <w:color w:val="000000"/>
                <w:kern w:val="0"/>
                <w:sz w:val="18"/>
                <w:szCs w:val="18"/>
              </w:rPr>
              <w:t>测速范围：</w:t>
            </w:r>
            <w:r>
              <w:rPr>
                <w:rFonts w:ascii="宋体" w:hAnsi="宋体" w:cs="宋体" w:hint="eastAsia"/>
                <w:color w:val="000000"/>
                <w:kern w:val="0"/>
                <w:sz w:val="18"/>
                <w:szCs w:val="18"/>
              </w:rPr>
              <w:t>0.2</w:t>
            </w:r>
            <w:r>
              <w:rPr>
                <w:rFonts w:ascii="宋体" w:hAnsi="宋体" w:cs="宋体" w:hint="eastAsia"/>
                <w:color w:val="000000"/>
                <w:kern w:val="0"/>
                <w:sz w:val="18"/>
                <w:szCs w:val="18"/>
              </w:rPr>
              <w:t>～</w:t>
            </w:r>
            <w:r>
              <w:rPr>
                <w:rFonts w:ascii="宋体" w:hAnsi="宋体" w:cs="宋体" w:hint="eastAsia"/>
                <w:color w:val="000000"/>
                <w:kern w:val="0"/>
                <w:sz w:val="18"/>
                <w:szCs w:val="18"/>
              </w:rPr>
              <w:t>3m/s</w:t>
            </w:r>
            <w:r>
              <w:rPr>
                <w:rFonts w:ascii="宋体" w:hAnsi="宋体" w:cs="宋体" w:hint="eastAsia"/>
                <w:color w:val="000000"/>
                <w:kern w:val="0"/>
                <w:sz w:val="18"/>
                <w:szCs w:val="18"/>
              </w:rPr>
              <w:br/>
            </w:r>
            <w:r>
              <w:rPr>
                <w:rFonts w:ascii="宋体" w:hAnsi="宋体" w:cs="宋体" w:hint="eastAsia"/>
                <w:color w:val="000000"/>
                <w:kern w:val="0"/>
                <w:sz w:val="18"/>
                <w:szCs w:val="18"/>
              </w:rPr>
              <w:t>灵敏度：自动；</w:t>
            </w:r>
            <w:r>
              <w:rPr>
                <w:rFonts w:ascii="宋体" w:hAnsi="宋体" w:cs="宋体" w:hint="eastAsia"/>
                <w:color w:val="000000"/>
                <w:kern w:val="0"/>
                <w:sz w:val="18"/>
                <w:szCs w:val="18"/>
              </w:rPr>
              <w:t xml:space="preserve">35Kg </w:t>
            </w:r>
            <w:r>
              <w:rPr>
                <w:rFonts w:ascii="宋体" w:hAnsi="宋体" w:cs="宋体" w:hint="eastAsia"/>
                <w:color w:val="000000"/>
                <w:kern w:val="0"/>
                <w:sz w:val="18"/>
                <w:szCs w:val="18"/>
              </w:rPr>
              <w:t>防宠</w:t>
            </w:r>
            <w:r>
              <w:rPr>
                <w:rFonts w:ascii="宋体" w:hAnsi="宋体" w:cs="宋体" w:hint="eastAsia"/>
                <w:color w:val="000000"/>
                <w:kern w:val="0"/>
                <w:sz w:val="18"/>
                <w:szCs w:val="18"/>
              </w:rPr>
              <w:br/>
            </w:r>
            <w:r>
              <w:rPr>
                <w:rFonts w:ascii="宋体" w:hAnsi="宋体" w:cs="宋体" w:hint="eastAsia"/>
                <w:color w:val="000000"/>
                <w:kern w:val="0"/>
                <w:sz w:val="18"/>
                <w:szCs w:val="18"/>
              </w:rPr>
              <w:t>支持自动灵敏度和数字温度补偿；光学密封，下视窗保护</w:t>
            </w:r>
            <w:r>
              <w:rPr>
                <w:rFonts w:ascii="宋体" w:hAnsi="宋体" w:cs="宋体" w:hint="eastAsia"/>
                <w:color w:val="000000"/>
                <w:kern w:val="0"/>
                <w:sz w:val="18"/>
                <w:szCs w:val="18"/>
              </w:rPr>
              <w:br/>
            </w:r>
            <w:r>
              <w:rPr>
                <w:rFonts w:ascii="宋体" w:hAnsi="宋体" w:cs="宋体" w:hint="eastAsia"/>
                <w:color w:val="000000"/>
                <w:kern w:val="0"/>
                <w:sz w:val="18"/>
                <w:szCs w:val="18"/>
              </w:rPr>
              <w:t>支持下视窗保护；支持数字温度补偿；支持智能算法；</w:t>
            </w:r>
            <w:r>
              <w:rPr>
                <w:rFonts w:ascii="宋体" w:hAnsi="宋体" w:cs="宋体" w:hint="eastAsia"/>
                <w:color w:val="000000"/>
                <w:kern w:val="0"/>
                <w:sz w:val="18"/>
                <w:szCs w:val="18"/>
              </w:rPr>
              <w:br/>
            </w:r>
            <w:r>
              <w:rPr>
                <w:rFonts w:ascii="宋体" w:hAnsi="宋体" w:cs="宋体" w:hint="eastAsia"/>
                <w:color w:val="000000"/>
                <w:kern w:val="0"/>
                <w:sz w:val="18"/>
                <w:szCs w:val="18"/>
              </w:rPr>
              <w:t>微波频段：</w:t>
            </w:r>
            <w:r>
              <w:rPr>
                <w:rFonts w:ascii="宋体" w:hAnsi="宋体" w:cs="宋体" w:hint="eastAsia"/>
                <w:color w:val="000000"/>
                <w:kern w:val="0"/>
                <w:sz w:val="18"/>
                <w:szCs w:val="18"/>
              </w:rPr>
              <w:t>24GHz(24.15</w:t>
            </w:r>
            <w:r>
              <w:rPr>
                <w:rFonts w:ascii="宋体" w:hAnsi="宋体" w:cs="宋体" w:hint="eastAsia"/>
                <w:color w:val="000000"/>
                <w:kern w:val="0"/>
                <w:sz w:val="18"/>
                <w:szCs w:val="18"/>
              </w:rPr>
              <w:t>～</w:t>
            </w:r>
            <w:r>
              <w:rPr>
                <w:rFonts w:ascii="宋体" w:hAnsi="宋体" w:cs="宋体" w:hint="eastAsia"/>
                <w:color w:val="000000"/>
                <w:kern w:val="0"/>
                <w:sz w:val="18"/>
                <w:szCs w:val="18"/>
              </w:rPr>
              <w:t>24.25GHz)</w:t>
            </w:r>
            <w:r>
              <w:rPr>
                <w:rFonts w:ascii="宋体" w:hAnsi="宋体" w:cs="宋体" w:hint="eastAsia"/>
                <w:color w:val="000000"/>
                <w:kern w:val="0"/>
                <w:sz w:val="18"/>
                <w:szCs w:val="18"/>
              </w:rPr>
              <w:br/>
            </w:r>
            <w:r>
              <w:rPr>
                <w:rFonts w:ascii="宋体" w:hAnsi="宋体" w:cs="宋体" w:hint="eastAsia"/>
                <w:color w:val="000000"/>
                <w:kern w:val="0"/>
                <w:sz w:val="18"/>
                <w:szCs w:val="18"/>
              </w:rPr>
              <w:t>防拆保护：开盖；报警输出：常闭</w:t>
            </w:r>
            <w:r>
              <w:rPr>
                <w:rFonts w:ascii="宋体" w:hAnsi="宋体" w:cs="宋体" w:hint="eastAsia"/>
                <w:color w:val="000000"/>
                <w:kern w:val="0"/>
                <w:sz w:val="18"/>
                <w:szCs w:val="18"/>
              </w:rPr>
              <w:br/>
            </w:r>
            <w:r>
              <w:rPr>
                <w:rFonts w:ascii="宋体" w:hAnsi="宋体" w:cs="宋体" w:hint="eastAsia"/>
                <w:color w:val="000000"/>
                <w:kern w:val="0"/>
                <w:sz w:val="18"/>
                <w:szCs w:val="18"/>
              </w:rPr>
              <w:t>标称功耗：</w:t>
            </w:r>
            <w:r>
              <w:rPr>
                <w:rFonts w:ascii="宋体" w:hAnsi="宋体" w:cs="宋体" w:hint="eastAsia"/>
                <w:color w:val="000000"/>
                <w:kern w:val="0"/>
                <w:sz w:val="18"/>
                <w:szCs w:val="18"/>
              </w:rPr>
              <w:t>17mA(</w:t>
            </w:r>
            <w:r>
              <w:rPr>
                <w:rFonts w:ascii="宋体" w:hAnsi="宋体" w:cs="宋体" w:hint="eastAsia"/>
                <w:color w:val="000000"/>
                <w:kern w:val="0"/>
                <w:sz w:val="18"/>
                <w:szCs w:val="18"/>
              </w:rPr>
              <w:t>最大</w:t>
            </w:r>
            <w:r>
              <w:rPr>
                <w:rFonts w:ascii="宋体" w:hAnsi="宋体" w:cs="宋体" w:hint="eastAsia"/>
                <w:color w:val="000000"/>
                <w:kern w:val="0"/>
                <w:sz w:val="18"/>
                <w:szCs w:val="18"/>
              </w:rPr>
              <w:t>)</w:t>
            </w:r>
            <w:r>
              <w:rPr>
                <w:rFonts w:ascii="宋体" w:hAnsi="宋体" w:cs="宋体" w:hint="eastAsia"/>
                <w:color w:val="000000"/>
                <w:kern w:val="0"/>
                <w:sz w:val="18"/>
                <w:szCs w:val="18"/>
              </w:rPr>
              <w:t>；设备供电：</w:t>
            </w:r>
            <w:r>
              <w:rPr>
                <w:rFonts w:ascii="宋体" w:hAnsi="宋体" w:cs="宋体" w:hint="eastAsia"/>
                <w:color w:val="000000"/>
                <w:kern w:val="0"/>
                <w:sz w:val="18"/>
                <w:szCs w:val="18"/>
              </w:rPr>
              <w:t xml:space="preserve">9 - 16 </w:t>
            </w:r>
            <w:r>
              <w:rPr>
                <w:rFonts w:ascii="宋体" w:hAnsi="宋体" w:cs="宋体" w:hint="eastAsia"/>
                <w:color w:val="000000"/>
                <w:kern w:val="0"/>
                <w:sz w:val="18"/>
                <w:szCs w:val="18"/>
              </w:rPr>
              <w:t>VDC</w:t>
            </w:r>
            <w:r>
              <w:rPr>
                <w:rFonts w:ascii="宋体" w:hAnsi="宋体" w:cs="宋体" w:hint="eastAsia"/>
                <w:color w:val="000000"/>
                <w:kern w:val="0"/>
                <w:sz w:val="18"/>
                <w:szCs w:val="18"/>
              </w:rPr>
              <w:t>；标称电压：</w:t>
            </w:r>
            <w:r>
              <w:rPr>
                <w:rFonts w:ascii="宋体" w:hAnsi="宋体" w:cs="宋体" w:hint="eastAsia"/>
                <w:color w:val="000000"/>
                <w:kern w:val="0"/>
                <w:sz w:val="18"/>
                <w:szCs w:val="18"/>
              </w:rPr>
              <w:t>12 VDC</w:t>
            </w:r>
            <w:r>
              <w:rPr>
                <w:rFonts w:ascii="宋体" w:hAnsi="宋体" w:cs="宋体" w:hint="eastAsia"/>
                <w:color w:val="000000"/>
                <w:kern w:val="0"/>
                <w:sz w:val="18"/>
                <w:szCs w:val="18"/>
              </w:rPr>
              <w:br/>
            </w:r>
            <w:r>
              <w:rPr>
                <w:rFonts w:ascii="宋体" w:hAnsi="宋体" w:cs="宋体" w:hint="eastAsia"/>
                <w:color w:val="000000"/>
                <w:kern w:val="0"/>
                <w:sz w:val="18"/>
                <w:szCs w:val="18"/>
              </w:rPr>
              <w:t>安装高度：</w:t>
            </w:r>
            <w:r>
              <w:rPr>
                <w:rFonts w:ascii="宋体" w:hAnsi="宋体" w:cs="宋体" w:hint="eastAsia"/>
                <w:color w:val="000000"/>
                <w:kern w:val="0"/>
                <w:sz w:val="18"/>
                <w:szCs w:val="18"/>
              </w:rPr>
              <w:t xml:space="preserve">1.8m </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 2.4m</w:t>
            </w:r>
            <w:r>
              <w:rPr>
                <w:rFonts w:ascii="宋体" w:hAnsi="宋体" w:cs="宋体" w:hint="eastAsia"/>
                <w:color w:val="000000"/>
                <w:kern w:val="0"/>
                <w:sz w:val="18"/>
                <w:szCs w:val="18"/>
              </w:rPr>
              <w:br/>
            </w:r>
            <w:r>
              <w:rPr>
                <w:rFonts w:ascii="宋体" w:hAnsi="宋体" w:cs="宋体" w:hint="eastAsia"/>
                <w:color w:val="000000"/>
                <w:kern w:val="0"/>
                <w:sz w:val="18"/>
                <w:szCs w:val="18"/>
              </w:rPr>
              <w:t>工作温度：</w:t>
            </w:r>
            <w:r>
              <w:rPr>
                <w:rFonts w:ascii="宋体" w:hAnsi="宋体" w:cs="宋体" w:hint="eastAsia"/>
                <w:color w:val="000000"/>
                <w:kern w:val="0"/>
                <w:sz w:val="18"/>
                <w:szCs w:val="18"/>
              </w:rPr>
              <w:t xml:space="preserve">-10 </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C </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 55 </w:t>
            </w:r>
            <w:r>
              <w:rPr>
                <w:rFonts w:ascii="宋体" w:hAnsi="宋体" w:cs="宋体" w:hint="eastAsia"/>
                <w:color w:val="000000"/>
                <w:kern w:val="0"/>
                <w:sz w:val="18"/>
                <w:szCs w:val="18"/>
              </w:rPr>
              <w:t>°</w:t>
            </w:r>
            <w:r>
              <w:rPr>
                <w:rFonts w:ascii="宋体" w:hAnsi="宋体" w:cs="宋体" w:hint="eastAsia"/>
                <w:color w:val="000000"/>
                <w:kern w:val="0"/>
                <w:sz w:val="18"/>
                <w:szCs w:val="18"/>
              </w:rPr>
              <w:t>C</w:t>
            </w:r>
            <w:r>
              <w:rPr>
                <w:rFonts w:ascii="宋体" w:hAnsi="宋体" w:cs="宋体" w:hint="eastAsia"/>
                <w:color w:val="000000"/>
                <w:kern w:val="0"/>
                <w:sz w:val="18"/>
                <w:szCs w:val="18"/>
              </w:rPr>
              <w:t>；储存温度：</w:t>
            </w:r>
            <w:r>
              <w:rPr>
                <w:rFonts w:ascii="宋体" w:hAnsi="宋体" w:cs="宋体" w:hint="eastAsia"/>
                <w:color w:val="000000"/>
                <w:kern w:val="0"/>
                <w:sz w:val="18"/>
                <w:szCs w:val="18"/>
              </w:rPr>
              <w:t xml:space="preserve">-20 </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C </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 60 </w:t>
            </w:r>
            <w:r>
              <w:rPr>
                <w:rFonts w:ascii="宋体" w:hAnsi="宋体" w:cs="宋体" w:hint="eastAsia"/>
                <w:color w:val="000000"/>
                <w:kern w:val="0"/>
                <w:sz w:val="18"/>
                <w:szCs w:val="18"/>
              </w:rPr>
              <w:t>°</w:t>
            </w:r>
            <w:r>
              <w:rPr>
                <w:rFonts w:ascii="宋体" w:hAnsi="宋体" w:cs="宋体" w:hint="eastAsia"/>
                <w:color w:val="000000"/>
                <w:kern w:val="0"/>
                <w:sz w:val="18"/>
                <w:szCs w:val="18"/>
              </w:rPr>
              <w:t>C</w:t>
            </w:r>
            <w:r>
              <w:rPr>
                <w:rFonts w:ascii="宋体" w:hAnsi="宋体" w:cs="宋体" w:hint="eastAsia"/>
                <w:color w:val="000000"/>
                <w:kern w:val="0"/>
                <w:sz w:val="18"/>
                <w:szCs w:val="18"/>
              </w:rPr>
              <w:t>；工作湿度：</w:t>
            </w:r>
            <w:r>
              <w:rPr>
                <w:rFonts w:ascii="宋体" w:hAnsi="宋体" w:cs="宋体" w:hint="eastAsia"/>
                <w:color w:val="000000"/>
                <w:kern w:val="0"/>
                <w:sz w:val="18"/>
                <w:szCs w:val="18"/>
              </w:rPr>
              <w:t>10% - 90%</w:t>
            </w:r>
            <w:r>
              <w:rPr>
                <w:rFonts w:ascii="宋体" w:hAnsi="宋体" w:cs="宋体" w:hint="eastAsia"/>
                <w:color w:val="000000"/>
                <w:kern w:val="0"/>
                <w:sz w:val="18"/>
                <w:szCs w:val="18"/>
              </w:rPr>
              <w:br/>
            </w:r>
            <w:r>
              <w:rPr>
                <w:rFonts w:ascii="宋体" w:hAnsi="宋体" w:cs="宋体" w:hint="eastAsia"/>
                <w:color w:val="000000"/>
                <w:kern w:val="0"/>
                <w:sz w:val="18"/>
                <w:szCs w:val="18"/>
              </w:rPr>
              <w:t>尺寸</w:t>
            </w:r>
            <w:r>
              <w:rPr>
                <w:rFonts w:ascii="宋体" w:hAnsi="宋体" w:cs="宋体" w:hint="eastAsia"/>
                <w:color w:val="000000"/>
                <w:kern w:val="0"/>
                <w:sz w:val="18"/>
                <w:szCs w:val="18"/>
              </w:rPr>
              <w:t>(</w:t>
            </w:r>
            <w:r>
              <w:rPr>
                <w:rFonts w:ascii="宋体" w:hAnsi="宋体" w:cs="宋体" w:hint="eastAsia"/>
                <w:color w:val="000000"/>
                <w:kern w:val="0"/>
                <w:sz w:val="18"/>
                <w:szCs w:val="18"/>
              </w:rPr>
              <w:t>宽</w:t>
            </w:r>
            <w:r>
              <w:rPr>
                <w:rFonts w:ascii="宋体" w:hAnsi="宋体" w:cs="宋体" w:hint="eastAsia"/>
                <w:color w:val="000000"/>
                <w:kern w:val="0"/>
                <w:sz w:val="18"/>
                <w:szCs w:val="18"/>
              </w:rPr>
              <w:t>x</w:t>
            </w:r>
            <w:r>
              <w:rPr>
                <w:rFonts w:ascii="宋体" w:hAnsi="宋体" w:cs="宋体" w:hint="eastAsia"/>
                <w:color w:val="000000"/>
                <w:kern w:val="0"/>
                <w:sz w:val="18"/>
                <w:szCs w:val="18"/>
              </w:rPr>
              <w:t>高</w:t>
            </w:r>
            <w:r>
              <w:rPr>
                <w:rFonts w:ascii="宋体" w:hAnsi="宋体" w:cs="宋体" w:hint="eastAsia"/>
                <w:color w:val="000000"/>
                <w:kern w:val="0"/>
                <w:sz w:val="18"/>
                <w:szCs w:val="18"/>
              </w:rPr>
              <w:t>x</w:t>
            </w:r>
            <w:r>
              <w:rPr>
                <w:rFonts w:ascii="宋体" w:hAnsi="宋体" w:cs="宋体" w:hint="eastAsia"/>
                <w:color w:val="000000"/>
                <w:kern w:val="0"/>
                <w:sz w:val="18"/>
                <w:szCs w:val="18"/>
              </w:rPr>
              <w:t>深</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65.7 mm </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103.8 mm </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  45.5 mm</w:t>
            </w:r>
            <w:r>
              <w:rPr>
                <w:rFonts w:ascii="宋体" w:hAnsi="宋体" w:cs="宋体" w:hint="eastAsia"/>
                <w:color w:val="000000"/>
                <w:kern w:val="0"/>
                <w:sz w:val="18"/>
                <w:szCs w:val="18"/>
              </w:rPr>
              <w:t>；重量：</w:t>
            </w:r>
            <w:r>
              <w:rPr>
                <w:rFonts w:ascii="宋体" w:hAnsi="宋体" w:cs="宋体" w:hint="eastAsia"/>
                <w:color w:val="000000"/>
                <w:kern w:val="0"/>
                <w:sz w:val="18"/>
                <w:szCs w:val="18"/>
              </w:rPr>
              <w:t>99g</w:t>
            </w:r>
            <w:r>
              <w:rPr>
                <w:rFonts w:ascii="宋体" w:hAnsi="宋体" w:cs="宋体" w:hint="eastAsia"/>
                <w:color w:val="000000"/>
                <w:kern w:val="0"/>
                <w:sz w:val="18"/>
                <w:szCs w:val="18"/>
              </w:rPr>
              <w:br/>
            </w:r>
            <w:r>
              <w:rPr>
                <w:rFonts w:ascii="宋体" w:hAnsi="宋体" w:cs="宋体" w:hint="eastAsia"/>
                <w:color w:val="000000"/>
                <w:kern w:val="0"/>
                <w:sz w:val="18"/>
                <w:szCs w:val="18"/>
              </w:rPr>
              <w:t>安装方式：壁装</w:t>
            </w:r>
            <w:r>
              <w:rPr>
                <w:rFonts w:ascii="宋体" w:hAnsi="宋体" w:cs="宋体" w:hint="eastAsia"/>
                <w:color w:val="000000"/>
                <w:kern w:val="0"/>
                <w:sz w:val="18"/>
                <w:szCs w:val="18"/>
              </w:rPr>
              <w:br/>
            </w:r>
            <w:r>
              <w:rPr>
                <w:rFonts w:ascii="宋体" w:hAnsi="宋体" w:cs="宋体" w:hint="eastAsia"/>
                <w:color w:val="000000"/>
                <w:kern w:val="0"/>
                <w:sz w:val="18"/>
                <w:szCs w:val="18"/>
              </w:rPr>
              <w:t>使用场景：室内</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各增压泵房使用！</w:t>
            </w:r>
          </w:p>
        </w:tc>
      </w:tr>
      <w:tr w:rsidR="00907FD4">
        <w:trPr>
          <w:trHeight w:val="952"/>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16</w:t>
            </w:r>
          </w:p>
        </w:tc>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总线式报警主机</w:t>
            </w:r>
            <w:r>
              <w:rPr>
                <w:rFonts w:ascii="宋体" w:hAnsi="宋体" w:cs="宋体" w:hint="eastAsia"/>
                <w:color w:val="000000"/>
                <w:kern w:val="0"/>
                <w:sz w:val="18"/>
                <w:szCs w:val="18"/>
              </w:rPr>
              <w:br/>
            </w:r>
            <w:r>
              <w:rPr>
                <w:rFonts w:ascii="宋体" w:hAnsi="宋体" w:cs="宋体" w:hint="eastAsia"/>
                <w:color w:val="000000"/>
                <w:kern w:val="0"/>
                <w:sz w:val="18"/>
                <w:szCs w:val="18"/>
              </w:rPr>
              <w:t>（含键盘、声光报警灯）</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海康、大华、塔雷</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见主材参数说明材料</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主控电脑（含显示器）</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联想、三星、戴尔</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AOC2270,I3/1T/8G/22</w:t>
            </w:r>
            <w:r>
              <w:rPr>
                <w:rFonts w:ascii="宋体" w:hAnsi="宋体" w:cs="宋体" w:hint="eastAsia"/>
                <w:color w:val="000000"/>
                <w:kern w:val="0"/>
                <w:sz w:val="18"/>
                <w:szCs w:val="18"/>
              </w:rPr>
              <w:t>显示器</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总公司、大仪、方巷、张集用！</w:t>
            </w: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监控显示器（含挂架等配件）</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海康、</w:t>
            </w:r>
            <w:r>
              <w:rPr>
                <w:rFonts w:ascii="宋体" w:hAnsi="宋体" w:cs="宋体" w:hint="eastAsia"/>
                <w:color w:val="000000"/>
                <w:kern w:val="0"/>
                <w:sz w:val="18"/>
                <w:szCs w:val="18"/>
              </w:rPr>
              <w:t>TP</w:t>
            </w:r>
            <w:r>
              <w:rPr>
                <w:rFonts w:ascii="宋体" w:hAnsi="宋体" w:cs="宋体" w:hint="eastAsia"/>
                <w:color w:val="000000"/>
                <w:kern w:val="0"/>
                <w:sz w:val="18"/>
                <w:szCs w:val="18"/>
              </w:rPr>
              <w:t>、</w:t>
            </w:r>
            <w:r>
              <w:rPr>
                <w:rFonts w:ascii="宋体" w:hAnsi="宋体" w:cs="宋体" w:hint="eastAsia"/>
                <w:color w:val="000000"/>
                <w:kern w:val="0"/>
                <w:sz w:val="18"/>
                <w:szCs w:val="18"/>
              </w:rPr>
              <w:t>AOC</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43</w:t>
            </w:r>
            <w:r>
              <w:rPr>
                <w:rFonts w:ascii="宋体" w:hAnsi="宋体" w:cs="宋体" w:hint="eastAsia"/>
                <w:color w:val="000000"/>
                <w:kern w:val="0"/>
                <w:sz w:val="18"/>
                <w:szCs w:val="18"/>
              </w:rPr>
              <w:t>寸，监控专用</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大仪办公楼一楼显示用！</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千兆光纤收发器</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海康、大华、</w:t>
            </w:r>
            <w:r>
              <w:rPr>
                <w:rFonts w:ascii="宋体" w:hAnsi="宋体" w:cs="宋体" w:hint="eastAsia"/>
                <w:color w:val="000000"/>
                <w:kern w:val="0"/>
                <w:sz w:val="18"/>
                <w:szCs w:val="18"/>
              </w:rPr>
              <w:t>TP</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一光四电铁盒装</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对</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大仪办公楼监控系统用！</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交换机</w:t>
            </w:r>
            <w:r>
              <w:rPr>
                <w:rFonts w:ascii="宋体" w:hAnsi="宋体" w:cs="宋体" w:hint="eastAsia"/>
                <w:color w:val="000000"/>
                <w:kern w:val="0"/>
                <w:sz w:val="18"/>
                <w:szCs w:val="18"/>
              </w:rPr>
              <w:t>2</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海康、</w:t>
            </w:r>
            <w:r>
              <w:rPr>
                <w:rFonts w:ascii="宋体" w:hAnsi="宋体" w:cs="宋体" w:hint="eastAsia"/>
                <w:color w:val="000000"/>
                <w:kern w:val="0"/>
                <w:sz w:val="18"/>
                <w:szCs w:val="18"/>
              </w:rPr>
              <w:t>TP</w:t>
            </w:r>
            <w:r>
              <w:rPr>
                <w:rFonts w:ascii="宋体" w:hAnsi="宋体" w:cs="宋体" w:hint="eastAsia"/>
                <w:color w:val="000000"/>
                <w:kern w:val="0"/>
                <w:sz w:val="18"/>
                <w:szCs w:val="18"/>
              </w:rPr>
              <w:t>、锐捷</w:t>
            </w:r>
          </w:p>
        </w:tc>
        <w:tc>
          <w:tcPr>
            <w:tcW w:w="2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w:t>
            </w:r>
            <w:r>
              <w:rPr>
                <w:rFonts w:ascii="宋体" w:hAnsi="宋体" w:cs="宋体" w:hint="eastAsia"/>
                <w:color w:val="000000"/>
                <w:kern w:val="0"/>
                <w:sz w:val="18"/>
                <w:szCs w:val="18"/>
              </w:rPr>
              <w:t>路千兆铁盒装</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大仪办公楼监控系统用！</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6t</w:t>
            </w:r>
            <w:r>
              <w:rPr>
                <w:rFonts w:ascii="宋体" w:hAnsi="宋体" w:cs="宋体" w:hint="eastAsia"/>
                <w:color w:val="000000"/>
                <w:kern w:val="0"/>
                <w:sz w:val="18"/>
                <w:szCs w:val="18"/>
              </w:rPr>
              <w:t>硬盘</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希捷、海康、</w:t>
            </w:r>
            <w:r>
              <w:rPr>
                <w:rFonts w:ascii="宋体" w:hAnsi="宋体" w:cs="宋体" w:hint="eastAsia"/>
                <w:color w:val="000000"/>
                <w:kern w:val="0"/>
                <w:sz w:val="18"/>
                <w:szCs w:val="18"/>
              </w:rPr>
              <w:t>WD</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监控专用</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11</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r>
              <w:rPr>
                <w:rFonts w:ascii="宋体" w:hAnsi="宋体" w:cs="宋体" w:hint="eastAsia"/>
                <w:color w:val="000000"/>
                <w:kern w:val="0"/>
                <w:sz w:val="18"/>
                <w:szCs w:val="18"/>
              </w:rPr>
              <w:t>块各泵房用，</w:t>
            </w:r>
            <w:r>
              <w:rPr>
                <w:rFonts w:ascii="宋体" w:hAnsi="宋体" w:cs="宋体" w:hint="eastAsia"/>
                <w:color w:val="000000"/>
                <w:kern w:val="0"/>
                <w:sz w:val="18"/>
                <w:szCs w:val="18"/>
              </w:rPr>
              <w:t>6</w:t>
            </w:r>
            <w:r>
              <w:rPr>
                <w:rFonts w:ascii="宋体" w:hAnsi="宋体" w:cs="宋体" w:hint="eastAsia"/>
                <w:color w:val="000000"/>
                <w:kern w:val="0"/>
                <w:sz w:val="18"/>
                <w:szCs w:val="18"/>
              </w:rPr>
              <w:t>块大仪办公楼用</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监控专用电源</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海康、大华、</w:t>
            </w:r>
            <w:r>
              <w:rPr>
                <w:rFonts w:ascii="宋体" w:hAnsi="宋体" w:cs="宋体" w:hint="eastAsia"/>
                <w:color w:val="000000"/>
                <w:kern w:val="0"/>
                <w:sz w:val="18"/>
                <w:szCs w:val="18"/>
              </w:rPr>
              <w:t>TP</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12V20A</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大仪办公楼监控系统用！</w:t>
            </w: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23</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不锈钢防水监控箱</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定制</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400*500*180</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室内、室外各一个，大仪办公楼监控系统使用！</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超六类网线</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明鑫、金桥、海康</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超六类</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箱</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监控专用光纤</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国标</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r>
              <w:rPr>
                <w:rFonts w:ascii="宋体" w:hAnsi="宋体" w:cs="宋体" w:hint="eastAsia"/>
                <w:color w:val="000000"/>
                <w:kern w:val="0"/>
                <w:sz w:val="18"/>
                <w:szCs w:val="18"/>
              </w:rPr>
              <w:t>芯单模</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米</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200</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高清连接线</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山泽</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监控视频连接线</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米</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27</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电源线</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明鑫、金桥、赛格</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RVV2*1.5</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米</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2000</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28</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PVC</w:t>
            </w:r>
            <w:r>
              <w:rPr>
                <w:rFonts w:ascii="宋体" w:hAnsi="宋体" w:cs="宋体" w:hint="eastAsia"/>
                <w:color w:val="000000"/>
                <w:kern w:val="0"/>
                <w:sz w:val="18"/>
                <w:szCs w:val="18"/>
              </w:rPr>
              <w:t>线管及接头等</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公元</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直径</w:t>
            </w:r>
            <w:r>
              <w:rPr>
                <w:rFonts w:ascii="宋体" w:hAnsi="宋体" w:cs="宋体" w:hint="eastAsia"/>
                <w:color w:val="000000"/>
                <w:kern w:val="0"/>
                <w:sz w:val="18"/>
                <w:szCs w:val="18"/>
              </w:rPr>
              <w:t>25</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米</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1266"/>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29</w:t>
            </w:r>
          </w:p>
        </w:tc>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光纤熔接、破路、混泥土填埋光纤熔接盒、跳线等辅材以及交通运输费用等</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国产、定制</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批</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30</w:t>
            </w:r>
          </w:p>
        </w:tc>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小计</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r>
      <w:tr w:rsidR="00907FD4">
        <w:trPr>
          <w:trHeight w:val="324"/>
        </w:trPr>
        <w:tc>
          <w:tcPr>
            <w:tcW w:w="11160"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rPr>
              <w:t>土建装修改造部分</w:t>
            </w: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序号</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名称</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参考品牌</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规格</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单位</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数量</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备注</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特大不锈钢防盗门</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定制</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参考现场实际需求</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甘泉</w:t>
            </w:r>
            <w:r>
              <w:rPr>
                <w:rFonts w:ascii="宋体" w:hAnsi="宋体" w:cs="宋体" w:hint="eastAsia"/>
                <w:color w:val="000000"/>
                <w:kern w:val="0"/>
                <w:sz w:val="18"/>
                <w:szCs w:val="18"/>
              </w:rPr>
              <w:t>1</w:t>
            </w:r>
            <w:r>
              <w:rPr>
                <w:rFonts w:ascii="宋体" w:hAnsi="宋体" w:cs="宋体" w:hint="eastAsia"/>
                <w:color w:val="000000"/>
                <w:kern w:val="0"/>
                <w:sz w:val="18"/>
                <w:szCs w:val="18"/>
              </w:rPr>
              <w:t>套特大门（</w:t>
            </w:r>
            <w:r>
              <w:rPr>
                <w:rFonts w:ascii="宋体" w:hAnsi="宋体" w:cs="宋体" w:hint="eastAsia"/>
                <w:color w:val="000000"/>
                <w:kern w:val="0"/>
                <w:sz w:val="18"/>
                <w:szCs w:val="18"/>
              </w:rPr>
              <w:t>4-5</w:t>
            </w:r>
            <w:r>
              <w:rPr>
                <w:rFonts w:ascii="宋体" w:hAnsi="宋体" w:cs="宋体" w:hint="eastAsia"/>
                <w:color w:val="000000"/>
                <w:kern w:val="0"/>
                <w:sz w:val="18"/>
                <w:szCs w:val="18"/>
              </w:rPr>
              <w:t>平米）</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不锈钢防盗门</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定制</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参考现场实际需求</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方巷</w:t>
            </w:r>
            <w:r>
              <w:rPr>
                <w:rFonts w:ascii="宋体" w:hAnsi="宋体" w:cs="宋体" w:hint="eastAsia"/>
                <w:color w:val="000000"/>
                <w:kern w:val="0"/>
                <w:sz w:val="18"/>
                <w:szCs w:val="18"/>
              </w:rPr>
              <w:t>2</w:t>
            </w:r>
            <w:r>
              <w:rPr>
                <w:rFonts w:ascii="宋体" w:hAnsi="宋体" w:cs="宋体" w:hint="eastAsia"/>
                <w:color w:val="000000"/>
                <w:kern w:val="0"/>
                <w:sz w:val="18"/>
                <w:szCs w:val="18"/>
              </w:rPr>
              <w:t>套门</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17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不锈钢防盗窗</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定制</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参考现场实际需求</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32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甘泉</w:t>
            </w:r>
            <w:r>
              <w:rPr>
                <w:rFonts w:ascii="宋体" w:hAnsi="宋体" w:cs="宋体" w:hint="eastAsia"/>
                <w:color w:val="000000"/>
                <w:kern w:val="0"/>
                <w:sz w:val="18"/>
                <w:szCs w:val="18"/>
              </w:rPr>
              <w:t>2</w:t>
            </w:r>
            <w:r>
              <w:rPr>
                <w:rFonts w:ascii="宋体" w:hAnsi="宋体" w:cs="宋体" w:hint="eastAsia"/>
                <w:color w:val="000000"/>
                <w:kern w:val="0"/>
                <w:sz w:val="18"/>
                <w:szCs w:val="18"/>
              </w:rPr>
              <w:t>套窗</w:t>
            </w:r>
          </w:p>
        </w:tc>
      </w:tr>
      <w:tr w:rsidR="00907FD4">
        <w:trPr>
          <w:trHeight w:val="638"/>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铲墙皮，重新上两次腻子，刷三次乳胶漆</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定制</w:t>
            </w: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参考现场实际需求</w:t>
            </w: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平方</w:t>
            </w: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1350</w:t>
            </w: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方巷</w:t>
            </w:r>
            <w:r>
              <w:rPr>
                <w:rFonts w:ascii="宋体" w:hAnsi="宋体" w:cs="宋体" w:hint="eastAsia"/>
                <w:color w:val="000000"/>
                <w:kern w:val="0"/>
                <w:sz w:val="18"/>
                <w:szCs w:val="18"/>
              </w:rPr>
              <w:t>2</w:t>
            </w:r>
            <w:r>
              <w:rPr>
                <w:rFonts w:ascii="宋体" w:hAnsi="宋体" w:cs="宋体" w:hint="eastAsia"/>
                <w:color w:val="000000"/>
                <w:kern w:val="0"/>
                <w:sz w:val="18"/>
                <w:szCs w:val="18"/>
              </w:rPr>
              <w:t>间，大仪</w:t>
            </w:r>
            <w:r>
              <w:rPr>
                <w:rFonts w:ascii="宋体" w:hAnsi="宋体" w:cs="宋体" w:hint="eastAsia"/>
                <w:color w:val="000000"/>
                <w:kern w:val="0"/>
                <w:sz w:val="18"/>
                <w:szCs w:val="18"/>
              </w:rPr>
              <w:t>1</w:t>
            </w:r>
            <w:r>
              <w:rPr>
                <w:rFonts w:ascii="宋体" w:hAnsi="宋体" w:cs="宋体" w:hint="eastAsia"/>
                <w:color w:val="000000"/>
                <w:kern w:val="0"/>
                <w:sz w:val="18"/>
                <w:szCs w:val="18"/>
              </w:rPr>
              <w:t>间，陈集</w:t>
            </w:r>
            <w:r>
              <w:rPr>
                <w:rFonts w:ascii="宋体" w:hAnsi="宋体" w:cs="宋体" w:hint="eastAsia"/>
                <w:color w:val="000000"/>
                <w:kern w:val="0"/>
                <w:sz w:val="18"/>
                <w:szCs w:val="18"/>
              </w:rPr>
              <w:t>1</w:t>
            </w:r>
            <w:r>
              <w:rPr>
                <w:rFonts w:ascii="宋体" w:hAnsi="宋体" w:cs="宋体" w:hint="eastAsia"/>
                <w:color w:val="000000"/>
                <w:kern w:val="0"/>
                <w:sz w:val="18"/>
                <w:szCs w:val="18"/>
              </w:rPr>
              <w:t>间，张集</w:t>
            </w:r>
            <w:r>
              <w:rPr>
                <w:rFonts w:ascii="宋体" w:hAnsi="宋体" w:cs="宋体" w:hint="eastAsia"/>
                <w:color w:val="000000"/>
                <w:kern w:val="0"/>
                <w:sz w:val="18"/>
                <w:szCs w:val="18"/>
              </w:rPr>
              <w:t>2</w:t>
            </w:r>
            <w:r>
              <w:rPr>
                <w:rFonts w:ascii="宋体" w:hAnsi="宋体" w:cs="宋体" w:hint="eastAsia"/>
                <w:color w:val="000000"/>
                <w:kern w:val="0"/>
                <w:sz w:val="18"/>
                <w:szCs w:val="18"/>
              </w:rPr>
              <w:t>间</w:t>
            </w:r>
          </w:p>
        </w:tc>
      </w:tr>
      <w:tr w:rsidR="00907FD4">
        <w:trPr>
          <w:trHeight w:val="32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小计</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907FD4">
            <w:pPr>
              <w:jc w:val="center"/>
              <w:rPr>
                <w:rFonts w:ascii="宋体" w:hAnsi="宋体" w:cs="宋体"/>
                <w:color w:val="000000"/>
                <w:sz w:val="18"/>
                <w:szCs w:val="18"/>
              </w:rPr>
            </w:pPr>
          </w:p>
        </w:tc>
      </w:tr>
      <w:tr w:rsidR="00907FD4">
        <w:trPr>
          <w:trHeight w:val="334"/>
        </w:trPr>
        <w:tc>
          <w:tcPr>
            <w:tcW w:w="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1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DE33B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合计</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2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07FD4" w:rsidRDefault="00907FD4">
            <w:pPr>
              <w:jc w:val="center"/>
              <w:rPr>
                <w:rFonts w:ascii="宋体" w:hAnsi="宋体" w:cs="宋体"/>
                <w:color w:val="000000"/>
                <w:sz w:val="18"/>
                <w:szCs w:val="18"/>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7FD4" w:rsidRDefault="00907FD4">
            <w:pPr>
              <w:jc w:val="center"/>
              <w:rPr>
                <w:rFonts w:ascii="宋体" w:hAnsi="宋体" w:cs="宋体"/>
                <w:color w:val="000000"/>
                <w:sz w:val="18"/>
                <w:szCs w:val="18"/>
              </w:rPr>
            </w:pPr>
          </w:p>
        </w:tc>
      </w:tr>
    </w:tbl>
    <w:p w:rsidR="00907FD4" w:rsidRDefault="00907FD4">
      <w:pPr>
        <w:pStyle w:val="a0"/>
        <w:ind w:firstLine="0"/>
      </w:pPr>
    </w:p>
    <w:sectPr w:rsidR="00907FD4" w:rsidSect="00907FD4">
      <w:pgSz w:w="11906" w:h="16838"/>
      <w:pgMar w:top="1440" w:right="567" w:bottom="1440" w:left="56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FD4" w:rsidRDefault="00907FD4" w:rsidP="00907FD4">
      <w:r>
        <w:separator/>
      </w:r>
    </w:p>
  </w:endnote>
  <w:endnote w:type="continuationSeparator" w:id="1">
    <w:p w:rsidR="00907FD4" w:rsidRDefault="00907FD4" w:rsidP="00907FD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BCE" w:rsidRDefault="00343BCE">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FD4" w:rsidRDefault="00907FD4">
    <w:pPr>
      <w:pStyle w:val="a6"/>
    </w:pPr>
    <w:r>
      <w:pict>
        <v:shapetype id="_x0000_t202" coordsize="21600,21600" o:spt="202" path="m,l,21600r21600,l21600,xe">
          <v:stroke joinstyle="miter"/>
          <v:path gradientshapeok="t" o:connecttype="rect"/>
        </v:shapetype>
        <v:shape id="_x0000_s1026" type="#_x0000_t202" style="position:absolute;margin-left:0;margin-top:0;width:8.7pt;height:20.7pt;z-index:251659264;mso-wrap-style:none;mso-position-horizontal:center;mso-position-horizontal-relative:margin;mso-width-relative:page;mso-height-relative:page"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Nhl/0QAAAAMBAAAPAAAAAAAAAAEAIAAAACIAAABkcnMv&#10;ZG93bnJldi54bWxQSwECFAAUAAAACACHTuJAj+fKsNEBAAClAwAADgAAAAAAAAABACAAAAAgAQAA&#10;ZHJzL2Uyb0RvYy54bWxQSwUGAAAAAAYABgBZAQAAYwUAAAAA&#10;" filled="f" stroked="f">
          <v:textbox style="mso-fit-shape-to-text:t" inset="0,0,0,0">
            <w:txbxContent>
              <w:p w:rsidR="00907FD4" w:rsidRDefault="00907FD4">
                <w:pPr>
                  <w:pStyle w:val="a6"/>
                </w:pPr>
                <w:r>
                  <w:fldChar w:fldCharType="begin"/>
                </w:r>
                <w:r w:rsidR="00DE33BD">
                  <w:instrText xml:space="preserve"> PAGE  \* MERGEFORMAT </w:instrText>
                </w:r>
                <w:r>
                  <w:fldChar w:fldCharType="separate"/>
                </w:r>
                <w:r w:rsidR="00FB1F40">
                  <w:rPr>
                    <w:noProof/>
                  </w:rPr>
                  <w:t>10</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BCE" w:rsidRDefault="00343BC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FD4" w:rsidRDefault="00907FD4" w:rsidP="00907FD4">
      <w:r>
        <w:separator/>
      </w:r>
    </w:p>
  </w:footnote>
  <w:footnote w:type="continuationSeparator" w:id="1">
    <w:p w:rsidR="00907FD4" w:rsidRDefault="00907FD4" w:rsidP="00907F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BCE" w:rsidRDefault="00343BCE">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FD4" w:rsidRDefault="00907FD4" w:rsidP="00343BCE">
    <w:pPr>
      <w:pStyle w:val="a7"/>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BCE" w:rsidRDefault="00343BC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28E01C"/>
    <w:multiLevelType w:val="singleLevel"/>
    <w:tmpl w:val="B328E01C"/>
    <w:lvl w:ilvl="0">
      <w:start w:val="1"/>
      <w:numFmt w:val="bullet"/>
      <w:pStyle w:val="2"/>
      <w:lvlText w:val=""/>
      <w:lvlJc w:val="left"/>
      <w:pPr>
        <w:tabs>
          <w:tab w:val="left" w:pos="780"/>
        </w:tabs>
        <w:ind w:left="780" w:hanging="360"/>
      </w:pPr>
      <w:rPr>
        <w:rFonts w:ascii="Wingdings" w:hAnsi="Wingdings" w:hint="default"/>
      </w:rPr>
    </w:lvl>
  </w:abstractNum>
  <w:abstractNum w:abstractNumId="1">
    <w:nsid w:val="0000000B"/>
    <w:multiLevelType w:val="multilevel"/>
    <w:tmpl w:val="0000000B"/>
    <w:lvl w:ilvl="0">
      <w:start w:val="1"/>
      <w:numFmt w:val="decimal"/>
      <w:lvlText w:val="19.%1"/>
      <w:lvlJc w:val="left"/>
      <w:pPr>
        <w:tabs>
          <w:tab w:val="left" w:pos="1080"/>
        </w:tabs>
        <w:ind w:left="1080" w:hanging="360"/>
      </w:pPr>
      <w:rPr>
        <w:rFonts w:ascii="宋体" w:eastAsia="宋体" w:hAnsi="宋体" w:hint="eastAsia"/>
        <w:b w:val="0"/>
        <w:i w:val="0"/>
        <w:sz w:val="24"/>
        <w:szCs w:val="24"/>
      </w:rPr>
    </w:lvl>
    <w:lvl w:ilvl="1">
      <w:start w:val="1"/>
      <w:numFmt w:val="lowerLetter"/>
      <w:lvlText w:val="（%2）"/>
      <w:lvlJc w:val="left"/>
      <w:pPr>
        <w:tabs>
          <w:tab w:val="left" w:pos="1140"/>
        </w:tabs>
        <w:ind w:left="1140" w:hanging="7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0C"/>
    <w:multiLevelType w:val="multilevel"/>
    <w:tmpl w:val="0000000C"/>
    <w:lvl w:ilvl="0">
      <w:start w:val="1"/>
      <w:numFmt w:val="decimal"/>
      <w:lvlText w:val="15.1.%1"/>
      <w:lvlJc w:val="left"/>
      <w:pPr>
        <w:tabs>
          <w:tab w:val="left" w:pos="1080"/>
        </w:tabs>
        <w:ind w:left="108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000000D"/>
    <w:multiLevelType w:val="multilevel"/>
    <w:tmpl w:val="0000000D"/>
    <w:lvl w:ilvl="0">
      <w:start w:val="1"/>
      <w:numFmt w:val="decimal"/>
      <w:lvlText w:val="7.%1"/>
      <w:lvlJc w:val="left"/>
      <w:pPr>
        <w:tabs>
          <w:tab w:val="left" w:pos="1080"/>
        </w:tabs>
        <w:ind w:left="1080" w:hanging="360"/>
      </w:pPr>
      <w:rPr>
        <w:rFonts w:ascii="宋体" w:eastAsia="宋体" w:hAnsi="宋体" w:hint="eastAsia"/>
        <w:b w:val="0"/>
        <w:i w:val="0"/>
      </w:rPr>
    </w:lvl>
    <w:lvl w:ilvl="1">
      <w:start w:val="1"/>
      <w:numFmt w:val="lowerLetter"/>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00000011"/>
    <w:multiLevelType w:val="multilevel"/>
    <w:tmpl w:val="00000011"/>
    <w:lvl w:ilvl="0">
      <w:start w:val="1"/>
      <w:numFmt w:val="decimal"/>
      <w:lvlText w:val="10.%1"/>
      <w:lvlJc w:val="left"/>
      <w:pPr>
        <w:tabs>
          <w:tab w:val="left" w:pos="900"/>
        </w:tabs>
        <w:ind w:left="90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12"/>
    <w:multiLevelType w:val="multilevel"/>
    <w:tmpl w:val="00000012"/>
    <w:lvl w:ilvl="0">
      <w:start w:val="1"/>
      <w:numFmt w:val="decimal"/>
      <w:lvlText w:val="8.%1"/>
      <w:lvlJc w:val="left"/>
      <w:pPr>
        <w:tabs>
          <w:tab w:val="left" w:pos="900"/>
        </w:tabs>
        <w:ind w:left="900" w:hanging="360"/>
      </w:pPr>
      <w:rPr>
        <w:rFonts w:ascii="宋体" w:eastAsia="宋体" w:hAnsi="宋体" w:hint="eastAsia"/>
        <w:b w:val="0"/>
        <w:i w:val="0"/>
        <w:sz w:val="24"/>
        <w:szCs w:val="24"/>
      </w:rPr>
    </w:lvl>
    <w:lvl w:ilvl="1">
      <w:start w:val="1"/>
      <w:numFmt w:val="lowerLetter"/>
      <w:lvlText w:val="%2)"/>
      <w:lvlJc w:val="left"/>
      <w:pPr>
        <w:tabs>
          <w:tab w:val="left" w:pos="660"/>
        </w:tabs>
        <w:ind w:left="660" w:hanging="420"/>
      </w:pPr>
    </w:lvl>
    <w:lvl w:ilvl="2">
      <w:start w:val="1"/>
      <w:numFmt w:val="lowerRoman"/>
      <w:lvlText w:val="%3."/>
      <w:lvlJc w:val="right"/>
      <w:pPr>
        <w:tabs>
          <w:tab w:val="left" w:pos="1080"/>
        </w:tabs>
        <w:ind w:left="1080" w:hanging="420"/>
      </w:pPr>
    </w:lvl>
    <w:lvl w:ilvl="3">
      <w:start w:val="1"/>
      <w:numFmt w:val="decimal"/>
      <w:lvlText w:val="%4."/>
      <w:lvlJc w:val="left"/>
      <w:pPr>
        <w:tabs>
          <w:tab w:val="left" w:pos="1500"/>
        </w:tabs>
        <w:ind w:left="1500" w:hanging="420"/>
      </w:pPr>
    </w:lvl>
    <w:lvl w:ilvl="4">
      <w:start w:val="1"/>
      <w:numFmt w:val="lowerLetter"/>
      <w:lvlText w:val="%5)"/>
      <w:lvlJc w:val="left"/>
      <w:pPr>
        <w:tabs>
          <w:tab w:val="left" w:pos="1920"/>
        </w:tabs>
        <w:ind w:left="1920" w:hanging="420"/>
      </w:pPr>
    </w:lvl>
    <w:lvl w:ilvl="5">
      <w:start w:val="1"/>
      <w:numFmt w:val="lowerRoman"/>
      <w:lvlText w:val="%6."/>
      <w:lvlJc w:val="right"/>
      <w:pPr>
        <w:tabs>
          <w:tab w:val="left" w:pos="2340"/>
        </w:tabs>
        <w:ind w:left="2340" w:hanging="420"/>
      </w:pPr>
    </w:lvl>
    <w:lvl w:ilvl="6">
      <w:start w:val="1"/>
      <w:numFmt w:val="decimal"/>
      <w:lvlText w:val="%7."/>
      <w:lvlJc w:val="left"/>
      <w:pPr>
        <w:tabs>
          <w:tab w:val="left" w:pos="2760"/>
        </w:tabs>
        <w:ind w:left="2760" w:hanging="420"/>
      </w:pPr>
    </w:lvl>
    <w:lvl w:ilvl="7">
      <w:start w:val="1"/>
      <w:numFmt w:val="lowerLetter"/>
      <w:lvlText w:val="%8)"/>
      <w:lvlJc w:val="left"/>
      <w:pPr>
        <w:tabs>
          <w:tab w:val="left" w:pos="3180"/>
        </w:tabs>
        <w:ind w:left="3180" w:hanging="420"/>
      </w:pPr>
    </w:lvl>
    <w:lvl w:ilvl="8">
      <w:start w:val="1"/>
      <w:numFmt w:val="lowerRoman"/>
      <w:lvlText w:val="%9."/>
      <w:lvlJc w:val="right"/>
      <w:pPr>
        <w:tabs>
          <w:tab w:val="left" w:pos="3600"/>
        </w:tabs>
        <w:ind w:left="3600" w:hanging="420"/>
      </w:pPr>
    </w:lvl>
  </w:abstractNum>
  <w:abstractNum w:abstractNumId="6">
    <w:nsid w:val="00000015"/>
    <w:multiLevelType w:val="multilevel"/>
    <w:tmpl w:val="00000015"/>
    <w:lvl w:ilvl="0">
      <w:start w:val="1"/>
      <w:numFmt w:val="decimal"/>
      <w:lvlText w:val="18.%1"/>
      <w:lvlJc w:val="left"/>
      <w:pPr>
        <w:tabs>
          <w:tab w:val="left" w:pos="1080"/>
        </w:tabs>
        <w:ind w:left="108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0000016"/>
    <w:multiLevelType w:val="multilevel"/>
    <w:tmpl w:val="00000016"/>
    <w:lvl w:ilvl="0">
      <w:start w:val="1"/>
      <w:numFmt w:val="decimal"/>
      <w:lvlText w:val="%1."/>
      <w:lvlJc w:val="left"/>
      <w:pPr>
        <w:tabs>
          <w:tab w:val="left" w:pos="1380"/>
        </w:tabs>
        <w:ind w:left="1380" w:hanging="420"/>
      </w:pPr>
      <w:rPr>
        <w:rFonts w:hint="eastAsia"/>
      </w:rPr>
    </w:lvl>
    <w:lvl w:ilvl="1">
      <w:start w:val="1"/>
      <w:numFmt w:val="lowerLetter"/>
      <w:lvlText w:val="（%2）"/>
      <w:lvlJc w:val="left"/>
      <w:pPr>
        <w:tabs>
          <w:tab w:val="left" w:pos="1320"/>
        </w:tabs>
        <w:ind w:left="1320" w:hanging="420"/>
      </w:pPr>
      <w:rPr>
        <w:rFonts w:hint="eastAsia"/>
      </w:rPr>
    </w:lvl>
    <w:lvl w:ilvl="2">
      <w:start w:val="1"/>
      <w:numFmt w:val="lowerRoman"/>
      <w:lvlText w:val="%3."/>
      <w:lvlJc w:val="right"/>
      <w:pPr>
        <w:tabs>
          <w:tab w:val="left" w:pos="1740"/>
        </w:tabs>
        <w:ind w:left="1740" w:hanging="420"/>
      </w:pPr>
      <w:rPr>
        <w:rFonts w:hint="eastAsia"/>
      </w:rPr>
    </w:lvl>
    <w:lvl w:ilvl="3">
      <w:start w:val="1"/>
      <w:numFmt w:val="decimal"/>
      <w:lvlText w:val="%4."/>
      <w:lvlJc w:val="left"/>
      <w:pPr>
        <w:tabs>
          <w:tab w:val="left" w:pos="2160"/>
        </w:tabs>
        <w:ind w:left="2160" w:hanging="420"/>
      </w:pPr>
      <w:rPr>
        <w:rFonts w:hint="eastAsia"/>
      </w:rPr>
    </w:lvl>
    <w:lvl w:ilvl="4">
      <w:start w:val="1"/>
      <w:numFmt w:val="lowerLetter"/>
      <w:lvlText w:val="%5)"/>
      <w:lvlJc w:val="left"/>
      <w:pPr>
        <w:tabs>
          <w:tab w:val="left" w:pos="2580"/>
        </w:tabs>
        <w:ind w:left="2580" w:hanging="420"/>
      </w:pPr>
      <w:rPr>
        <w:rFonts w:hint="eastAsia"/>
      </w:rPr>
    </w:lvl>
    <w:lvl w:ilvl="5">
      <w:start w:val="1"/>
      <w:numFmt w:val="lowerRoman"/>
      <w:lvlText w:val="%6."/>
      <w:lvlJc w:val="right"/>
      <w:pPr>
        <w:tabs>
          <w:tab w:val="left" w:pos="3000"/>
        </w:tabs>
        <w:ind w:left="3000" w:hanging="420"/>
      </w:pPr>
      <w:rPr>
        <w:rFonts w:hint="eastAsia"/>
      </w:rPr>
    </w:lvl>
    <w:lvl w:ilvl="6">
      <w:start w:val="1"/>
      <w:numFmt w:val="decimal"/>
      <w:lvlText w:val="%7."/>
      <w:lvlJc w:val="left"/>
      <w:pPr>
        <w:tabs>
          <w:tab w:val="left" w:pos="3420"/>
        </w:tabs>
        <w:ind w:left="3420" w:hanging="420"/>
      </w:pPr>
      <w:rPr>
        <w:rFonts w:hint="eastAsia"/>
      </w:rPr>
    </w:lvl>
    <w:lvl w:ilvl="7">
      <w:start w:val="1"/>
      <w:numFmt w:val="lowerLetter"/>
      <w:lvlText w:val="%8)"/>
      <w:lvlJc w:val="left"/>
      <w:pPr>
        <w:tabs>
          <w:tab w:val="left" w:pos="3840"/>
        </w:tabs>
        <w:ind w:left="3840" w:hanging="420"/>
      </w:pPr>
      <w:rPr>
        <w:rFonts w:hint="eastAsia"/>
      </w:rPr>
    </w:lvl>
    <w:lvl w:ilvl="8">
      <w:start w:val="1"/>
      <w:numFmt w:val="lowerRoman"/>
      <w:lvlText w:val="%9."/>
      <w:lvlJc w:val="right"/>
      <w:pPr>
        <w:tabs>
          <w:tab w:val="left" w:pos="4260"/>
        </w:tabs>
        <w:ind w:left="4260" w:hanging="420"/>
      </w:pPr>
      <w:rPr>
        <w:rFonts w:hint="eastAsia"/>
      </w:rPr>
    </w:lvl>
  </w:abstractNum>
  <w:abstractNum w:abstractNumId="8">
    <w:nsid w:val="00000017"/>
    <w:multiLevelType w:val="multilevel"/>
    <w:tmpl w:val="00000017"/>
    <w:lvl w:ilvl="0">
      <w:start w:val="1"/>
      <w:numFmt w:val="decimal"/>
      <w:lvlText w:val="17.%1"/>
      <w:lvlJc w:val="left"/>
      <w:pPr>
        <w:tabs>
          <w:tab w:val="left" w:pos="1080"/>
        </w:tabs>
        <w:ind w:left="108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00000018"/>
    <w:multiLevelType w:val="multilevel"/>
    <w:tmpl w:val="00000018"/>
    <w:lvl w:ilvl="0">
      <w:start w:val="1"/>
      <w:numFmt w:val="decimal"/>
      <w:lvlText w:val="%1."/>
      <w:lvlJc w:val="left"/>
      <w:pPr>
        <w:tabs>
          <w:tab w:val="left" w:pos="1380"/>
        </w:tabs>
        <w:ind w:left="1380" w:hanging="420"/>
      </w:pPr>
      <w:rPr>
        <w:rFonts w:hint="eastAsia"/>
      </w:rPr>
    </w:lvl>
    <w:lvl w:ilvl="1">
      <w:start w:val="1"/>
      <w:numFmt w:val="decimal"/>
      <w:lvlText w:val="（%2）"/>
      <w:lvlJc w:val="left"/>
      <w:pPr>
        <w:tabs>
          <w:tab w:val="left" w:pos="1320"/>
        </w:tabs>
        <w:ind w:left="1320" w:hanging="420"/>
      </w:pPr>
      <w:rPr>
        <w:rFonts w:hint="eastAsia"/>
      </w:rPr>
    </w:lvl>
    <w:lvl w:ilvl="2">
      <w:start w:val="1"/>
      <w:numFmt w:val="lowerRoman"/>
      <w:lvlText w:val="%3."/>
      <w:lvlJc w:val="right"/>
      <w:pPr>
        <w:tabs>
          <w:tab w:val="left" w:pos="1740"/>
        </w:tabs>
        <w:ind w:left="1740" w:hanging="420"/>
      </w:pPr>
      <w:rPr>
        <w:rFonts w:hint="eastAsia"/>
      </w:rPr>
    </w:lvl>
    <w:lvl w:ilvl="3">
      <w:start w:val="1"/>
      <w:numFmt w:val="decimal"/>
      <w:lvlText w:val="%4."/>
      <w:lvlJc w:val="left"/>
      <w:pPr>
        <w:tabs>
          <w:tab w:val="left" w:pos="2160"/>
        </w:tabs>
        <w:ind w:left="2160" w:hanging="420"/>
      </w:pPr>
      <w:rPr>
        <w:rFonts w:hint="eastAsia"/>
      </w:rPr>
    </w:lvl>
    <w:lvl w:ilvl="4">
      <w:start w:val="1"/>
      <w:numFmt w:val="lowerLetter"/>
      <w:lvlText w:val="%5)"/>
      <w:lvlJc w:val="left"/>
      <w:pPr>
        <w:tabs>
          <w:tab w:val="left" w:pos="2580"/>
        </w:tabs>
        <w:ind w:left="2580" w:hanging="420"/>
      </w:pPr>
      <w:rPr>
        <w:rFonts w:hint="eastAsia"/>
      </w:rPr>
    </w:lvl>
    <w:lvl w:ilvl="5">
      <w:start w:val="1"/>
      <w:numFmt w:val="lowerRoman"/>
      <w:lvlText w:val="%6."/>
      <w:lvlJc w:val="right"/>
      <w:pPr>
        <w:tabs>
          <w:tab w:val="left" w:pos="3000"/>
        </w:tabs>
        <w:ind w:left="3000" w:hanging="420"/>
      </w:pPr>
      <w:rPr>
        <w:rFonts w:hint="eastAsia"/>
      </w:rPr>
    </w:lvl>
    <w:lvl w:ilvl="6">
      <w:start w:val="1"/>
      <w:numFmt w:val="decimal"/>
      <w:lvlText w:val="%7."/>
      <w:lvlJc w:val="left"/>
      <w:pPr>
        <w:tabs>
          <w:tab w:val="left" w:pos="3420"/>
        </w:tabs>
        <w:ind w:left="3420" w:hanging="420"/>
      </w:pPr>
      <w:rPr>
        <w:rFonts w:hint="eastAsia"/>
      </w:rPr>
    </w:lvl>
    <w:lvl w:ilvl="7">
      <w:start w:val="1"/>
      <w:numFmt w:val="lowerLetter"/>
      <w:lvlText w:val="%8)"/>
      <w:lvlJc w:val="left"/>
      <w:pPr>
        <w:tabs>
          <w:tab w:val="left" w:pos="3840"/>
        </w:tabs>
        <w:ind w:left="3840" w:hanging="420"/>
      </w:pPr>
      <w:rPr>
        <w:rFonts w:hint="eastAsia"/>
      </w:rPr>
    </w:lvl>
    <w:lvl w:ilvl="8">
      <w:start w:val="1"/>
      <w:numFmt w:val="lowerRoman"/>
      <w:lvlText w:val="%9."/>
      <w:lvlJc w:val="right"/>
      <w:pPr>
        <w:tabs>
          <w:tab w:val="left" w:pos="4260"/>
        </w:tabs>
        <w:ind w:left="4260" w:hanging="420"/>
      </w:pPr>
      <w:rPr>
        <w:rFonts w:hint="eastAsia"/>
      </w:rPr>
    </w:lvl>
  </w:abstractNum>
  <w:abstractNum w:abstractNumId="10">
    <w:nsid w:val="00000019"/>
    <w:multiLevelType w:val="multilevel"/>
    <w:tmpl w:val="00000019"/>
    <w:lvl w:ilvl="0">
      <w:start w:val="1"/>
      <w:numFmt w:val="decimal"/>
      <w:lvlText w:val="25.%1"/>
      <w:lvlJc w:val="left"/>
      <w:pPr>
        <w:tabs>
          <w:tab w:val="left" w:pos="1080"/>
        </w:tabs>
        <w:ind w:left="1080" w:hanging="360"/>
      </w:pPr>
      <w:rPr>
        <w:rFonts w:ascii="宋体" w:eastAsia="宋体" w:hAnsi="宋体" w:hint="eastAsia"/>
        <w:b w:val="0"/>
        <w:i w:val="0"/>
        <w:sz w:val="24"/>
        <w:szCs w:val="24"/>
      </w:rPr>
    </w:lvl>
    <w:lvl w:ilvl="1">
      <w:start w:val="5"/>
      <w:numFmt w:val="japaneseCounting"/>
      <w:lvlText w:val="第%2章"/>
      <w:lvlJc w:val="left"/>
      <w:pPr>
        <w:tabs>
          <w:tab w:val="left" w:pos="1860"/>
        </w:tabs>
        <w:ind w:left="1860" w:hanging="144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0000001A"/>
    <w:multiLevelType w:val="multilevel"/>
    <w:tmpl w:val="0000001A"/>
    <w:lvl w:ilvl="0">
      <w:start w:val="1"/>
      <w:numFmt w:val="decimal"/>
      <w:lvlText w:val="16.%1"/>
      <w:lvlJc w:val="left"/>
      <w:pPr>
        <w:tabs>
          <w:tab w:val="left" w:pos="1080"/>
        </w:tabs>
        <w:ind w:left="108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0000001B"/>
    <w:multiLevelType w:val="multilevel"/>
    <w:tmpl w:val="0000001B"/>
    <w:lvl w:ilvl="0">
      <w:start w:val="1"/>
      <w:numFmt w:val="decimal"/>
      <w:lvlText w:val="24.%1"/>
      <w:lvlJc w:val="left"/>
      <w:pPr>
        <w:tabs>
          <w:tab w:val="left" w:pos="1080"/>
        </w:tabs>
        <w:ind w:left="108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0000001E"/>
    <w:multiLevelType w:val="multilevel"/>
    <w:tmpl w:val="0000001E"/>
    <w:lvl w:ilvl="0">
      <w:start w:val="1"/>
      <w:numFmt w:val="decimal"/>
      <w:lvlText w:val="%1."/>
      <w:lvlJc w:val="left"/>
      <w:pPr>
        <w:tabs>
          <w:tab w:val="left" w:pos="1380"/>
        </w:tabs>
        <w:ind w:left="1380" w:hanging="420"/>
      </w:pPr>
      <w:rPr>
        <w:rFonts w:hint="eastAsia"/>
      </w:rPr>
    </w:lvl>
    <w:lvl w:ilvl="1">
      <w:start w:val="1"/>
      <w:numFmt w:val="lowerLetter"/>
      <w:lvlText w:val="（%2）"/>
      <w:lvlJc w:val="left"/>
      <w:pPr>
        <w:tabs>
          <w:tab w:val="left" w:pos="1320"/>
        </w:tabs>
        <w:ind w:left="1320" w:hanging="420"/>
      </w:pPr>
      <w:rPr>
        <w:rFonts w:hint="eastAsia"/>
        <w:lang w:val="en-US"/>
      </w:rPr>
    </w:lvl>
    <w:lvl w:ilvl="2">
      <w:start w:val="1"/>
      <w:numFmt w:val="lowerRoman"/>
      <w:lvlText w:val="%3."/>
      <w:lvlJc w:val="right"/>
      <w:pPr>
        <w:tabs>
          <w:tab w:val="left" w:pos="1740"/>
        </w:tabs>
        <w:ind w:left="1740" w:hanging="420"/>
      </w:pPr>
      <w:rPr>
        <w:rFonts w:hint="eastAsia"/>
      </w:rPr>
    </w:lvl>
    <w:lvl w:ilvl="3">
      <w:start w:val="1"/>
      <w:numFmt w:val="decimal"/>
      <w:lvlText w:val="%4."/>
      <w:lvlJc w:val="left"/>
      <w:pPr>
        <w:tabs>
          <w:tab w:val="left" w:pos="2160"/>
        </w:tabs>
        <w:ind w:left="2160" w:hanging="420"/>
      </w:pPr>
      <w:rPr>
        <w:rFonts w:hint="eastAsia"/>
      </w:rPr>
    </w:lvl>
    <w:lvl w:ilvl="4">
      <w:start w:val="1"/>
      <w:numFmt w:val="lowerLetter"/>
      <w:lvlText w:val="%5)"/>
      <w:lvlJc w:val="left"/>
      <w:pPr>
        <w:tabs>
          <w:tab w:val="left" w:pos="2580"/>
        </w:tabs>
        <w:ind w:left="2580" w:hanging="420"/>
      </w:pPr>
      <w:rPr>
        <w:rFonts w:hint="eastAsia"/>
      </w:rPr>
    </w:lvl>
    <w:lvl w:ilvl="5">
      <w:start w:val="1"/>
      <w:numFmt w:val="lowerRoman"/>
      <w:lvlText w:val="%6."/>
      <w:lvlJc w:val="right"/>
      <w:pPr>
        <w:tabs>
          <w:tab w:val="left" w:pos="3000"/>
        </w:tabs>
        <w:ind w:left="3000" w:hanging="420"/>
      </w:pPr>
      <w:rPr>
        <w:rFonts w:hint="eastAsia"/>
      </w:rPr>
    </w:lvl>
    <w:lvl w:ilvl="6">
      <w:start w:val="1"/>
      <w:numFmt w:val="decimal"/>
      <w:lvlText w:val="%7."/>
      <w:lvlJc w:val="left"/>
      <w:pPr>
        <w:tabs>
          <w:tab w:val="left" w:pos="3420"/>
        </w:tabs>
        <w:ind w:left="3420" w:hanging="420"/>
      </w:pPr>
      <w:rPr>
        <w:rFonts w:hint="eastAsia"/>
      </w:rPr>
    </w:lvl>
    <w:lvl w:ilvl="7">
      <w:start w:val="1"/>
      <w:numFmt w:val="lowerLetter"/>
      <w:lvlText w:val="%8)"/>
      <w:lvlJc w:val="left"/>
      <w:pPr>
        <w:tabs>
          <w:tab w:val="left" w:pos="3840"/>
        </w:tabs>
        <w:ind w:left="3840" w:hanging="420"/>
      </w:pPr>
      <w:rPr>
        <w:rFonts w:hint="eastAsia"/>
      </w:rPr>
    </w:lvl>
    <w:lvl w:ilvl="8">
      <w:start w:val="1"/>
      <w:numFmt w:val="lowerRoman"/>
      <w:lvlText w:val="%9."/>
      <w:lvlJc w:val="right"/>
      <w:pPr>
        <w:tabs>
          <w:tab w:val="left" w:pos="4260"/>
        </w:tabs>
        <w:ind w:left="4260" w:hanging="420"/>
      </w:pPr>
      <w:rPr>
        <w:rFonts w:hint="eastAsia"/>
      </w:rPr>
    </w:lvl>
  </w:abstractNum>
  <w:abstractNum w:abstractNumId="14">
    <w:nsid w:val="00000020"/>
    <w:multiLevelType w:val="multilevel"/>
    <w:tmpl w:val="00000020"/>
    <w:lvl w:ilvl="0">
      <w:start w:val="1"/>
      <w:numFmt w:val="decimal"/>
      <w:lvlText w:val="13.%1"/>
      <w:lvlJc w:val="left"/>
      <w:pPr>
        <w:tabs>
          <w:tab w:val="left" w:pos="900"/>
        </w:tabs>
        <w:ind w:left="90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00000021"/>
    <w:multiLevelType w:val="multilevel"/>
    <w:tmpl w:val="00000021"/>
    <w:lvl w:ilvl="0">
      <w:start w:val="1"/>
      <w:numFmt w:val="decimal"/>
      <w:lvlText w:val="4.%1"/>
      <w:lvlJc w:val="left"/>
      <w:pPr>
        <w:tabs>
          <w:tab w:val="left" w:pos="1080"/>
        </w:tabs>
        <w:ind w:left="1080" w:hanging="360"/>
      </w:pPr>
      <w:rPr>
        <w:rFonts w:ascii="宋体" w:eastAsia="宋体" w:hAnsi="宋体" w:hint="eastAsia"/>
        <w:b w:val="0"/>
        <w:i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00000023"/>
    <w:multiLevelType w:val="multilevel"/>
    <w:tmpl w:val="00000023"/>
    <w:lvl w:ilvl="0">
      <w:start w:val="1"/>
      <w:numFmt w:val="decimal"/>
      <w:lvlText w:val="%1."/>
      <w:lvlJc w:val="left"/>
      <w:pPr>
        <w:tabs>
          <w:tab w:val="left" w:pos="1380"/>
        </w:tabs>
        <w:ind w:left="1380" w:hanging="420"/>
      </w:pPr>
      <w:rPr>
        <w:rFonts w:hint="eastAsia"/>
      </w:rPr>
    </w:lvl>
    <w:lvl w:ilvl="1">
      <w:start w:val="1"/>
      <w:numFmt w:val="decimal"/>
      <w:lvlText w:val="（%2）"/>
      <w:lvlJc w:val="left"/>
      <w:pPr>
        <w:tabs>
          <w:tab w:val="left" w:pos="1320"/>
        </w:tabs>
        <w:ind w:left="1320" w:hanging="420"/>
      </w:pPr>
      <w:rPr>
        <w:rFonts w:hint="eastAsia"/>
      </w:rPr>
    </w:lvl>
    <w:lvl w:ilvl="2">
      <w:start w:val="1"/>
      <w:numFmt w:val="lowerRoman"/>
      <w:lvlText w:val="%3."/>
      <w:lvlJc w:val="right"/>
      <w:pPr>
        <w:tabs>
          <w:tab w:val="left" w:pos="1740"/>
        </w:tabs>
        <w:ind w:left="1740" w:hanging="420"/>
      </w:pPr>
      <w:rPr>
        <w:rFonts w:hint="eastAsia"/>
      </w:rPr>
    </w:lvl>
    <w:lvl w:ilvl="3">
      <w:start w:val="1"/>
      <w:numFmt w:val="decimal"/>
      <w:lvlText w:val="%4."/>
      <w:lvlJc w:val="left"/>
      <w:pPr>
        <w:tabs>
          <w:tab w:val="left" w:pos="2160"/>
        </w:tabs>
        <w:ind w:left="2160" w:hanging="420"/>
      </w:pPr>
      <w:rPr>
        <w:rFonts w:hint="eastAsia"/>
      </w:rPr>
    </w:lvl>
    <w:lvl w:ilvl="4">
      <w:start w:val="1"/>
      <w:numFmt w:val="lowerLetter"/>
      <w:lvlText w:val="%5)"/>
      <w:lvlJc w:val="left"/>
      <w:pPr>
        <w:tabs>
          <w:tab w:val="left" w:pos="2580"/>
        </w:tabs>
        <w:ind w:left="2580" w:hanging="420"/>
      </w:pPr>
      <w:rPr>
        <w:rFonts w:hint="eastAsia"/>
      </w:rPr>
    </w:lvl>
    <w:lvl w:ilvl="5">
      <w:start w:val="1"/>
      <w:numFmt w:val="lowerRoman"/>
      <w:lvlText w:val="%6."/>
      <w:lvlJc w:val="right"/>
      <w:pPr>
        <w:tabs>
          <w:tab w:val="left" w:pos="3000"/>
        </w:tabs>
        <w:ind w:left="3000" w:hanging="420"/>
      </w:pPr>
      <w:rPr>
        <w:rFonts w:hint="eastAsia"/>
      </w:rPr>
    </w:lvl>
    <w:lvl w:ilvl="6">
      <w:start w:val="1"/>
      <w:numFmt w:val="decimal"/>
      <w:lvlText w:val="%7."/>
      <w:lvlJc w:val="left"/>
      <w:pPr>
        <w:tabs>
          <w:tab w:val="left" w:pos="3420"/>
        </w:tabs>
        <w:ind w:left="3420" w:hanging="420"/>
      </w:pPr>
      <w:rPr>
        <w:rFonts w:hint="eastAsia"/>
      </w:rPr>
    </w:lvl>
    <w:lvl w:ilvl="7">
      <w:start w:val="1"/>
      <w:numFmt w:val="lowerLetter"/>
      <w:lvlText w:val="%8)"/>
      <w:lvlJc w:val="left"/>
      <w:pPr>
        <w:tabs>
          <w:tab w:val="left" w:pos="3840"/>
        </w:tabs>
        <w:ind w:left="3840" w:hanging="420"/>
      </w:pPr>
      <w:rPr>
        <w:rFonts w:hint="eastAsia"/>
      </w:rPr>
    </w:lvl>
    <w:lvl w:ilvl="8">
      <w:start w:val="1"/>
      <w:numFmt w:val="lowerRoman"/>
      <w:lvlText w:val="%9."/>
      <w:lvlJc w:val="right"/>
      <w:pPr>
        <w:tabs>
          <w:tab w:val="left" w:pos="4260"/>
        </w:tabs>
        <w:ind w:left="4260" w:hanging="420"/>
      </w:pPr>
      <w:rPr>
        <w:rFonts w:hint="eastAsia"/>
      </w:rPr>
    </w:lvl>
  </w:abstractNum>
  <w:abstractNum w:abstractNumId="17">
    <w:nsid w:val="00000025"/>
    <w:multiLevelType w:val="multilevel"/>
    <w:tmpl w:val="00000025"/>
    <w:lvl w:ilvl="0">
      <w:start w:val="1"/>
      <w:numFmt w:val="decimal"/>
      <w:lvlText w:val="%1."/>
      <w:lvlJc w:val="left"/>
      <w:pPr>
        <w:tabs>
          <w:tab w:val="left" w:pos="1380"/>
        </w:tabs>
        <w:ind w:left="1380" w:hanging="420"/>
      </w:pPr>
      <w:rPr>
        <w:rFonts w:hint="eastAsia"/>
      </w:rPr>
    </w:lvl>
    <w:lvl w:ilvl="1">
      <w:start w:val="1"/>
      <w:numFmt w:val="lowerLetter"/>
      <w:lvlText w:val="%2)"/>
      <w:lvlJc w:val="left"/>
      <w:pPr>
        <w:tabs>
          <w:tab w:val="left" w:pos="1320"/>
        </w:tabs>
        <w:ind w:left="1320" w:hanging="420"/>
      </w:pPr>
      <w:rPr>
        <w:rFonts w:hint="eastAsia"/>
      </w:rPr>
    </w:lvl>
    <w:lvl w:ilvl="2">
      <w:start w:val="1"/>
      <w:numFmt w:val="lowerRoman"/>
      <w:lvlText w:val="%3."/>
      <w:lvlJc w:val="right"/>
      <w:pPr>
        <w:tabs>
          <w:tab w:val="left" w:pos="1740"/>
        </w:tabs>
        <w:ind w:left="1740" w:hanging="420"/>
      </w:pPr>
      <w:rPr>
        <w:rFonts w:hint="eastAsia"/>
      </w:rPr>
    </w:lvl>
    <w:lvl w:ilvl="3">
      <w:start w:val="1"/>
      <w:numFmt w:val="decimal"/>
      <w:lvlText w:val="%4."/>
      <w:lvlJc w:val="left"/>
      <w:pPr>
        <w:tabs>
          <w:tab w:val="left" w:pos="2160"/>
        </w:tabs>
        <w:ind w:left="2160" w:hanging="420"/>
      </w:pPr>
      <w:rPr>
        <w:rFonts w:hint="eastAsia"/>
      </w:rPr>
    </w:lvl>
    <w:lvl w:ilvl="4">
      <w:start w:val="1"/>
      <w:numFmt w:val="lowerLetter"/>
      <w:lvlText w:val="%5)"/>
      <w:lvlJc w:val="left"/>
      <w:pPr>
        <w:tabs>
          <w:tab w:val="left" w:pos="2580"/>
        </w:tabs>
        <w:ind w:left="2580" w:hanging="420"/>
      </w:pPr>
      <w:rPr>
        <w:rFonts w:hint="eastAsia"/>
      </w:rPr>
    </w:lvl>
    <w:lvl w:ilvl="5">
      <w:start w:val="1"/>
      <w:numFmt w:val="lowerRoman"/>
      <w:lvlText w:val="%6."/>
      <w:lvlJc w:val="right"/>
      <w:pPr>
        <w:tabs>
          <w:tab w:val="left" w:pos="3000"/>
        </w:tabs>
        <w:ind w:left="3000" w:hanging="420"/>
      </w:pPr>
      <w:rPr>
        <w:rFonts w:hint="eastAsia"/>
      </w:rPr>
    </w:lvl>
    <w:lvl w:ilvl="6">
      <w:start w:val="1"/>
      <w:numFmt w:val="decimal"/>
      <w:lvlText w:val="%7."/>
      <w:lvlJc w:val="left"/>
      <w:pPr>
        <w:tabs>
          <w:tab w:val="left" w:pos="3420"/>
        </w:tabs>
        <w:ind w:left="3420" w:hanging="420"/>
      </w:pPr>
      <w:rPr>
        <w:rFonts w:hint="eastAsia"/>
      </w:rPr>
    </w:lvl>
    <w:lvl w:ilvl="7">
      <w:start w:val="1"/>
      <w:numFmt w:val="lowerLetter"/>
      <w:lvlText w:val="%8)"/>
      <w:lvlJc w:val="left"/>
      <w:pPr>
        <w:tabs>
          <w:tab w:val="left" w:pos="3840"/>
        </w:tabs>
        <w:ind w:left="3840" w:hanging="420"/>
      </w:pPr>
      <w:rPr>
        <w:rFonts w:hint="eastAsia"/>
      </w:rPr>
    </w:lvl>
    <w:lvl w:ilvl="8">
      <w:start w:val="1"/>
      <w:numFmt w:val="lowerRoman"/>
      <w:lvlText w:val="%9."/>
      <w:lvlJc w:val="right"/>
      <w:pPr>
        <w:tabs>
          <w:tab w:val="left" w:pos="4260"/>
        </w:tabs>
        <w:ind w:left="4260" w:hanging="420"/>
      </w:pPr>
      <w:rPr>
        <w:rFonts w:hint="eastAsia"/>
      </w:rPr>
    </w:lvl>
  </w:abstractNum>
  <w:abstractNum w:abstractNumId="18">
    <w:nsid w:val="00000028"/>
    <w:multiLevelType w:val="multilevel"/>
    <w:tmpl w:val="00000028"/>
    <w:lvl w:ilvl="0">
      <w:start w:val="1"/>
      <w:numFmt w:val="decimal"/>
      <w:lvlText w:val="14.%1"/>
      <w:lvlJc w:val="left"/>
      <w:pPr>
        <w:tabs>
          <w:tab w:val="left" w:pos="1080"/>
        </w:tabs>
        <w:ind w:left="108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nsid w:val="00000029"/>
    <w:multiLevelType w:val="multilevel"/>
    <w:tmpl w:val="00000029"/>
    <w:lvl w:ilvl="0">
      <w:start w:val="1"/>
      <w:numFmt w:val="decimal"/>
      <w:lvlText w:val="27.%1"/>
      <w:lvlJc w:val="left"/>
      <w:pPr>
        <w:tabs>
          <w:tab w:val="left" w:pos="1080"/>
        </w:tabs>
        <w:ind w:left="108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0000002A"/>
    <w:multiLevelType w:val="multilevel"/>
    <w:tmpl w:val="0000002A"/>
    <w:lvl w:ilvl="0">
      <w:start w:val="1"/>
      <w:numFmt w:val="decimal"/>
      <w:lvlText w:val="%1."/>
      <w:lvlJc w:val="left"/>
      <w:pPr>
        <w:tabs>
          <w:tab w:val="left" w:pos="1380"/>
        </w:tabs>
        <w:ind w:left="1380" w:hanging="420"/>
      </w:pPr>
      <w:rPr>
        <w:rFonts w:hint="eastAsia"/>
      </w:rPr>
    </w:lvl>
    <w:lvl w:ilvl="1">
      <w:start w:val="1"/>
      <w:numFmt w:val="decimal"/>
      <w:lvlText w:val="（%2）"/>
      <w:lvlJc w:val="left"/>
      <w:pPr>
        <w:tabs>
          <w:tab w:val="left" w:pos="1320"/>
        </w:tabs>
        <w:ind w:left="1320" w:hanging="420"/>
      </w:pPr>
      <w:rPr>
        <w:rFonts w:hint="eastAsia"/>
      </w:rPr>
    </w:lvl>
    <w:lvl w:ilvl="2">
      <w:start w:val="1"/>
      <w:numFmt w:val="lowerRoman"/>
      <w:lvlText w:val="%3."/>
      <w:lvlJc w:val="right"/>
      <w:pPr>
        <w:tabs>
          <w:tab w:val="left" w:pos="1740"/>
        </w:tabs>
        <w:ind w:left="1740" w:hanging="420"/>
      </w:pPr>
      <w:rPr>
        <w:rFonts w:hint="eastAsia"/>
      </w:rPr>
    </w:lvl>
    <w:lvl w:ilvl="3">
      <w:start w:val="1"/>
      <w:numFmt w:val="decimal"/>
      <w:lvlText w:val="%4."/>
      <w:lvlJc w:val="left"/>
      <w:pPr>
        <w:tabs>
          <w:tab w:val="left" w:pos="2160"/>
        </w:tabs>
        <w:ind w:left="2160" w:hanging="420"/>
      </w:pPr>
      <w:rPr>
        <w:rFonts w:hint="eastAsia"/>
      </w:rPr>
    </w:lvl>
    <w:lvl w:ilvl="4">
      <w:start w:val="1"/>
      <w:numFmt w:val="lowerLetter"/>
      <w:lvlText w:val="%5)"/>
      <w:lvlJc w:val="left"/>
      <w:pPr>
        <w:tabs>
          <w:tab w:val="left" w:pos="2580"/>
        </w:tabs>
        <w:ind w:left="2580" w:hanging="420"/>
      </w:pPr>
      <w:rPr>
        <w:rFonts w:hint="eastAsia"/>
      </w:rPr>
    </w:lvl>
    <w:lvl w:ilvl="5">
      <w:start w:val="1"/>
      <w:numFmt w:val="lowerRoman"/>
      <w:lvlText w:val="%6."/>
      <w:lvlJc w:val="right"/>
      <w:pPr>
        <w:tabs>
          <w:tab w:val="left" w:pos="3000"/>
        </w:tabs>
        <w:ind w:left="3000" w:hanging="420"/>
      </w:pPr>
      <w:rPr>
        <w:rFonts w:hint="eastAsia"/>
      </w:rPr>
    </w:lvl>
    <w:lvl w:ilvl="6">
      <w:start w:val="1"/>
      <w:numFmt w:val="decimal"/>
      <w:lvlText w:val="%7."/>
      <w:lvlJc w:val="left"/>
      <w:pPr>
        <w:tabs>
          <w:tab w:val="left" w:pos="3420"/>
        </w:tabs>
        <w:ind w:left="3420" w:hanging="420"/>
      </w:pPr>
      <w:rPr>
        <w:rFonts w:hint="eastAsia"/>
      </w:rPr>
    </w:lvl>
    <w:lvl w:ilvl="7">
      <w:start w:val="1"/>
      <w:numFmt w:val="lowerLetter"/>
      <w:lvlText w:val="%8)"/>
      <w:lvlJc w:val="left"/>
      <w:pPr>
        <w:tabs>
          <w:tab w:val="left" w:pos="3840"/>
        </w:tabs>
        <w:ind w:left="3840" w:hanging="420"/>
      </w:pPr>
      <w:rPr>
        <w:rFonts w:hint="eastAsia"/>
      </w:rPr>
    </w:lvl>
    <w:lvl w:ilvl="8">
      <w:start w:val="1"/>
      <w:numFmt w:val="lowerRoman"/>
      <w:lvlText w:val="%9."/>
      <w:lvlJc w:val="right"/>
      <w:pPr>
        <w:tabs>
          <w:tab w:val="left" w:pos="4260"/>
        </w:tabs>
        <w:ind w:left="4260" w:hanging="420"/>
      </w:pPr>
      <w:rPr>
        <w:rFonts w:hint="eastAsia"/>
      </w:rPr>
    </w:lvl>
  </w:abstractNum>
  <w:abstractNum w:abstractNumId="21">
    <w:nsid w:val="0000002E"/>
    <w:multiLevelType w:val="multilevel"/>
    <w:tmpl w:val="0000002E"/>
    <w:lvl w:ilvl="0">
      <w:start w:val="1"/>
      <w:numFmt w:val="decimal"/>
      <w:lvlText w:val="（%1）"/>
      <w:lvlJc w:val="left"/>
      <w:pPr>
        <w:tabs>
          <w:tab w:val="left" w:pos="1140"/>
        </w:tabs>
        <w:ind w:left="11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0000002F"/>
    <w:multiLevelType w:val="multilevel"/>
    <w:tmpl w:val="0000002F"/>
    <w:lvl w:ilvl="0">
      <w:start w:val="1"/>
      <w:numFmt w:val="decimal"/>
      <w:lvlText w:val="11.%1"/>
      <w:lvlJc w:val="left"/>
      <w:pPr>
        <w:tabs>
          <w:tab w:val="left" w:pos="900"/>
        </w:tabs>
        <w:ind w:left="90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nsid w:val="00000030"/>
    <w:multiLevelType w:val="multilevel"/>
    <w:tmpl w:val="00000030"/>
    <w:lvl w:ilvl="0">
      <w:start w:val="1"/>
      <w:numFmt w:val="decimal"/>
      <w:lvlText w:val="（%1）"/>
      <w:lvlJc w:val="left"/>
      <w:pPr>
        <w:tabs>
          <w:tab w:val="left" w:pos="1140"/>
        </w:tabs>
        <w:ind w:left="11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nsid w:val="00000031"/>
    <w:multiLevelType w:val="multilevel"/>
    <w:tmpl w:val="00000031"/>
    <w:lvl w:ilvl="0">
      <w:start w:val="1"/>
      <w:numFmt w:val="decimal"/>
      <w:lvlText w:val="%1."/>
      <w:lvlJc w:val="left"/>
      <w:pPr>
        <w:tabs>
          <w:tab w:val="left" w:pos="1380"/>
        </w:tabs>
        <w:ind w:left="1380" w:hanging="420"/>
      </w:pPr>
      <w:rPr>
        <w:rFonts w:hint="eastAsia"/>
      </w:rPr>
    </w:lvl>
    <w:lvl w:ilvl="1">
      <w:start w:val="1"/>
      <w:numFmt w:val="decimal"/>
      <w:lvlText w:val="（%2）"/>
      <w:lvlJc w:val="left"/>
      <w:pPr>
        <w:tabs>
          <w:tab w:val="left" w:pos="1320"/>
        </w:tabs>
        <w:ind w:left="1320" w:hanging="420"/>
      </w:pPr>
      <w:rPr>
        <w:rFonts w:hint="eastAsia"/>
        <w:lang w:val="en-US"/>
      </w:rPr>
    </w:lvl>
    <w:lvl w:ilvl="2">
      <w:start w:val="1"/>
      <w:numFmt w:val="lowerRoman"/>
      <w:lvlText w:val="%3."/>
      <w:lvlJc w:val="right"/>
      <w:pPr>
        <w:tabs>
          <w:tab w:val="left" w:pos="1740"/>
        </w:tabs>
        <w:ind w:left="1740" w:hanging="420"/>
      </w:pPr>
      <w:rPr>
        <w:rFonts w:hint="eastAsia"/>
      </w:rPr>
    </w:lvl>
    <w:lvl w:ilvl="3">
      <w:start w:val="1"/>
      <w:numFmt w:val="decimal"/>
      <w:lvlText w:val="%4."/>
      <w:lvlJc w:val="left"/>
      <w:pPr>
        <w:tabs>
          <w:tab w:val="left" w:pos="2160"/>
        </w:tabs>
        <w:ind w:left="2160" w:hanging="420"/>
      </w:pPr>
      <w:rPr>
        <w:rFonts w:hint="eastAsia"/>
      </w:rPr>
    </w:lvl>
    <w:lvl w:ilvl="4">
      <w:start w:val="1"/>
      <w:numFmt w:val="lowerLetter"/>
      <w:lvlText w:val="%5)"/>
      <w:lvlJc w:val="left"/>
      <w:pPr>
        <w:tabs>
          <w:tab w:val="left" w:pos="2580"/>
        </w:tabs>
        <w:ind w:left="2580" w:hanging="420"/>
      </w:pPr>
      <w:rPr>
        <w:rFonts w:hint="eastAsia"/>
      </w:rPr>
    </w:lvl>
    <w:lvl w:ilvl="5">
      <w:start w:val="1"/>
      <w:numFmt w:val="lowerRoman"/>
      <w:lvlText w:val="%6."/>
      <w:lvlJc w:val="right"/>
      <w:pPr>
        <w:tabs>
          <w:tab w:val="left" w:pos="3000"/>
        </w:tabs>
        <w:ind w:left="3000" w:hanging="420"/>
      </w:pPr>
      <w:rPr>
        <w:rFonts w:hint="eastAsia"/>
      </w:rPr>
    </w:lvl>
    <w:lvl w:ilvl="6">
      <w:start w:val="1"/>
      <w:numFmt w:val="decimal"/>
      <w:lvlText w:val="%7."/>
      <w:lvlJc w:val="left"/>
      <w:pPr>
        <w:tabs>
          <w:tab w:val="left" w:pos="3420"/>
        </w:tabs>
        <w:ind w:left="3420" w:hanging="420"/>
      </w:pPr>
      <w:rPr>
        <w:rFonts w:hint="eastAsia"/>
      </w:rPr>
    </w:lvl>
    <w:lvl w:ilvl="7">
      <w:start w:val="1"/>
      <w:numFmt w:val="lowerLetter"/>
      <w:lvlText w:val="%8)"/>
      <w:lvlJc w:val="left"/>
      <w:pPr>
        <w:tabs>
          <w:tab w:val="left" w:pos="3840"/>
        </w:tabs>
        <w:ind w:left="3840" w:hanging="420"/>
      </w:pPr>
      <w:rPr>
        <w:rFonts w:hint="eastAsia"/>
      </w:rPr>
    </w:lvl>
    <w:lvl w:ilvl="8">
      <w:start w:val="1"/>
      <w:numFmt w:val="lowerRoman"/>
      <w:lvlText w:val="%9."/>
      <w:lvlJc w:val="right"/>
      <w:pPr>
        <w:tabs>
          <w:tab w:val="left" w:pos="4260"/>
        </w:tabs>
        <w:ind w:left="4260" w:hanging="420"/>
      </w:pPr>
      <w:rPr>
        <w:rFonts w:hint="eastAsia"/>
      </w:rPr>
    </w:lvl>
  </w:abstractNum>
  <w:abstractNum w:abstractNumId="25">
    <w:nsid w:val="00000032"/>
    <w:multiLevelType w:val="multilevel"/>
    <w:tmpl w:val="00000032"/>
    <w:lvl w:ilvl="0">
      <w:start w:val="1"/>
      <w:numFmt w:val="decimal"/>
      <w:lvlText w:val="20.%1"/>
      <w:lvlJc w:val="left"/>
      <w:pPr>
        <w:tabs>
          <w:tab w:val="left" w:pos="1080"/>
        </w:tabs>
        <w:ind w:left="108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00000034"/>
    <w:multiLevelType w:val="multilevel"/>
    <w:tmpl w:val="00000034"/>
    <w:lvl w:ilvl="0">
      <w:start w:val="1"/>
      <w:numFmt w:val="decimal"/>
      <w:lvlText w:val="15.%1"/>
      <w:lvlJc w:val="left"/>
      <w:pPr>
        <w:tabs>
          <w:tab w:val="left" w:pos="1080"/>
        </w:tabs>
        <w:ind w:left="1080" w:hanging="360"/>
      </w:pPr>
      <w:rPr>
        <w:rFonts w:ascii="宋体" w:eastAsia="宋体" w:hAnsi="宋体" w:hint="eastAsia"/>
        <w:b w:val="0"/>
        <w:i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00000035"/>
    <w:multiLevelType w:val="multilevel"/>
    <w:tmpl w:val="00000035"/>
    <w:lvl w:ilvl="0">
      <w:start w:val="1"/>
      <w:numFmt w:val="decimal"/>
      <w:lvlText w:val="%1."/>
      <w:lvlJc w:val="left"/>
      <w:pPr>
        <w:tabs>
          <w:tab w:val="left" w:pos="1380"/>
        </w:tabs>
        <w:ind w:left="1380" w:hanging="420"/>
      </w:pPr>
      <w:rPr>
        <w:rFonts w:hint="eastAsia"/>
      </w:rPr>
    </w:lvl>
    <w:lvl w:ilvl="1">
      <w:start w:val="1"/>
      <w:numFmt w:val="decimal"/>
      <w:lvlText w:val="（%2）"/>
      <w:lvlJc w:val="left"/>
      <w:pPr>
        <w:tabs>
          <w:tab w:val="left" w:pos="1320"/>
        </w:tabs>
        <w:ind w:left="1320" w:hanging="420"/>
      </w:pPr>
      <w:rPr>
        <w:rFonts w:hint="eastAsia"/>
      </w:rPr>
    </w:lvl>
    <w:lvl w:ilvl="2">
      <w:start w:val="1"/>
      <w:numFmt w:val="lowerRoman"/>
      <w:lvlText w:val="%3."/>
      <w:lvlJc w:val="right"/>
      <w:pPr>
        <w:tabs>
          <w:tab w:val="left" w:pos="1740"/>
        </w:tabs>
        <w:ind w:left="1740" w:hanging="420"/>
      </w:pPr>
      <w:rPr>
        <w:rFonts w:hint="eastAsia"/>
      </w:rPr>
    </w:lvl>
    <w:lvl w:ilvl="3">
      <w:start w:val="1"/>
      <w:numFmt w:val="decimal"/>
      <w:lvlText w:val="%4."/>
      <w:lvlJc w:val="left"/>
      <w:pPr>
        <w:tabs>
          <w:tab w:val="left" w:pos="2160"/>
        </w:tabs>
        <w:ind w:left="2160" w:hanging="420"/>
      </w:pPr>
      <w:rPr>
        <w:rFonts w:hint="eastAsia"/>
      </w:rPr>
    </w:lvl>
    <w:lvl w:ilvl="4">
      <w:start w:val="1"/>
      <w:numFmt w:val="lowerLetter"/>
      <w:lvlText w:val="%5)"/>
      <w:lvlJc w:val="left"/>
      <w:pPr>
        <w:tabs>
          <w:tab w:val="left" w:pos="2580"/>
        </w:tabs>
        <w:ind w:left="2580" w:hanging="420"/>
      </w:pPr>
      <w:rPr>
        <w:rFonts w:hint="eastAsia"/>
      </w:rPr>
    </w:lvl>
    <w:lvl w:ilvl="5">
      <w:start w:val="1"/>
      <w:numFmt w:val="lowerRoman"/>
      <w:lvlText w:val="%6."/>
      <w:lvlJc w:val="right"/>
      <w:pPr>
        <w:tabs>
          <w:tab w:val="left" w:pos="3000"/>
        </w:tabs>
        <w:ind w:left="3000" w:hanging="420"/>
      </w:pPr>
      <w:rPr>
        <w:rFonts w:hint="eastAsia"/>
      </w:rPr>
    </w:lvl>
    <w:lvl w:ilvl="6">
      <w:start w:val="1"/>
      <w:numFmt w:val="decimal"/>
      <w:lvlText w:val="%7."/>
      <w:lvlJc w:val="left"/>
      <w:pPr>
        <w:tabs>
          <w:tab w:val="left" w:pos="3420"/>
        </w:tabs>
        <w:ind w:left="3420" w:hanging="420"/>
      </w:pPr>
      <w:rPr>
        <w:rFonts w:hint="eastAsia"/>
      </w:rPr>
    </w:lvl>
    <w:lvl w:ilvl="7">
      <w:start w:val="1"/>
      <w:numFmt w:val="lowerLetter"/>
      <w:lvlText w:val="%8)"/>
      <w:lvlJc w:val="left"/>
      <w:pPr>
        <w:tabs>
          <w:tab w:val="left" w:pos="3840"/>
        </w:tabs>
        <w:ind w:left="3840" w:hanging="420"/>
      </w:pPr>
      <w:rPr>
        <w:rFonts w:hint="eastAsia"/>
      </w:rPr>
    </w:lvl>
    <w:lvl w:ilvl="8">
      <w:start w:val="1"/>
      <w:numFmt w:val="lowerRoman"/>
      <w:lvlText w:val="%9."/>
      <w:lvlJc w:val="right"/>
      <w:pPr>
        <w:tabs>
          <w:tab w:val="left" w:pos="4260"/>
        </w:tabs>
        <w:ind w:left="4260" w:hanging="420"/>
      </w:pPr>
      <w:rPr>
        <w:rFonts w:hint="eastAsia"/>
      </w:rPr>
    </w:lvl>
  </w:abstractNum>
  <w:abstractNum w:abstractNumId="28">
    <w:nsid w:val="00000036"/>
    <w:multiLevelType w:val="multilevel"/>
    <w:tmpl w:val="00000036"/>
    <w:lvl w:ilvl="0">
      <w:start w:val="1"/>
      <w:numFmt w:val="decimal"/>
      <w:lvlText w:val="（%1）"/>
      <w:lvlJc w:val="left"/>
      <w:pPr>
        <w:tabs>
          <w:tab w:val="left" w:pos="960"/>
        </w:tabs>
        <w:ind w:left="960" w:hanging="420"/>
      </w:pPr>
      <w:rPr>
        <w:rFonts w:hint="eastAsia"/>
      </w:rPr>
    </w:lvl>
    <w:lvl w:ilvl="1">
      <w:start w:val="1"/>
      <w:numFmt w:val="lowerLetter"/>
      <w:lvlText w:val="%2)"/>
      <w:lvlJc w:val="left"/>
      <w:pPr>
        <w:tabs>
          <w:tab w:val="left" w:pos="679"/>
        </w:tabs>
        <w:ind w:left="679" w:hanging="420"/>
      </w:pPr>
    </w:lvl>
    <w:lvl w:ilvl="2">
      <w:start w:val="1"/>
      <w:numFmt w:val="lowerRoman"/>
      <w:lvlText w:val="%3."/>
      <w:lvlJc w:val="right"/>
      <w:pPr>
        <w:tabs>
          <w:tab w:val="left" w:pos="1099"/>
        </w:tabs>
        <w:ind w:left="1099" w:hanging="420"/>
      </w:pPr>
    </w:lvl>
    <w:lvl w:ilvl="3">
      <w:start w:val="1"/>
      <w:numFmt w:val="decimal"/>
      <w:lvlText w:val="%4."/>
      <w:lvlJc w:val="left"/>
      <w:pPr>
        <w:tabs>
          <w:tab w:val="left" w:pos="1519"/>
        </w:tabs>
        <w:ind w:left="1519" w:hanging="420"/>
      </w:pPr>
    </w:lvl>
    <w:lvl w:ilvl="4">
      <w:start w:val="1"/>
      <w:numFmt w:val="lowerLetter"/>
      <w:lvlText w:val="%5)"/>
      <w:lvlJc w:val="left"/>
      <w:pPr>
        <w:tabs>
          <w:tab w:val="left" w:pos="1939"/>
        </w:tabs>
        <w:ind w:left="1939" w:hanging="420"/>
      </w:pPr>
    </w:lvl>
    <w:lvl w:ilvl="5">
      <w:start w:val="1"/>
      <w:numFmt w:val="lowerRoman"/>
      <w:lvlText w:val="%6."/>
      <w:lvlJc w:val="right"/>
      <w:pPr>
        <w:tabs>
          <w:tab w:val="left" w:pos="2359"/>
        </w:tabs>
        <w:ind w:left="2359" w:hanging="420"/>
      </w:pPr>
    </w:lvl>
    <w:lvl w:ilvl="6">
      <w:start w:val="1"/>
      <w:numFmt w:val="decimal"/>
      <w:lvlText w:val="%7."/>
      <w:lvlJc w:val="left"/>
      <w:pPr>
        <w:tabs>
          <w:tab w:val="left" w:pos="2779"/>
        </w:tabs>
        <w:ind w:left="2779" w:hanging="420"/>
      </w:pPr>
    </w:lvl>
    <w:lvl w:ilvl="7">
      <w:start w:val="1"/>
      <w:numFmt w:val="lowerLetter"/>
      <w:lvlText w:val="%8)"/>
      <w:lvlJc w:val="left"/>
      <w:pPr>
        <w:tabs>
          <w:tab w:val="left" w:pos="3199"/>
        </w:tabs>
        <w:ind w:left="3199" w:hanging="420"/>
      </w:pPr>
    </w:lvl>
    <w:lvl w:ilvl="8">
      <w:start w:val="1"/>
      <w:numFmt w:val="lowerRoman"/>
      <w:lvlText w:val="%9."/>
      <w:lvlJc w:val="right"/>
      <w:pPr>
        <w:tabs>
          <w:tab w:val="left" w:pos="3619"/>
        </w:tabs>
        <w:ind w:left="3619" w:hanging="420"/>
      </w:pPr>
    </w:lvl>
  </w:abstractNum>
  <w:abstractNum w:abstractNumId="29">
    <w:nsid w:val="00000037"/>
    <w:multiLevelType w:val="multilevel"/>
    <w:tmpl w:val="00000037"/>
    <w:lvl w:ilvl="0">
      <w:start w:val="1"/>
      <w:numFmt w:val="decimal"/>
      <w:lvlText w:val="6.%1"/>
      <w:lvlJc w:val="left"/>
      <w:pPr>
        <w:tabs>
          <w:tab w:val="left" w:pos="900"/>
        </w:tabs>
        <w:ind w:left="900" w:hanging="360"/>
      </w:pPr>
      <w:rPr>
        <w:rFonts w:ascii="宋体" w:eastAsia="宋体" w:hAnsi="宋体" w:hint="eastAsia"/>
        <w:b w:val="0"/>
        <w:i w:val="0"/>
      </w:rPr>
    </w:lvl>
    <w:lvl w:ilvl="1">
      <w:start w:val="1"/>
      <w:numFmt w:val="lowerLetter"/>
      <w:lvlText w:val="%2)"/>
      <w:lvlJc w:val="left"/>
      <w:pPr>
        <w:tabs>
          <w:tab w:val="left" w:pos="660"/>
        </w:tabs>
        <w:ind w:left="660" w:hanging="420"/>
      </w:pPr>
    </w:lvl>
    <w:lvl w:ilvl="2">
      <w:start w:val="1"/>
      <w:numFmt w:val="lowerRoman"/>
      <w:lvlText w:val="%3."/>
      <w:lvlJc w:val="right"/>
      <w:pPr>
        <w:tabs>
          <w:tab w:val="left" w:pos="1080"/>
        </w:tabs>
        <w:ind w:left="1080" w:hanging="420"/>
      </w:pPr>
    </w:lvl>
    <w:lvl w:ilvl="3">
      <w:start w:val="1"/>
      <w:numFmt w:val="decimal"/>
      <w:lvlText w:val="%4."/>
      <w:lvlJc w:val="left"/>
      <w:pPr>
        <w:tabs>
          <w:tab w:val="left" w:pos="1500"/>
        </w:tabs>
        <w:ind w:left="1500" w:hanging="420"/>
      </w:pPr>
    </w:lvl>
    <w:lvl w:ilvl="4">
      <w:start w:val="1"/>
      <w:numFmt w:val="lowerLetter"/>
      <w:lvlText w:val="%5)"/>
      <w:lvlJc w:val="left"/>
      <w:pPr>
        <w:tabs>
          <w:tab w:val="left" w:pos="1920"/>
        </w:tabs>
        <w:ind w:left="1920" w:hanging="420"/>
      </w:pPr>
    </w:lvl>
    <w:lvl w:ilvl="5">
      <w:start w:val="1"/>
      <w:numFmt w:val="lowerRoman"/>
      <w:lvlText w:val="%6."/>
      <w:lvlJc w:val="right"/>
      <w:pPr>
        <w:tabs>
          <w:tab w:val="left" w:pos="2340"/>
        </w:tabs>
        <w:ind w:left="2340" w:hanging="420"/>
      </w:pPr>
    </w:lvl>
    <w:lvl w:ilvl="6">
      <w:start w:val="1"/>
      <w:numFmt w:val="decimal"/>
      <w:lvlText w:val="%7."/>
      <w:lvlJc w:val="left"/>
      <w:pPr>
        <w:tabs>
          <w:tab w:val="left" w:pos="2760"/>
        </w:tabs>
        <w:ind w:left="2760" w:hanging="420"/>
      </w:pPr>
    </w:lvl>
    <w:lvl w:ilvl="7">
      <w:start w:val="1"/>
      <w:numFmt w:val="lowerLetter"/>
      <w:lvlText w:val="%8)"/>
      <w:lvlJc w:val="left"/>
      <w:pPr>
        <w:tabs>
          <w:tab w:val="left" w:pos="3180"/>
        </w:tabs>
        <w:ind w:left="3180" w:hanging="420"/>
      </w:pPr>
    </w:lvl>
    <w:lvl w:ilvl="8">
      <w:start w:val="1"/>
      <w:numFmt w:val="lowerRoman"/>
      <w:lvlText w:val="%9."/>
      <w:lvlJc w:val="right"/>
      <w:pPr>
        <w:tabs>
          <w:tab w:val="left" w:pos="3600"/>
        </w:tabs>
        <w:ind w:left="3600" w:hanging="420"/>
      </w:pPr>
    </w:lvl>
  </w:abstractNum>
  <w:abstractNum w:abstractNumId="30">
    <w:nsid w:val="0000003A"/>
    <w:multiLevelType w:val="multilevel"/>
    <w:tmpl w:val="0000003A"/>
    <w:lvl w:ilvl="0">
      <w:start w:val="1"/>
      <w:numFmt w:val="decimal"/>
      <w:lvlText w:val="16.6.%1"/>
      <w:lvlJc w:val="left"/>
      <w:pPr>
        <w:tabs>
          <w:tab w:val="left" w:pos="1080"/>
        </w:tabs>
        <w:ind w:left="1080" w:hanging="360"/>
      </w:pPr>
      <w:rPr>
        <w:rFonts w:ascii="宋体" w:eastAsia="宋体" w:hAnsi="宋体" w:hint="eastAsia"/>
        <w:b w:val="0"/>
        <w:i w:val="0"/>
        <w:sz w:val="24"/>
        <w:szCs w:val="24"/>
      </w:rPr>
    </w:lvl>
    <w:lvl w:ilvl="1">
      <w:start w:val="1"/>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nsid w:val="090252B8"/>
    <w:multiLevelType w:val="multilevel"/>
    <w:tmpl w:val="090252B8"/>
    <w:lvl w:ilvl="0">
      <w:start w:val="2"/>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2">
    <w:nsid w:val="2B5F13CB"/>
    <w:multiLevelType w:val="singleLevel"/>
    <w:tmpl w:val="2B5F13CB"/>
    <w:lvl w:ilvl="0">
      <w:start w:val="1"/>
      <w:numFmt w:val="decimal"/>
      <w:lvlText w:val="%1．"/>
      <w:lvlJc w:val="left"/>
      <w:pPr>
        <w:tabs>
          <w:tab w:val="left" w:pos="1080"/>
        </w:tabs>
        <w:ind w:left="1080" w:hanging="360"/>
      </w:pPr>
    </w:lvl>
  </w:abstractNum>
  <w:abstractNum w:abstractNumId="33">
    <w:nsid w:val="2DBC4BAB"/>
    <w:multiLevelType w:val="singleLevel"/>
    <w:tmpl w:val="2DBC4BAB"/>
    <w:lvl w:ilvl="0">
      <w:start w:val="3"/>
      <w:numFmt w:val="decimal"/>
      <w:suff w:val="nothing"/>
      <w:lvlText w:val="%1）"/>
      <w:lvlJc w:val="left"/>
    </w:lvl>
  </w:abstractNum>
  <w:abstractNum w:abstractNumId="34">
    <w:nsid w:val="59D51A89"/>
    <w:multiLevelType w:val="multilevel"/>
    <w:tmpl w:val="59D51A89"/>
    <w:lvl w:ilvl="0">
      <w:start w:val="1"/>
      <w:numFmt w:val="decimal"/>
      <w:lvlText w:val="%1."/>
      <w:lvlJc w:val="left"/>
      <w:pPr>
        <w:tabs>
          <w:tab w:val="left" w:pos="240"/>
        </w:tabs>
        <w:ind w:left="240" w:hanging="240"/>
      </w:pPr>
    </w:lvl>
    <w:lvl w:ilvl="1">
      <w:start w:val="1"/>
      <w:numFmt w:val="decimal"/>
      <w:isLgl/>
      <w:lvlText w:val="%1.%2."/>
      <w:lvlJc w:val="left"/>
      <w:pPr>
        <w:tabs>
          <w:tab w:val="left" w:pos="1020"/>
        </w:tabs>
        <w:ind w:left="1020" w:hanging="720"/>
      </w:pPr>
    </w:lvl>
    <w:lvl w:ilvl="2">
      <w:start w:val="4"/>
      <w:numFmt w:val="decimal"/>
      <w:isLgl/>
      <w:lvlText w:val="%1.%2.%3."/>
      <w:lvlJc w:val="left"/>
      <w:pPr>
        <w:tabs>
          <w:tab w:val="left" w:pos="1320"/>
        </w:tabs>
        <w:ind w:left="1320" w:hanging="720"/>
      </w:pPr>
    </w:lvl>
    <w:lvl w:ilvl="3">
      <w:start w:val="1"/>
      <w:numFmt w:val="decimal"/>
      <w:isLgl/>
      <w:lvlText w:val="%1.%2.%3.%4."/>
      <w:lvlJc w:val="left"/>
      <w:pPr>
        <w:tabs>
          <w:tab w:val="left" w:pos="1980"/>
        </w:tabs>
        <w:ind w:left="1980" w:hanging="1080"/>
      </w:pPr>
    </w:lvl>
    <w:lvl w:ilvl="4">
      <w:start w:val="1"/>
      <w:numFmt w:val="decimal"/>
      <w:isLgl/>
      <w:lvlText w:val="%1.%2.%3.%4.%5."/>
      <w:lvlJc w:val="left"/>
      <w:pPr>
        <w:tabs>
          <w:tab w:val="left" w:pos="2640"/>
        </w:tabs>
        <w:ind w:left="2640" w:hanging="1440"/>
      </w:pPr>
    </w:lvl>
    <w:lvl w:ilvl="5">
      <w:start w:val="1"/>
      <w:numFmt w:val="decimal"/>
      <w:isLgl/>
      <w:lvlText w:val="%1.%2.%3.%4.%5.%6."/>
      <w:lvlJc w:val="left"/>
      <w:pPr>
        <w:tabs>
          <w:tab w:val="left" w:pos="2940"/>
        </w:tabs>
        <w:ind w:left="2940" w:hanging="1440"/>
      </w:pPr>
    </w:lvl>
    <w:lvl w:ilvl="6">
      <w:start w:val="1"/>
      <w:numFmt w:val="decimal"/>
      <w:isLgl/>
      <w:lvlText w:val="%1.%2.%3.%4.%5.%6.%7."/>
      <w:lvlJc w:val="left"/>
      <w:pPr>
        <w:tabs>
          <w:tab w:val="left" w:pos="3600"/>
        </w:tabs>
        <w:ind w:left="3600" w:hanging="1800"/>
      </w:pPr>
    </w:lvl>
    <w:lvl w:ilvl="7">
      <w:start w:val="1"/>
      <w:numFmt w:val="decimal"/>
      <w:isLgl/>
      <w:lvlText w:val="%1.%2.%3.%4.%5.%6.%7.%8."/>
      <w:lvlJc w:val="left"/>
      <w:pPr>
        <w:tabs>
          <w:tab w:val="left" w:pos="4260"/>
        </w:tabs>
        <w:ind w:left="4260" w:hanging="2160"/>
      </w:pPr>
    </w:lvl>
    <w:lvl w:ilvl="8">
      <w:start w:val="1"/>
      <w:numFmt w:val="decimal"/>
      <w:isLgl/>
      <w:lvlText w:val="%1.%2.%3.%4.%5.%6.%7.%8.%9."/>
      <w:lvlJc w:val="left"/>
      <w:pPr>
        <w:tabs>
          <w:tab w:val="left" w:pos="4560"/>
        </w:tabs>
        <w:ind w:left="4560" w:hanging="2160"/>
      </w:pPr>
    </w:lvl>
  </w:abstractNum>
  <w:abstractNum w:abstractNumId="35">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35"/>
  </w:num>
  <w:num w:numId="3">
    <w:abstractNumId w:val="33"/>
  </w:num>
  <w:num w:numId="4">
    <w:abstractNumId w:val="31"/>
  </w:num>
  <w:num w:numId="5">
    <w:abstractNumId w:val="28"/>
  </w:num>
  <w:num w:numId="6">
    <w:abstractNumId w:val="21"/>
  </w:num>
  <w:num w:numId="7">
    <w:abstractNumId w:val="15"/>
  </w:num>
  <w:num w:numId="8">
    <w:abstractNumId w:val="29"/>
  </w:num>
  <w:num w:numId="9">
    <w:abstractNumId w:val="23"/>
  </w:num>
  <w:num w:numId="10">
    <w:abstractNumId w:val="3"/>
  </w:num>
  <w:num w:numId="11">
    <w:abstractNumId w:val="17"/>
  </w:num>
  <w:num w:numId="12">
    <w:abstractNumId w:val="5"/>
  </w:num>
  <w:num w:numId="13">
    <w:abstractNumId w:val="4"/>
  </w:num>
  <w:num w:numId="14">
    <w:abstractNumId w:val="22"/>
  </w:num>
  <w:num w:numId="15">
    <w:abstractNumId w:val="14"/>
  </w:num>
  <w:num w:numId="16">
    <w:abstractNumId w:val="18"/>
  </w:num>
  <w:num w:numId="17">
    <w:abstractNumId w:val="26"/>
  </w:num>
  <w:num w:numId="18">
    <w:abstractNumId w:val="2"/>
  </w:num>
  <w:num w:numId="19">
    <w:abstractNumId w:val="11"/>
  </w:num>
  <w:num w:numId="20">
    <w:abstractNumId w:val="30"/>
  </w:num>
  <w:num w:numId="21">
    <w:abstractNumId w:val="24"/>
  </w:num>
  <w:num w:numId="22">
    <w:abstractNumId w:val="27"/>
  </w:num>
  <w:num w:numId="23">
    <w:abstractNumId w:val="8"/>
  </w:num>
  <w:num w:numId="24">
    <w:abstractNumId w:val="9"/>
  </w:num>
  <w:num w:numId="25">
    <w:abstractNumId w:val="16"/>
  </w:num>
  <w:num w:numId="26">
    <w:abstractNumId w:val="20"/>
  </w:num>
  <w:num w:numId="27">
    <w:abstractNumId w:val="6"/>
  </w:num>
  <w:num w:numId="28">
    <w:abstractNumId w:val="1"/>
  </w:num>
  <w:num w:numId="29">
    <w:abstractNumId w:val="7"/>
  </w:num>
  <w:num w:numId="30">
    <w:abstractNumId w:val="25"/>
  </w:num>
  <w:num w:numId="31">
    <w:abstractNumId w:val="13"/>
  </w:num>
  <w:num w:numId="32">
    <w:abstractNumId w:val="12"/>
  </w:num>
  <w:num w:numId="33">
    <w:abstractNumId w:val="10"/>
  </w:num>
  <w:num w:numId="34">
    <w:abstractNumId w:val="19"/>
  </w:num>
  <w:num w:numId="35">
    <w:abstractNumId w:val="32"/>
    <w:lvlOverride w:ilvl="0">
      <w:startOverride w:val="1"/>
    </w:lvlOverride>
  </w:num>
  <w:num w:numId="36">
    <w:abstractNumId w:val="3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mYyNmUyMjNkMTU5OWI3NDM1YjJhMDI4NDQ0N2IwOTYifQ=="/>
  </w:docVars>
  <w:rsids>
    <w:rsidRoot w:val="00CF2F2F"/>
    <w:rsid w:val="0001365A"/>
    <w:rsid w:val="00030DF2"/>
    <w:rsid w:val="000D58C6"/>
    <w:rsid w:val="00160A39"/>
    <w:rsid w:val="00192C87"/>
    <w:rsid w:val="001B30CB"/>
    <w:rsid w:val="001E2F66"/>
    <w:rsid w:val="0024168C"/>
    <w:rsid w:val="002C5D58"/>
    <w:rsid w:val="0030258E"/>
    <w:rsid w:val="00343BCE"/>
    <w:rsid w:val="00350501"/>
    <w:rsid w:val="0038480D"/>
    <w:rsid w:val="0043585B"/>
    <w:rsid w:val="004413A4"/>
    <w:rsid w:val="00494DC0"/>
    <w:rsid w:val="004B0C73"/>
    <w:rsid w:val="005266E1"/>
    <w:rsid w:val="00537C28"/>
    <w:rsid w:val="00553EEE"/>
    <w:rsid w:val="00582EF6"/>
    <w:rsid w:val="00585C3B"/>
    <w:rsid w:val="00595F76"/>
    <w:rsid w:val="005D4832"/>
    <w:rsid w:val="006F2864"/>
    <w:rsid w:val="00725249"/>
    <w:rsid w:val="008243C5"/>
    <w:rsid w:val="00832260"/>
    <w:rsid w:val="00857829"/>
    <w:rsid w:val="00870F48"/>
    <w:rsid w:val="0088368A"/>
    <w:rsid w:val="008A153D"/>
    <w:rsid w:val="00907FD4"/>
    <w:rsid w:val="00A00D46"/>
    <w:rsid w:val="00A63E9D"/>
    <w:rsid w:val="00A83C29"/>
    <w:rsid w:val="00AC2B2E"/>
    <w:rsid w:val="00B147C8"/>
    <w:rsid w:val="00B34758"/>
    <w:rsid w:val="00B65F93"/>
    <w:rsid w:val="00BD06B0"/>
    <w:rsid w:val="00C46BC1"/>
    <w:rsid w:val="00C70B32"/>
    <w:rsid w:val="00C94A98"/>
    <w:rsid w:val="00CF13D7"/>
    <w:rsid w:val="00CF2F2F"/>
    <w:rsid w:val="00CF5DB0"/>
    <w:rsid w:val="00D25D1E"/>
    <w:rsid w:val="00D30352"/>
    <w:rsid w:val="00DC1C99"/>
    <w:rsid w:val="00DD4140"/>
    <w:rsid w:val="00E44189"/>
    <w:rsid w:val="00ED5D55"/>
    <w:rsid w:val="00F120FB"/>
    <w:rsid w:val="00F41761"/>
    <w:rsid w:val="00FB1F40"/>
    <w:rsid w:val="00FC0A56"/>
    <w:rsid w:val="00FD593F"/>
    <w:rsid w:val="00FF5269"/>
    <w:rsid w:val="02CE7ECD"/>
    <w:rsid w:val="03914556"/>
    <w:rsid w:val="047C7939"/>
    <w:rsid w:val="049C7DEF"/>
    <w:rsid w:val="05560B8C"/>
    <w:rsid w:val="06035C4C"/>
    <w:rsid w:val="06047FBA"/>
    <w:rsid w:val="07072087"/>
    <w:rsid w:val="075A327A"/>
    <w:rsid w:val="08110C1F"/>
    <w:rsid w:val="09612A9B"/>
    <w:rsid w:val="09E82846"/>
    <w:rsid w:val="0A1118CC"/>
    <w:rsid w:val="0A1B17B6"/>
    <w:rsid w:val="0A7D39B2"/>
    <w:rsid w:val="0AD9534F"/>
    <w:rsid w:val="0AFC77E7"/>
    <w:rsid w:val="0B2E5519"/>
    <w:rsid w:val="0C9B201E"/>
    <w:rsid w:val="0CFC1770"/>
    <w:rsid w:val="0D8353B8"/>
    <w:rsid w:val="0D8D29CB"/>
    <w:rsid w:val="0DF91E0E"/>
    <w:rsid w:val="0E56211C"/>
    <w:rsid w:val="0FBC70B3"/>
    <w:rsid w:val="0FC93A62"/>
    <w:rsid w:val="10BD3684"/>
    <w:rsid w:val="10DB1C9F"/>
    <w:rsid w:val="123C2A69"/>
    <w:rsid w:val="12704461"/>
    <w:rsid w:val="13DC1FB6"/>
    <w:rsid w:val="146A416B"/>
    <w:rsid w:val="1525798D"/>
    <w:rsid w:val="15FB5720"/>
    <w:rsid w:val="165C3A30"/>
    <w:rsid w:val="166F30E5"/>
    <w:rsid w:val="172B577A"/>
    <w:rsid w:val="17734E5E"/>
    <w:rsid w:val="17EC6258"/>
    <w:rsid w:val="187129E5"/>
    <w:rsid w:val="19DB4ABE"/>
    <w:rsid w:val="1A740E7F"/>
    <w:rsid w:val="1A976C37"/>
    <w:rsid w:val="1AAB787A"/>
    <w:rsid w:val="1ABB27A4"/>
    <w:rsid w:val="1AC90DBB"/>
    <w:rsid w:val="1B792ED5"/>
    <w:rsid w:val="1BB44801"/>
    <w:rsid w:val="1BC211D1"/>
    <w:rsid w:val="1D507571"/>
    <w:rsid w:val="1DD46FB4"/>
    <w:rsid w:val="1EFB0A0E"/>
    <w:rsid w:val="1F3F789D"/>
    <w:rsid w:val="1F6D22B2"/>
    <w:rsid w:val="205D447F"/>
    <w:rsid w:val="20765541"/>
    <w:rsid w:val="20A976C4"/>
    <w:rsid w:val="20AD0878"/>
    <w:rsid w:val="2127683B"/>
    <w:rsid w:val="21667363"/>
    <w:rsid w:val="21B2592C"/>
    <w:rsid w:val="21CB29C6"/>
    <w:rsid w:val="22A068A5"/>
    <w:rsid w:val="22F32E79"/>
    <w:rsid w:val="231440D1"/>
    <w:rsid w:val="23447FC6"/>
    <w:rsid w:val="238E2BA1"/>
    <w:rsid w:val="25320252"/>
    <w:rsid w:val="25E767AF"/>
    <w:rsid w:val="26AF0000"/>
    <w:rsid w:val="277C6827"/>
    <w:rsid w:val="27A20177"/>
    <w:rsid w:val="27A942F2"/>
    <w:rsid w:val="27C60B5C"/>
    <w:rsid w:val="27D0202B"/>
    <w:rsid w:val="28D640AA"/>
    <w:rsid w:val="299E6DAF"/>
    <w:rsid w:val="2A4117AA"/>
    <w:rsid w:val="2AC96030"/>
    <w:rsid w:val="2AD943A0"/>
    <w:rsid w:val="2B4475CD"/>
    <w:rsid w:val="2B4D5CCC"/>
    <w:rsid w:val="2B520958"/>
    <w:rsid w:val="2BE31A97"/>
    <w:rsid w:val="2C365F52"/>
    <w:rsid w:val="2C690238"/>
    <w:rsid w:val="2D527F7D"/>
    <w:rsid w:val="2E01269C"/>
    <w:rsid w:val="2FE343BC"/>
    <w:rsid w:val="30D36A72"/>
    <w:rsid w:val="3146763F"/>
    <w:rsid w:val="319B5077"/>
    <w:rsid w:val="31C063B2"/>
    <w:rsid w:val="32B83797"/>
    <w:rsid w:val="33AB32FB"/>
    <w:rsid w:val="33D20888"/>
    <w:rsid w:val="3417273F"/>
    <w:rsid w:val="346F1D0A"/>
    <w:rsid w:val="34C5150E"/>
    <w:rsid w:val="350A0F1E"/>
    <w:rsid w:val="357A6A02"/>
    <w:rsid w:val="367E6AA5"/>
    <w:rsid w:val="37207F16"/>
    <w:rsid w:val="372B5FB9"/>
    <w:rsid w:val="377726FB"/>
    <w:rsid w:val="38041C7F"/>
    <w:rsid w:val="38EC419A"/>
    <w:rsid w:val="394352FA"/>
    <w:rsid w:val="39E80AA5"/>
    <w:rsid w:val="3A097971"/>
    <w:rsid w:val="3A984E63"/>
    <w:rsid w:val="3AAF36D1"/>
    <w:rsid w:val="3D916A73"/>
    <w:rsid w:val="3DD256BB"/>
    <w:rsid w:val="3E4F5E9F"/>
    <w:rsid w:val="3EB759B7"/>
    <w:rsid w:val="3F892743"/>
    <w:rsid w:val="3F8B034A"/>
    <w:rsid w:val="409E769D"/>
    <w:rsid w:val="40CF1E05"/>
    <w:rsid w:val="41B85DD7"/>
    <w:rsid w:val="425B4AEC"/>
    <w:rsid w:val="42B330FA"/>
    <w:rsid w:val="42BA43F1"/>
    <w:rsid w:val="42C01235"/>
    <w:rsid w:val="432D5ADB"/>
    <w:rsid w:val="43762B8D"/>
    <w:rsid w:val="447858FD"/>
    <w:rsid w:val="44B55D88"/>
    <w:rsid w:val="4703102D"/>
    <w:rsid w:val="47197118"/>
    <w:rsid w:val="47B437F8"/>
    <w:rsid w:val="48B93655"/>
    <w:rsid w:val="49DF4FA2"/>
    <w:rsid w:val="4A374E24"/>
    <w:rsid w:val="4A423E2E"/>
    <w:rsid w:val="4A7B7A2B"/>
    <w:rsid w:val="4B1E1BF3"/>
    <w:rsid w:val="4B7F1B08"/>
    <w:rsid w:val="4CC87EE5"/>
    <w:rsid w:val="4D5C7226"/>
    <w:rsid w:val="4E1A501F"/>
    <w:rsid w:val="4E3063B0"/>
    <w:rsid w:val="4ECF73FB"/>
    <w:rsid w:val="501F49FD"/>
    <w:rsid w:val="50275749"/>
    <w:rsid w:val="50443729"/>
    <w:rsid w:val="510C4925"/>
    <w:rsid w:val="51D826A6"/>
    <w:rsid w:val="52A337BB"/>
    <w:rsid w:val="52A94E87"/>
    <w:rsid w:val="52EA2BB9"/>
    <w:rsid w:val="53000B16"/>
    <w:rsid w:val="53043842"/>
    <w:rsid w:val="53874D93"/>
    <w:rsid w:val="55C96F48"/>
    <w:rsid w:val="576F575D"/>
    <w:rsid w:val="57DC0B62"/>
    <w:rsid w:val="583A0626"/>
    <w:rsid w:val="58866295"/>
    <w:rsid w:val="58CD5A27"/>
    <w:rsid w:val="59AA17DC"/>
    <w:rsid w:val="5A16111B"/>
    <w:rsid w:val="5A510E52"/>
    <w:rsid w:val="5B1818E8"/>
    <w:rsid w:val="5C763789"/>
    <w:rsid w:val="5C78796F"/>
    <w:rsid w:val="5D707CE9"/>
    <w:rsid w:val="5E57008E"/>
    <w:rsid w:val="5F890A6B"/>
    <w:rsid w:val="607C17CD"/>
    <w:rsid w:val="608715EF"/>
    <w:rsid w:val="60EC6EBF"/>
    <w:rsid w:val="613430E7"/>
    <w:rsid w:val="63652C94"/>
    <w:rsid w:val="63923565"/>
    <w:rsid w:val="63BD489C"/>
    <w:rsid w:val="63DB5407"/>
    <w:rsid w:val="656D6EBB"/>
    <w:rsid w:val="65F800FF"/>
    <w:rsid w:val="668227CE"/>
    <w:rsid w:val="669D3E60"/>
    <w:rsid w:val="671303F0"/>
    <w:rsid w:val="672D7560"/>
    <w:rsid w:val="6891083B"/>
    <w:rsid w:val="692C7D64"/>
    <w:rsid w:val="69430F13"/>
    <w:rsid w:val="6B2C7FF8"/>
    <w:rsid w:val="6B324A12"/>
    <w:rsid w:val="6D0A046F"/>
    <w:rsid w:val="6DEC1F6B"/>
    <w:rsid w:val="6E2C0E85"/>
    <w:rsid w:val="6F052A6D"/>
    <w:rsid w:val="700A5B8A"/>
    <w:rsid w:val="70C83936"/>
    <w:rsid w:val="742C1313"/>
    <w:rsid w:val="743A0CA8"/>
    <w:rsid w:val="74D05171"/>
    <w:rsid w:val="74F636CF"/>
    <w:rsid w:val="75D752AF"/>
    <w:rsid w:val="777C610E"/>
    <w:rsid w:val="779007A9"/>
    <w:rsid w:val="78476866"/>
    <w:rsid w:val="78B65EE7"/>
    <w:rsid w:val="792A6F3B"/>
    <w:rsid w:val="79B53E8C"/>
    <w:rsid w:val="7AF661D7"/>
    <w:rsid w:val="7B43688C"/>
    <w:rsid w:val="7BE05FE5"/>
    <w:rsid w:val="7C156B31"/>
    <w:rsid w:val="7DCC6A54"/>
    <w:rsid w:val="7E6302A7"/>
    <w:rsid w:val="7F645E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annotation text" w:qFormat="1"/>
    <w:lsdException w:name="header" w:qFormat="1"/>
    <w:lsdException w:name="footer" w:uiPriority="99" w:qFormat="1"/>
    <w:lsdException w:name="caption" w:semiHidden="1" w:unhideWhenUsed="1" w:qFormat="1"/>
    <w:lsdException w:name="List Bullet 2" w:qFormat="1"/>
    <w:lsdException w:name="Title" w:qFormat="1"/>
    <w:lsdException w:name="Default Paragraph Font" w:semiHidden="1" w:uiPriority="1" w:unhideWhenUsed="1"/>
    <w:lsdException w:name="Body Text"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907FD4"/>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basedOn w:val="a"/>
    <w:uiPriority w:val="99"/>
    <w:qFormat/>
    <w:rsid w:val="00907FD4"/>
    <w:pPr>
      <w:spacing w:line="360" w:lineRule="auto"/>
      <w:ind w:firstLine="480"/>
      <w:jc w:val="left"/>
    </w:pPr>
    <w:rPr>
      <w:rFonts w:ascii="宋体" w:hAnsi="宋体"/>
      <w:sz w:val="24"/>
    </w:rPr>
  </w:style>
  <w:style w:type="paragraph" w:styleId="a4">
    <w:name w:val="annotation text"/>
    <w:basedOn w:val="a"/>
    <w:qFormat/>
    <w:rsid w:val="00907FD4"/>
    <w:pPr>
      <w:jc w:val="left"/>
    </w:pPr>
  </w:style>
  <w:style w:type="paragraph" w:styleId="a5">
    <w:name w:val="Body Text"/>
    <w:basedOn w:val="a"/>
    <w:qFormat/>
    <w:rsid w:val="00907FD4"/>
    <w:rPr>
      <w:rFonts w:eastAsia="仿宋_GB2312"/>
      <w:sz w:val="30"/>
    </w:rPr>
  </w:style>
  <w:style w:type="paragraph" w:styleId="2">
    <w:name w:val="List Bullet 2"/>
    <w:basedOn w:val="a"/>
    <w:qFormat/>
    <w:rsid w:val="00907FD4"/>
    <w:pPr>
      <w:numPr>
        <w:numId w:val="1"/>
      </w:numPr>
    </w:pPr>
  </w:style>
  <w:style w:type="paragraph" w:styleId="a6">
    <w:name w:val="footer"/>
    <w:basedOn w:val="a"/>
    <w:link w:val="Char"/>
    <w:uiPriority w:val="99"/>
    <w:qFormat/>
    <w:rsid w:val="00907FD4"/>
    <w:pPr>
      <w:tabs>
        <w:tab w:val="center" w:pos="4153"/>
        <w:tab w:val="right" w:pos="8306"/>
      </w:tabs>
      <w:snapToGrid w:val="0"/>
      <w:jc w:val="left"/>
    </w:pPr>
    <w:rPr>
      <w:sz w:val="18"/>
      <w:szCs w:val="18"/>
    </w:rPr>
  </w:style>
  <w:style w:type="paragraph" w:styleId="a7">
    <w:name w:val="header"/>
    <w:basedOn w:val="a"/>
    <w:qFormat/>
    <w:rsid w:val="00907FD4"/>
    <w:pPr>
      <w:pBdr>
        <w:bottom w:val="single" w:sz="6" w:space="1" w:color="auto"/>
      </w:pBdr>
      <w:tabs>
        <w:tab w:val="center" w:pos="4153"/>
        <w:tab w:val="right" w:pos="8306"/>
      </w:tabs>
      <w:snapToGrid w:val="0"/>
      <w:jc w:val="center"/>
    </w:pPr>
    <w:rPr>
      <w:sz w:val="18"/>
      <w:szCs w:val="18"/>
    </w:rPr>
  </w:style>
  <w:style w:type="paragraph" w:styleId="1">
    <w:name w:val="toc 1"/>
    <w:basedOn w:val="a"/>
    <w:next w:val="a"/>
    <w:qFormat/>
    <w:rsid w:val="00907FD4"/>
    <w:pPr>
      <w:jc w:val="center"/>
    </w:pPr>
    <w:rPr>
      <w:rFonts w:eastAsia="黑体"/>
      <w:sz w:val="24"/>
    </w:rPr>
  </w:style>
  <w:style w:type="paragraph" w:styleId="20">
    <w:name w:val="Body Text 2"/>
    <w:basedOn w:val="a"/>
    <w:qFormat/>
    <w:rsid w:val="00907FD4"/>
    <w:pPr>
      <w:spacing w:after="120" w:line="480" w:lineRule="auto"/>
    </w:pPr>
  </w:style>
  <w:style w:type="paragraph" w:customStyle="1" w:styleId="a8">
    <w:name w:val="正文（缩进）"/>
    <w:basedOn w:val="a"/>
    <w:uiPriority w:val="99"/>
    <w:qFormat/>
    <w:rsid w:val="00907FD4"/>
    <w:pPr>
      <w:ind w:firstLine="480"/>
    </w:pPr>
  </w:style>
  <w:style w:type="paragraph" w:customStyle="1" w:styleId="300">
    <w:name w:val="标题 3_0_0"/>
    <w:basedOn w:val="00"/>
    <w:next w:val="00"/>
    <w:qFormat/>
    <w:rsid w:val="00907FD4"/>
    <w:pPr>
      <w:keepNext/>
      <w:keepLines/>
      <w:spacing w:before="260" w:after="260" w:line="413" w:lineRule="auto"/>
      <w:outlineLvl w:val="2"/>
    </w:pPr>
    <w:rPr>
      <w:rFonts w:ascii="Times New Roman" w:hAnsi="Times New Roman"/>
      <w:b/>
      <w:kern w:val="0"/>
      <w:sz w:val="32"/>
      <w:szCs w:val="20"/>
    </w:rPr>
  </w:style>
  <w:style w:type="paragraph" w:customStyle="1" w:styleId="00">
    <w:name w:val="正文_0_0"/>
    <w:qFormat/>
    <w:rsid w:val="00907FD4"/>
    <w:pPr>
      <w:widowControl w:val="0"/>
      <w:jc w:val="both"/>
    </w:pPr>
    <w:rPr>
      <w:rFonts w:ascii="Calibri" w:hAnsi="Calibri"/>
      <w:kern w:val="2"/>
      <w:sz w:val="21"/>
      <w:szCs w:val="22"/>
    </w:rPr>
  </w:style>
  <w:style w:type="paragraph" w:customStyle="1" w:styleId="400">
    <w:name w:val="标题 4_0_0"/>
    <w:basedOn w:val="00"/>
    <w:next w:val="00"/>
    <w:qFormat/>
    <w:rsid w:val="00907FD4"/>
    <w:pPr>
      <w:keepNext/>
      <w:keepLines/>
      <w:spacing w:before="280" w:after="290" w:line="372" w:lineRule="auto"/>
      <w:outlineLvl w:val="3"/>
    </w:pPr>
    <w:rPr>
      <w:rFonts w:ascii="Cambria" w:hAnsi="Cambria"/>
      <w:b/>
      <w:kern w:val="0"/>
      <w:sz w:val="28"/>
      <w:szCs w:val="20"/>
    </w:rPr>
  </w:style>
  <w:style w:type="paragraph" w:customStyle="1" w:styleId="a9">
    <w:name w:val="普通正文"/>
    <w:basedOn w:val="a"/>
    <w:qFormat/>
    <w:rsid w:val="00907FD4"/>
    <w:pPr>
      <w:adjustRightInd w:val="0"/>
      <w:spacing w:before="120" w:after="120" w:line="360" w:lineRule="auto"/>
      <w:ind w:firstLine="480"/>
      <w:jc w:val="left"/>
      <w:textAlignment w:val="baseline"/>
    </w:pPr>
    <w:rPr>
      <w:rFonts w:ascii="Arial" w:hAnsi="Arial"/>
      <w:kern w:val="0"/>
      <w:sz w:val="24"/>
    </w:rPr>
  </w:style>
  <w:style w:type="character" w:customStyle="1" w:styleId="Char">
    <w:name w:val="页脚 Char"/>
    <w:basedOn w:val="a1"/>
    <w:link w:val="a6"/>
    <w:uiPriority w:val="99"/>
    <w:qFormat/>
    <w:rsid w:val="00907FD4"/>
    <w:rPr>
      <w:kern w:val="2"/>
      <w:sz w:val="18"/>
      <w:szCs w:val="18"/>
    </w:rPr>
  </w:style>
  <w:style w:type="paragraph" w:styleId="aa">
    <w:name w:val="List Paragraph"/>
    <w:basedOn w:val="a"/>
    <w:uiPriority w:val="99"/>
    <w:unhideWhenUsed/>
    <w:qFormat/>
    <w:rsid w:val="00907FD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38</Pages>
  <Words>27559</Words>
  <Characters>4060</Characters>
  <Application>Microsoft Office Word</Application>
  <DocSecurity>0</DocSecurity>
  <Lines>33</Lines>
  <Paragraphs>63</Paragraphs>
  <ScaleCrop>false</ScaleCrop>
  <Company/>
  <LinksUpToDate>false</LinksUpToDate>
  <CharactersWithSpaces>31556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联想</dc:creator>
  <cp:lastModifiedBy>user</cp:lastModifiedBy>
  <cp:revision>27</cp:revision>
  <cp:lastPrinted>2021-05-24T06:08:00Z</cp:lastPrinted>
  <dcterms:created xsi:type="dcterms:W3CDTF">2021-05-16T08:38:00Z</dcterms:created>
  <dcterms:modified xsi:type="dcterms:W3CDTF">2022-08-24T02:02:00Z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86B5995532E2486AAFA8CF1045C92CD4</vt:lpwstr>
  </property>
</Properties>
</file>