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575" w:hangingChars="641"/>
        <w:jc w:val="center"/>
        <w:rPr>
          <w:rFonts w:hint="eastAsia" w:eastAsia="黑体"/>
          <w:b/>
          <w:bCs/>
          <w:snapToGrid w:val="0"/>
          <w:spacing w:val="-20"/>
          <w:sz w:val="44"/>
          <w:szCs w:val="44"/>
          <w:u w:val="single"/>
          <w:lang w:val="en-US" w:eastAsia="zh-CN"/>
        </w:rPr>
      </w:pPr>
      <w:r>
        <w:rPr>
          <w:rFonts w:hint="eastAsia" w:eastAsia="黑体"/>
          <w:b/>
          <w:bCs/>
          <w:snapToGrid w:val="0"/>
          <w:spacing w:val="-20"/>
          <w:sz w:val="44"/>
          <w:szCs w:val="44"/>
          <w:u w:val="single"/>
          <w:lang w:val="en-US" w:eastAsia="zh-CN"/>
        </w:rPr>
        <w:t>万福快速路东延（春风十里路—头道桥）给水改造工程</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 xml:space="preserve"> 1 </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 xml:space="preserve"> 30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24"/>
          <w:szCs w:val="2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1068" w:firstLineChars="334"/>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ascii="宋体" w:hAnsi="宋体"/>
          <w:snapToGrid w:val="0"/>
          <w:highlight w:val="white"/>
        </w:rPr>
      </w:pPr>
      <w:r>
        <w:rPr>
          <w:rFonts w:hint="eastAsia" w:ascii="宋体" w:hAnsi="宋体"/>
          <w:snapToGrid w:val="0"/>
          <w:highlight w:val="white"/>
        </w:rPr>
        <w:t>第一章 投标须知</w:t>
      </w:r>
    </w:p>
    <w:p>
      <w:pPr>
        <w:pStyle w:val="2"/>
        <w:pageBreakBefore w:val="0"/>
        <w:widowControl w:val="0"/>
        <w:kinsoku/>
        <w:wordWrap/>
        <w:overflowPunct/>
        <w:topLinePunct w:val="0"/>
        <w:autoSpaceDE/>
        <w:autoSpaceDN/>
        <w:bidi w:val="0"/>
        <w:snapToGrid/>
        <w:spacing w:line="420" w:lineRule="exact"/>
        <w:rPr>
          <w:rFonts w:ascii="宋体" w:hAnsi="宋体"/>
        </w:rPr>
      </w:pPr>
      <w:r>
        <w:rPr>
          <w:rFonts w:hint="eastAsia" w:ascii="宋体" w:hAnsi="宋体"/>
          <w:highlight w:val="white"/>
        </w:rPr>
        <w:t>投标人须知前附表</w:t>
      </w:r>
    </w:p>
    <w:tbl>
      <w:tblPr>
        <w:tblStyle w:val="11"/>
        <w:tblW w:w="109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959"/>
        <w:gridCol w:w="2595"/>
        <w:gridCol w:w="1536"/>
        <w:gridCol w:w="84"/>
        <w:gridCol w:w="831"/>
        <w:gridCol w:w="3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907"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9035"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9035"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pacing w:val="-6"/>
                <w:sz w:val="28"/>
                <w:szCs w:val="28"/>
                <w:lang w:val="en-US" w:eastAsia="zh-CN"/>
              </w:rPr>
              <w:t>万福快速路东延（春风十里路—头道桥）给水改造工程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6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z w:val="28"/>
                <w:szCs w:val="28"/>
                <w:highlight w:val="white"/>
                <w:lang w:val="en-US" w:eastAsia="zh-CN"/>
              </w:rPr>
              <w:t>万福东路0+000—0+537标段：</w:t>
            </w:r>
            <w:r>
              <w:rPr>
                <w:rFonts w:hint="eastAsia" w:ascii="宋体" w:hAnsi="宋体"/>
                <w:snapToGrid w:val="0"/>
                <w:sz w:val="28"/>
                <w:szCs w:val="28"/>
                <w:lang w:val="en-US" w:eastAsia="zh-CN"/>
              </w:rPr>
              <w:t>安装DN300球管18米，DN500球管292米，DN1000球管265米；安装DN300钢管25米，DN500钢管339米，DN800钢管196米，DN1000钢管344米，DN1200钢管196米。</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z w:val="28"/>
                <w:szCs w:val="28"/>
                <w:highlight w:val="white"/>
                <w:lang w:val="en-US" w:eastAsia="zh-CN"/>
              </w:rPr>
              <w:t>万福东路0+537—1+109标段：</w:t>
            </w:r>
            <w:r>
              <w:rPr>
                <w:rFonts w:hint="eastAsia" w:ascii="宋体" w:hAnsi="宋体"/>
                <w:snapToGrid w:val="0"/>
                <w:sz w:val="28"/>
                <w:szCs w:val="28"/>
                <w:lang w:val="en-US" w:eastAsia="zh-CN"/>
              </w:rPr>
              <w:t>安装DN300球管234米，DN500球管572米，DN1000球管625米；安装DN1000钢管50米。</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napToGrid w:val="0"/>
                <w:sz w:val="28"/>
                <w:szCs w:val="28"/>
                <w:lang w:val="en-US" w:eastAsia="zh-CN"/>
              </w:rPr>
            </w:pPr>
            <w:r>
              <w:rPr>
                <w:rFonts w:hint="eastAsia" w:ascii="宋体" w:hAnsi="宋体"/>
                <w:snapToGrid w:val="0"/>
                <w:color w:val="0000FF"/>
                <w:sz w:val="28"/>
                <w:szCs w:val="28"/>
                <w:highlight w:val="white"/>
                <w:lang w:val="en-US" w:eastAsia="zh-CN"/>
              </w:rPr>
              <w:t>金湾路0+000—0+766标段：</w:t>
            </w:r>
            <w:r>
              <w:rPr>
                <w:rFonts w:hint="eastAsia" w:ascii="宋体" w:hAnsi="宋体"/>
                <w:snapToGrid w:val="0"/>
                <w:sz w:val="28"/>
                <w:szCs w:val="28"/>
                <w:lang w:val="en-US" w:eastAsia="zh-CN"/>
              </w:rPr>
              <w:t>安装DN300球管18米，DN500球管150米，DN800球管546米；安装DN800钢管220米，DN1000钢管18米。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万福东路0+000—0+537标段：1180357.21元</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万福东路0+537—1+109标段：1003708.87元</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黑体" w:cs="Times New Roman"/>
                <w:sz w:val="28"/>
                <w:szCs w:val="28"/>
                <w:lang w:val="en-US" w:eastAsia="zh-CN"/>
              </w:rPr>
            </w:pPr>
            <w:r>
              <w:rPr>
                <w:rFonts w:hint="eastAsia" w:ascii="宋体" w:hAnsi="宋体"/>
                <w:snapToGrid w:val="0"/>
                <w:sz w:val="28"/>
                <w:szCs w:val="28"/>
                <w:lang w:val="en-US" w:eastAsia="zh-CN"/>
              </w:rPr>
              <w:t>金湾路0+000—0+766标段：8</w:t>
            </w:r>
            <w:bookmarkStart w:id="13" w:name="_GoBack"/>
            <w:bookmarkEnd w:id="13"/>
            <w:r>
              <w:rPr>
                <w:rFonts w:hint="eastAsia" w:ascii="宋体" w:hAnsi="宋体"/>
                <w:snapToGrid w:val="0"/>
                <w:sz w:val="28"/>
                <w:szCs w:val="28"/>
                <w:lang w:val="en-US" w:eastAsia="zh-CN"/>
              </w:rPr>
              <w:t>25951.26元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861"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pacing w:val="-11"/>
                <w:sz w:val="28"/>
                <w:szCs w:val="28"/>
                <w:highlight w:val="white"/>
              </w:rPr>
              <w:t>投标文件份数</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pacing w:val="-6"/>
                <w:sz w:val="28"/>
                <w:szCs w:val="28"/>
              </w:rPr>
              <w:t>投标开始时间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13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13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1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4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ascii="宋体" w:hAnsi="宋体"/>
                <w:color w:val="FF0000"/>
                <w:sz w:val="28"/>
                <w:szCs w:val="28"/>
                <w:lang w:val="en-US" w:eastAsia="zh-CN"/>
              </w:rPr>
              <w:t>批次招标分万福东路0+000—0+537标段、万福东路0+537—1+109标段、金湾路0+000—0+766标段。投标人可以同时参加上述三个标段的投标、评审，但只能按定标顺序中其中一个标段，不得兼中。定标顺序：万福东路0+000—0+537标段、万福东路0+537—1+109标段、金湾路0+000—0+766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1907"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9035"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snapToGrid w:val="0"/>
          <w:color w:val="FF0000"/>
          <w:sz w:val="28"/>
          <w:szCs w:val="28"/>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报价得分=60-|投标报价-基准值|*100/0.5。投标人&gt;5家时，去掉一个最低价和一个最高价，取有效投标价的算术平均值为A，投标人&gt;5家时，评标基准价=A/K,K值在开标现场随机产生（98%~102%之间的整数）。报价得分=60-|投标报价-基准值|*100/0.5</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850" w:right="846" w:bottom="567" w:left="85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CF6571"/>
    <w:rsid w:val="09EE1557"/>
    <w:rsid w:val="0A200B7B"/>
    <w:rsid w:val="0A560A40"/>
    <w:rsid w:val="0AB62C38"/>
    <w:rsid w:val="0AC459AA"/>
    <w:rsid w:val="0B2B3C7B"/>
    <w:rsid w:val="0B2B77D7"/>
    <w:rsid w:val="0B7735DC"/>
    <w:rsid w:val="0BF40511"/>
    <w:rsid w:val="0C970E9C"/>
    <w:rsid w:val="0C9B70AC"/>
    <w:rsid w:val="0CB642E9"/>
    <w:rsid w:val="0CD8573D"/>
    <w:rsid w:val="0CF5184F"/>
    <w:rsid w:val="0F4F5A5E"/>
    <w:rsid w:val="102B2027"/>
    <w:rsid w:val="10E16642"/>
    <w:rsid w:val="11DE1299"/>
    <w:rsid w:val="125965E2"/>
    <w:rsid w:val="12C30F58"/>
    <w:rsid w:val="13E46BAF"/>
    <w:rsid w:val="13F866C4"/>
    <w:rsid w:val="14630EA8"/>
    <w:rsid w:val="15020023"/>
    <w:rsid w:val="15966195"/>
    <w:rsid w:val="15C745A0"/>
    <w:rsid w:val="166938A9"/>
    <w:rsid w:val="169721C5"/>
    <w:rsid w:val="17233A58"/>
    <w:rsid w:val="18893450"/>
    <w:rsid w:val="19614D0C"/>
    <w:rsid w:val="19923117"/>
    <w:rsid w:val="1A3B730B"/>
    <w:rsid w:val="1C4921B3"/>
    <w:rsid w:val="1C6F2085"/>
    <w:rsid w:val="1CC932F4"/>
    <w:rsid w:val="1CD6156D"/>
    <w:rsid w:val="1D4A4435"/>
    <w:rsid w:val="1D594678"/>
    <w:rsid w:val="1D5C1EA3"/>
    <w:rsid w:val="1D86257E"/>
    <w:rsid w:val="1E193E07"/>
    <w:rsid w:val="1E7159F1"/>
    <w:rsid w:val="1E8A0B27"/>
    <w:rsid w:val="1E9354EF"/>
    <w:rsid w:val="1EE73F05"/>
    <w:rsid w:val="1F2A2C2F"/>
    <w:rsid w:val="1F3F7351"/>
    <w:rsid w:val="1FFC753C"/>
    <w:rsid w:val="2024414B"/>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81C3EDC"/>
    <w:rsid w:val="28412E17"/>
    <w:rsid w:val="2900009D"/>
    <w:rsid w:val="290C4C94"/>
    <w:rsid w:val="291A5689"/>
    <w:rsid w:val="29312005"/>
    <w:rsid w:val="29AA1DB7"/>
    <w:rsid w:val="29B72FC7"/>
    <w:rsid w:val="29E7300B"/>
    <w:rsid w:val="2A486993"/>
    <w:rsid w:val="2AFE685E"/>
    <w:rsid w:val="2B331138"/>
    <w:rsid w:val="2B4A5600"/>
    <w:rsid w:val="2BC01D66"/>
    <w:rsid w:val="2C365B84"/>
    <w:rsid w:val="2D0F08A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077B05"/>
    <w:rsid w:val="3514308F"/>
    <w:rsid w:val="35A40002"/>
    <w:rsid w:val="35D73F34"/>
    <w:rsid w:val="35ED3757"/>
    <w:rsid w:val="35FA7C22"/>
    <w:rsid w:val="367B6337"/>
    <w:rsid w:val="36CF347B"/>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DC01E8"/>
    <w:rsid w:val="3CEA6C43"/>
    <w:rsid w:val="3CF53310"/>
    <w:rsid w:val="3DA037A5"/>
    <w:rsid w:val="3E0B50C2"/>
    <w:rsid w:val="3E7E3AE6"/>
    <w:rsid w:val="3E8F1850"/>
    <w:rsid w:val="3E9726BC"/>
    <w:rsid w:val="3EB017C6"/>
    <w:rsid w:val="3F2521B4"/>
    <w:rsid w:val="3F5465F5"/>
    <w:rsid w:val="3F584CF9"/>
    <w:rsid w:val="3F5A2068"/>
    <w:rsid w:val="3F72413A"/>
    <w:rsid w:val="402D0592"/>
    <w:rsid w:val="40651F71"/>
    <w:rsid w:val="41182D76"/>
    <w:rsid w:val="419D0727"/>
    <w:rsid w:val="41A26AED"/>
    <w:rsid w:val="42A11B51"/>
    <w:rsid w:val="42C45840"/>
    <w:rsid w:val="42E44134"/>
    <w:rsid w:val="433F136A"/>
    <w:rsid w:val="434A1F8E"/>
    <w:rsid w:val="443B2418"/>
    <w:rsid w:val="44935E12"/>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DB04E83"/>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82B03E3"/>
    <w:rsid w:val="587825D5"/>
    <w:rsid w:val="59390863"/>
    <w:rsid w:val="59A72C76"/>
    <w:rsid w:val="5A0D5AB1"/>
    <w:rsid w:val="5AB57783"/>
    <w:rsid w:val="5AC751C4"/>
    <w:rsid w:val="5B3C46B5"/>
    <w:rsid w:val="5C45422D"/>
    <w:rsid w:val="5C606182"/>
    <w:rsid w:val="5C6D3CE5"/>
    <w:rsid w:val="5C7A5495"/>
    <w:rsid w:val="5CF60894"/>
    <w:rsid w:val="5D296EBB"/>
    <w:rsid w:val="5D2D156D"/>
    <w:rsid w:val="5D460767"/>
    <w:rsid w:val="5D701FED"/>
    <w:rsid w:val="5E1E4546"/>
    <w:rsid w:val="5E9B5B97"/>
    <w:rsid w:val="5ECC270A"/>
    <w:rsid w:val="5ECC3FA2"/>
    <w:rsid w:val="5F4678B1"/>
    <w:rsid w:val="5FA32F55"/>
    <w:rsid w:val="5FB7255D"/>
    <w:rsid w:val="5FD26102"/>
    <w:rsid w:val="609D5D49"/>
    <w:rsid w:val="61406271"/>
    <w:rsid w:val="616B185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05687"/>
    <w:rsid w:val="67F24A7A"/>
    <w:rsid w:val="69236EB5"/>
    <w:rsid w:val="699E02E9"/>
    <w:rsid w:val="69AB4759"/>
    <w:rsid w:val="6A786C3C"/>
    <w:rsid w:val="6A7D43A3"/>
    <w:rsid w:val="6A953FED"/>
    <w:rsid w:val="6AA5482C"/>
    <w:rsid w:val="6AEF5A31"/>
    <w:rsid w:val="6B2B2259"/>
    <w:rsid w:val="6B344DF0"/>
    <w:rsid w:val="6BEE5558"/>
    <w:rsid w:val="6D2B1474"/>
    <w:rsid w:val="6D7D2A5D"/>
    <w:rsid w:val="6D7E14B2"/>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0246AA"/>
    <w:rsid w:val="76982C90"/>
    <w:rsid w:val="76DB1E0E"/>
    <w:rsid w:val="773329B9"/>
    <w:rsid w:val="77B27D81"/>
    <w:rsid w:val="77C1619A"/>
    <w:rsid w:val="78160310"/>
    <w:rsid w:val="782C2A5C"/>
    <w:rsid w:val="78431408"/>
    <w:rsid w:val="78A43B6E"/>
    <w:rsid w:val="78F52CBF"/>
    <w:rsid w:val="790C526F"/>
    <w:rsid w:val="792F39E5"/>
    <w:rsid w:val="79A4194C"/>
    <w:rsid w:val="79C1605A"/>
    <w:rsid w:val="79DD09BA"/>
    <w:rsid w:val="79E82D6D"/>
    <w:rsid w:val="7AAC6B88"/>
    <w:rsid w:val="7AC8166A"/>
    <w:rsid w:val="7AD32427"/>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unhideWhenUsed/>
    <w:qFormat/>
    <w:uiPriority w:val="99"/>
    <w:pPr>
      <w:spacing w:after="120"/>
    </w:pPr>
  </w:style>
  <w:style w:type="paragraph" w:styleId="4">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autoRedefine/>
    <w:qFormat/>
    <w:uiPriority w:val="0"/>
    <w:rPr>
      <w:rFonts w:ascii="宋体" w:hAnsi="Courier New" w:cs="Courier New"/>
      <w:szCs w:val="21"/>
    </w:rPr>
  </w:style>
  <w:style w:type="paragraph" w:styleId="6">
    <w:name w:val="Date"/>
    <w:basedOn w:val="1"/>
    <w:next w:val="1"/>
    <w:autoRedefine/>
    <w:qFormat/>
    <w:uiPriority w:val="0"/>
    <w:rPr>
      <w:rFonts w:eastAsia="仿宋_GB2312"/>
      <w:sz w:val="30"/>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autoRedefine/>
    <w:qFormat/>
    <w:uiPriority w:val="0"/>
    <w:pPr>
      <w:spacing w:after="120"/>
      <w:ind w:left="420" w:leftChars="200"/>
    </w:pPr>
    <w:rPr>
      <w:sz w:val="16"/>
      <w:szCs w:val="16"/>
    </w:rPr>
  </w:style>
  <w:style w:type="paragraph" w:styleId="10">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1</TotalTime>
  <ScaleCrop>false</ScaleCrop>
  <LinksUpToDate>false</LinksUpToDate>
  <CharactersWithSpaces>6828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2024-01-24T07:11:00Z</cp:lastPrinted>
  <dcterms:modified xsi:type="dcterms:W3CDTF">2024-01-27T06:30:09Z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C2989BA4F96243B2BB5C9DEFBE861819_13</vt:lpwstr>
  </property>
  <property fmtid="{D5CDD505-2E9C-101B-9397-08002B2CF9AE}" pid="4" name="commondata">
    <vt:lpwstr>eyJoZGlkIjoiNmEwMjBjYmU4OWU1ZTQwMzk0NmY4ZTk3NGUwMTJjMjIifQ==</vt:lpwstr>
  </property>
</Properties>
</file>