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FA8BB2">
      <w:pPr>
        <w:adjustRightInd w:val="0"/>
        <w:snapToGrid w:val="0"/>
        <w:jc w:val="center"/>
        <w:rPr>
          <w:rFonts w:hint="eastAsia" w:ascii="宋体" w:hAnsi="宋体" w:cs="方正小标宋简体"/>
          <w:b/>
          <w:bCs/>
          <w:color w:val="auto"/>
          <w:spacing w:val="28"/>
          <w:sz w:val="32"/>
          <w:szCs w:val="32"/>
        </w:rPr>
      </w:pPr>
      <w:r>
        <w:rPr>
          <w:rFonts w:hint="eastAsia" w:ascii="宋体" w:hAnsi="宋体" w:cs="方正小标宋简体"/>
          <w:b/>
          <w:bCs/>
          <w:color w:val="auto"/>
          <w:spacing w:val="28"/>
          <w:sz w:val="32"/>
          <w:szCs w:val="32"/>
        </w:rPr>
        <w:t xml:space="preserve">                    </w:t>
      </w:r>
      <w:r>
        <w:rPr>
          <w:rFonts w:hint="eastAsia" w:ascii="宋体" w:hAnsi="宋体" w:cs="方正小标宋简体"/>
          <w:b/>
          <w:bCs/>
          <w:color w:val="auto"/>
          <w:spacing w:val="28"/>
          <w:sz w:val="32"/>
          <w:szCs w:val="32"/>
          <w:lang w:val="en-US" w:eastAsia="zh-CN"/>
        </w:rPr>
        <w:t xml:space="preserve"> </w:t>
      </w:r>
      <w:r>
        <w:rPr>
          <w:rFonts w:hint="eastAsia" w:ascii="宋体" w:hAnsi="宋体" w:cs="方正小标宋简体"/>
          <w:b/>
          <w:bCs/>
          <w:color w:val="auto"/>
          <w:spacing w:val="28"/>
          <w:sz w:val="32"/>
          <w:szCs w:val="32"/>
        </w:rPr>
        <w:t>【2024】-WG-1680</w:t>
      </w:r>
    </w:p>
    <w:p w14:paraId="262EA984">
      <w:pPr>
        <w:adjustRightInd w:val="0"/>
        <w:snapToGrid w:val="0"/>
        <w:jc w:val="center"/>
        <w:rPr>
          <w:rFonts w:ascii="方正小标宋简体" w:hAnsi="方正小标宋简体" w:eastAsia="方正小标宋简体" w:cs="方正小标宋简体"/>
          <w:bCs/>
          <w:color w:val="auto"/>
          <w:spacing w:val="28"/>
          <w:sz w:val="44"/>
          <w:szCs w:val="44"/>
        </w:rPr>
      </w:pPr>
      <w:r>
        <w:rPr>
          <w:rFonts w:hint="eastAsia" w:ascii="方正小标宋简体" w:hAnsi="方正小标宋简体" w:eastAsia="方正小标宋简体" w:cs="方正小标宋简体"/>
          <w:bCs/>
          <w:color w:val="auto"/>
          <w:spacing w:val="28"/>
          <w:sz w:val="44"/>
          <w:szCs w:val="44"/>
        </w:rPr>
        <w:t>江苏长江水务股份有限公司</w:t>
      </w:r>
    </w:p>
    <w:p w14:paraId="7EA92450">
      <w:pPr>
        <w:adjustRightInd w:val="0"/>
        <w:snapToGrid w:val="0"/>
        <w:jc w:val="center"/>
        <w:rPr>
          <w:rFonts w:ascii="方正小标宋简体" w:hAnsi="方正小标宋简体" w:eastAsia="方正小标宋简体" w:cs="方正小标宋简体"/>
          <w:bCs/>
          <w:color w:val="auto"/>
          <w:spacing w:val="28"/>
          <w:sz w:val="44"/>
          <w:szCs w:val="44"/>
        </w:rPr>
      </w:pPr>
      <w:r>
        <w:rPr>
          <w:rFonts w:hint="eastAsia" w:ascii="方正小标宋简体" w:hAnsi="方正小标宋简体" w:eastAsia="方正小标宋简体" w:cs="方正小标宋简体"/>
          <w:bCs/>
          <w:color w:val="auto"/>
          <w:spacing w:val="28"/>
          <w:sz w:val="44"/>
          <w:szCs w:val="44"/>
        </w:rPr>
        <w:t>一体化智能管网补氯设备采购项目</w:t>
      </w:r>
    </w:p>
    <w:p w14:paraId="04B9D3BD">
      <w:pPr>
        <w:adjustRightInd w:val="0"/>
        <w:snapToGrid w:val="0"/>
        <w:jc w:val="center"/>
        <w:rPr>
          <w:rFonts w:ascii="宋体" w:hAnsi="宋体" w:cs="黑体"/>
          <w:b/>
          <w:color w:val="auto"/>
          <w:spacing w:val="28"/>
          <w:sz w:val="32"/>
          <w:szCs w:val="32"/>
        </w:rPr>
      </w:pPr>
    </w:p>
    <w:p w14:paraId="37CD8318">
      <w:pPr>
        <w:adjustRightInd w:val="0"/>
        <w:snapToGrid w:val="0"/>
        <w:spacing w:line="360" w:lineRule="auto"/>
        <w:jc w:val="center"/>
        <w:rPr>
          <w:rFonts w:ascii="宋体" w:hAnsi="宋体" w:cs="黑体"/>
          <w:b/>
          <w:color w:val="auto"/>
          <w:spacing w:val="28"/>
          <w:sz w:val="32"/>
          <w:szCs w:val="32"/>
        </w:rPr>
      </w:pPr>
    </w:p>
    <w:p w14:paraId="372BD50E">
      <w:pPr>
        <w:adjustRightInd w:val="0"/>
        <w:snapToGrid w:val="0"/>
        <w:spacing w:line="360" w:lineRule="auto"/>
        <w:jc w:val="center"/>
        <w:rPr>
          <w:rFonts w:ascii="宋体" w:hAnsi="宋体" w:cs="黑体"/>
          <w:b/>
          <w:color w:val="auto"/>
          <w:spacing w:val="28"/>
          <w:sz w:val="32"/>
          <w:szCs w:val="32"/>
        </w:rPr>
      </w:pPr>
    </w:p>
    <w:p w14:paraId="2A1D9938">
      <w:pPr>
        <w:adjustRightInd w:val="0"/>
        <w:snapToGrid w:val="0"/>
        <w:spacing w:line="360" w:lineRule="auto"/>
        <w:jc w:val="center"/>
        <w:rPr>
          <w:rFonts w:ascii="方正小标宋简体" w:hAnsi="方正小标宋简体" w:eastAsia="方正小标宋简体" w:cs="方正小标宋简体"/>
          <w:bCs/>
          <w:color w:val="auto"/>
          <w:spacing w:val="28"/>
          <w:sz w:val="52"/>
          <w:szCs w:val="48"/>
        </w:rPr>
      </w:pPr>
      <w:r>
        <w:rPr>
          <w:rFonts w:hint="eastAsia" w:ascii="方正小标宋简体" w:hAnsi="方正小标宋简体" w:eastAsia="方正小标宋简体" w:cs="方正小标宋简体"/>
          <w:bCs/>
          <w:color w:val="auto"/>
          <w:spacing w:val="28"/>
          <w:sz w:val="52"/>
          <w:szCs w:val="48"/>
        </w:rPr>
        <w:t>招</w:t>
      </w:r>
    </w:p>
    <w:p w14:paraId="6940F55A">
      <w:pPr>
        <w:adjustRightInd w:val="0"/>
        <w:snapToGrid w:val="0"/>
        <w:spacing w:line="360" w:lineRule="auto"/>
        <w:jc w:val="center"/>
        <w:rPr>
          <w:rFonts w:ascii="方正小标宋简体" w:hAnsi="方正小标宋简体" w:eastAsia="方正小标宋简体" w:cs="方正小标宋简体"/>
          <w:bCs/>
          <w:color w:val="auto"/>
          <w:spacing w:val="28"/>
          <w:sz w:val="52"/>
          <w:szCs w:val="48"/>
        </w:rPr>
      </w:pPr>
      <w:r>
        <w:rPr>
          <w:rFonts w:hint="eastAsia" w:ascii="方正小标宋简体" w:hAnsi="方正小标宋简体" w:eastAsia="方正小标宋简体" w:cs="方正小标宋简体"/>
          <w:bCs/>
          <w:color w:val="auto"/>
          <w:spacing w:val="28"/>
          <w:sz w:val="52"/>
          <w:szCs w:val="48"/>
        </w:rPr>
        <w:t>标</w:t>
      </w:r>
    </w:p>
    <w:p w14:paraId="16618BF8">
      <w:pPr>
        <w:adjustRightInd w:val="0"/>
        <w:snapToGrid w:val="0"/>
        <w:spacing w:line="360" w:lineRule="auto"/>
        <w:jc w:val="center"/>
        <w:rPr>
          <w:rFonts w:ascii="方正小标宋简体" w:hAnsi="方正小标宋简体" w:eastAsia="方正小标宋简体" w:cs="方正小标宋简体"/>
          <w:bCs/>
          <w:color w:val="auto"/>
          <w:spacing w:val="28"/>
          <w:sz w:val="52"/>
          <w:szCs w:val="48"/>
        </w:rPr>
      </w:pPr>
      <w:r>
        <w:rPr>
          <w:rFonts w:hint="eastAsia" w:ascii="方正小标宋简体" w:hAnsi="方正小标宋简体" w:eastAsia="方正小标宋简体" w:cs="方正小标宋简体"/>
          <w:bCs/>
          <w:color w:val="auto"/>
          <w:spacing w:val="28"/>
          <w:sz w:val="52"/>
          <w:szCs w:val="48"/>
        </w:rPr>
        <w:t>文</w:t>
      </w:r>
    </w:p>
    <w:p w14:paraId="579B2FE4">
      <w:pPr>
        <w:adjustRightInd w:val="0"/>
        <w:snapToGrid w:val="0"/>
        <w:spacing w:line="360" w:lineRule="auto"/>
        <w:jc w:val="center"/>
        <w:rPr>
          <w:rFonts w:ascii="黑体" w:hAnsi="黑体" w:eastAsia="黑体" w:cs="黑体"/>
          <w:b/>
          <w:snapToGrid w:val="0"/>
          <w:color w:val="auto"/>
          <w:sz w:val="52"/>
          <w:szCs w:val="52"/>
        </w:rPr>
      </w:pPr>
      <w:r>
        <w:rPr>
          <w:rFonts w:hint="eastAsia" w:ascii="方正小标宋简体" w:hAnsi="方正小标宋简体" w:eastAsia="方正小标宋简体" w:cs="方正小标宋简体"/>
          <w:bCs/>
          <w:color w:val="auto"/>
          <w:spacing w:val="28"/>
          <w:sz w:val="52"/>
          <w:szCs w:val="48"/>
        </w:rPr>
        <w:t>件</w:t>
      </w:r>
    </w:p>
    <w:p w14:paraId="494A7F36">
      <w:pPr>
        <w:adjustRightInd w:val="0"/>
        <w:snapToGrid w:val="0"/>
        <w:spacing w:line="360" w:lineRule="auto"/>
        <w:ind w:firstLine="3384" w:firstLineChars="1204"/>
        <w:rPr>
          <w:rFonts w:ascii="黑体" w:hAnsi="宋体" w:eastAsia="黑体"/>
          <w:b/>
          <w:bCs/>
          <w:snapToGrid w:val="0"/>
          <w:color w:val="auto"/>
          <w:sz w:val="28"/>
          <w:szCs w:val="28"/>
        </w:rPr>
      </w:pPr>
    </w:p>
    <w:p w14:paraId="4C7D2870">
      <w:pPr>
        <w:pStyle w:val="4"/>
        <w:rPr>
          <w:color w:val="auto"/>
        </w:rPr>
      </w:pPr>
    </w:p>
    <w:p w14:paraId="09464680">
      <w:pPr>
        <w:adjustRightInd w:val="0"/>
        <w:snapToGrid w:val="0"/>
        <w:spacing w:line="360" w:lineRule="auto"/>
        <w:rPr>
          <w:rFonts w:ascii="仿宋_GB2312" w:hAnsi="宋体" w:eastAsia="仿宋_GB2312"/>
          <w:b/>
          <w:snapToGrid w:val="0"/>
          <w:color w:val="auto"/>
          <w:sz w:val="72"/>
        </w:rPr>
      </w:pPr>
    </w:p>
    <w:p w14:paraId="5254EB52">
      <w:pPr>
        <w:pStyle w:val="4"/>
        <w:rPr>
          <w:color w:val="auto"/>
        </w:rPr>
      </w:pPr>
    </w:p>
    <w:p w14:paraId="19EF5B98">
      <w:pPr>
        <w:adjustRightInd w:val="0"/>
        <w:snapToGrid w:val="0"/>
        <w:spacing w:line="480" w:lineRule="auto"/>
        <w:ind w:firstLine="1488" w:firstLineChars="496"/>
        <w:rPr>
          <w:rFonts w:ascii="黑体" w:hAnsi="黑体" w:eastAsia="黑体" w:cs="黑体"/>
          <w:snapToGrid w:val="0"/>
          <w:color w:val="auto"/>
          <w:sz w:val="28"/>
        </w:rPr>
      </w:pPr>
      <w:r>
        <w:rPr>
          <w:rFonts w:hint="eastAsia" w:ascii="黑体" w:hAnsi="黑体" w:eastAsia="黑体" w:cs="黑体"/>
          <w:snapToGrid w:val="0"/>
          <w:color w:val="auto"/>
          <w:sz w:val="30"/>
        </w:rPr>
        <w:t>招       标      人：江苏长江水务股份有限公司</w:t>
      </w:r>
    </w:p>
    <w:p w14:paraId="2FB60BFA">
      <w:pPr>
        <w:spacing w:line="460" w:lineRule="exact"/>
        <w:ind w:firstLine="1488" w:firstLineChars="496"/>
        <w:rPr>
          <w:rFonts w:ascii="黑体" w:hAnsi="黑体" w:eastAsia="黑体" w:cs="黑体"/>
          <w:snapToGrid w:val="0"/>
          <w:color w:val="auto"/>
          <w:sz w:val="30"/>
        </w:rPr>
      </w:pPr>
      <w:r>
        <w:rPr>
          <w:rFonts w:hint="eastAsia" w:ascii="黑体" w:hAnsi="黑体" w:eastAsia="黑体" w:cs="黑体"/>
          <w:snapToGrid w:val="0"/>
          <w:color w:val="auto"/>
          <w:sz w:val="30"/>
        </w:rPr>
        <w:t xml:space="preserve">发    放    日   期：  </w:t>
      </w:r>
      <w:r>
        <w:rPr>
          <w:rFonts w:hint="eastAsia" w:ascii="黑体" w:hAnsi="黑体" w:eastAsia="黑体" w:cs="黑体"/>
          <w:snapToGrid w:val="0"/>
          <w:color w:val="auto"/>
          <w:sz w:val="30"/>
          <w:u w:val="single"/>
        </w:rPr>
        <w:t xml:space="preserve"> 202</w:t>
      </w:r>
      <w:r>
        <w:rPr>
          <w:rFonts w:hint="eastAsia" w:ascii="黑体" w:hAnsi="黑体" w:eastAsia="黑体" w:cs="黑体"/>
          <w:snapToGrid w:val="0"/>
          <w:color w:val="auto"/>
          <w:sz w:val="30"/>
          <w:u w:val="single"/>
          <w:lang w:val="en-US" w:eastAsia="zh-CN"/>
        </w:rPr>
        <w:t>5</w:t>
      </w:r>
      <w:r>
        <w:rPr>
          <w:rFonts w:hint="eastAsia" w:ascii="黑体" w:hAnsi="黑体" w:eastAsia="黑体" w:cs="黑体"/>
          <w:snapToGrid w:val="0"/>
          <w:color w:val="auto"/>
          <w:sz w:val="30"/>
        </w:rPr>
        <w:t>年</w:t>
      </w:r>
      <w:r>
        <w:rPr>
          <w:rFonts w:hint="eastAsia" w:ascii="黑体" w:hAnsi="黑体" w:eastAsia="黑体" w:cs="黑体"/>
          <w:snapToGrid w:val="0"/>
          <w:color w:val="auto"/>
          <w:sz w:val="30"/>
          <w:lang w:val="en-US" w:eastAsia="zh-CN"/>
        </w:rPr>
        <w:t>1</w:t>
      </w:r>
      <w:r>
        <w:rPr>
          <w:rFonts w:hint="eastAsia" w:ascii="黑体" w:hAnsi="黑体" w:eastAsia="黑体" w:cs="黑体"/>
          <w:snapToGrid w:val="0"/>
          <w:color w:val="auto"/>
          <w:sz w:val="30"/>
        </w:rPr>
        <w:t>月</w:t>
      </w:r>
      <w:r>
        <w:rPr>
          <w:rFonts w:hint="eastAsia" w:ascii="黑体" w:hAnsi="黑体" w:eastAsia="黑体" w:cs="黑体"/>
          <w:snapToGrid w:val="0"/>
          <w:color w:val="auto"/>
          <w:sz w:val="30"/>
          <w:lang w:val="en-US" w:eastAsia="zh-CN"/>
        </w:rPr>
        <w:t>17</w:t>
      </w:r>
      <w:r>
        <w:rPr>
          <w:rFonts w:hint="eastAsia" w:ascii="黑体" w:hAnsi="黑体" w:eastAsia="黑体" w:cs="黑体"/>
          <w:snapToGrid w:val="0"/>
          <w:color w:val="auto"/>
          <w:sz w:val="30"/>
        </w:rPr>
        <w:t>日</w:t>
      </w:r>
    </w:p>
    <w:p w14:paraId="19915645">
      <w:pPr>
        <w:spacing w:line="460" w:lineRule="exact"/>
        <w:jc w:val="center"/>
        <w:rPr>
          <w:rFonts w:ascii="宋体" w:hAnsi="宋体"/>
          <w:b/>
          <w:color w:val="auto"/>
          <w:sz w:val="44"/>
          <w:szCs w:val="44"/>
        </w:rPr>
      </w:pPr>
      <w:r>
        <w:rPr>
          <w:rFonts w:hint="eastAsia" w:ascii="黑体" w:hAnsi="黑体" w:eastAsia="黑体" w:cs="黑体"/>
          <w:snapToGrid w:val="0"/>
          <w:color w:val="auto"/>
          <w:sz w:val="30"/>
        </w:rPr>
        <w:br w:type="page"/>
      </w:r>
      <w:r>
        <w:rPr>
          <w:rFonts w:hint="eastAsia" w:ascii="宋体" w:hAnsi="宋体"/>
          <w:b/>
          <w:color w:val="auto"/>
          <w:sz w:val="44"/>
          <w:szCs w:val="44"/>
        </w:rPr>
        <w:t>前  附  表</w:t>
      </w:r>
    </w:p>
    <w:tbl>
      <w:tblPr>
        <w:tblStyle w:val="11"/>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69"/>
        <w:gridCol w:w="2014"/>
        <w:gridCol w:w="677"/>
        <w:gridCol w:w="2863"/>
      </w:tblGrid>
      <w:tr w14:paraId="5B54B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2C97D6FD">
            <w:pPr>
              <w:spacing w:line="360" w:lineRule="auto"/>
              <w:jc w:val="center"/>
              <w:rPr>
                <w:rFonts w:ascii="宋体" w:hAnsi="宋体"/>
                <w:color w:val="auto"/>
                <w:szCs w:val="21"/>
              </w:rPr>
            </w:pPr>
            <w:r>
              <w:rPr>
                <w:rFonts w:hint="eastAsia" w:ascii="宋体" w:hAnsi="宋体"/>
                <w:color w:val="auto"/>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14:paraId="3A43878E">
            <w:pPr>
              <w:spacing w:line="360" w:lineRule="auto"/>
              <w:jc w:val="center"/>
              <w:rPr>
                <w:rFonts w:ascii="宋体" w:hAnsi="宋体"/>
                <w:color w:val="auto"/>
                <w:szCs w:val="21"/>
              </w:rPr>
            </w:pPr>
            <w:r>
              <w:rPr>
                <w:rFonts w:hint="eastAsia" w:ascii="宋体" w:hAnsi="宋体"/>
                <w:color w:val="auto"/>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3A83307">
            <w:pPr>
              <w:spacing w:line="360" w:lineRule="auto"/>
              <w:ind w:firstLine="2415" w:firstLineChars="1150"/>
              <w:rPr>
                <w:rFonts w:ascii="宋体" w:hAnsi="宋体"/>
                <w:color w:val="auto"/>
                <w:szCs w:val="21"/>
              </w:rPr>
            </w:pPr>
            <w:r>
              <w:rPr>
                <w:rFonts w:hint="eastAsia" w:ascii="宋体" w:hAnsi="宋体"/>
                <w:color w:val="auto"/>
                <w:szCs w:val="21"/>
              </w:rPr>
              <w:t>内    容</w:t>
            </w:r>
          </w:p>
        </w:tc>
      </w:tr>
      <w:tr w14:paraId="65B20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434821A9">
            <w:pPr>
              <w:spacing w:line="360" w:lineRule="auto"/>
              <w:jc w:val="center"/>
              <w:rPr>
                <w:rFonts w:ascii="宋体" w:hAnsi="宋体"/>
                <w:color w:val="auto"/>
                <w:szCs w:val="21"/>
              </w:rPr>
            </w:pPr>
            <w:r>
              <w:rPr>
                <w:rFonts w:hint="eastAsia" w:ascii="宋体" w:hAnsi="宋体"/>
                <w:color w:val="auto"/>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14:paraId="21721635">
            <w:pPr>
              <w:spacing w:line="360" w:lineRule="auto"/>
              <w:jc w:val="center"/>
              <w:rPr>
                <w:rFonts w:ascii="宋体" w:hAnsi="宋体"/>
                <w:color w:val="auto"/>
                <w:szCs w:val="21"/>
              </w:rPr>
            </w:pPr>
            <w:r>
              <w:rPr>
                <w:rFonts w:hint="eastAsia" w:ascii="宋体" w:hAnsi="宋体"/>
                <w:color w:val="auto"/>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DD3D767">
            <w:pPr>
              <w:spacing w:line="360" w:lineRule="auto"/>
              <w:rPr>
                <w:rFonts w:ascii="宋体" w:hAnsi="宋体"/>
                <w:color w:val="auto"/>
                <w:szCs w:val="21"/>
              </w:rPr>
            </w:pPr>
            <w:r>
              <w:rPr>
                <w:rFonts w:hint="eastAsia" w:ascii="宋体" w:hAnsi="宋体"/>
                <w:color w:val="auto"/>
                <w:szCs w:val="21"/>
              </w:rPr>
              <w:t>江苏长江水务股份有限公司一体化智能管网补氯设备采购项目</w:t>
            </w:r>
          </w:p>
        </w:tc>
      </w:tr>
      <w:tr w14:paraId="57D13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327CF4CA">
            <w:pPr>
              <w:spacing w:line="360" w:lineRule="auto"/>
              <w:jc w:val="center"/>
              <w:rPr>
                <w:rFonts w:ascii="宋体" w:hAnsi="宋体"/>
                <w:color w:val="auto"/>
                <w:szCs w:val="21"/>
              </w:rPr>
            </w:pPr>
            <w:r>
              <w:rPr>
                <w:rFonts w:hint="eastAsia" w:ascii="宋体" w:hAnsi="宋体"/>
                <w:color w:val="auto"/>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14:paraId="4C774D59">
            <w:pPr>
              <w:spacing w:line="360" w:lineRule="auto"/>
              <w:jc w:val="center"/>
              <w:rPr>
                <w:rFonts w:ascii="宋体" w:hAnsi="宋体"/>
                <w:color w:val="auto"/>
                <w:szCs w:val="21"/>
              </w:rPr>
            </w:pPr>
            <w:r>
              <w:rPr>
                <w:rFonts w:hint="eastAsia" w:ascii="宋体" w:hAnsi="宋体"/>
                <w:color w:val="auto"/>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30CCDA5D">
            <w:pPr>
              <w:spacing w:line="360" w:lineRule="auto"/>
              <w:rPr>
                <w:rFonts w:ascii="宋体" w:hAnsi="宋体"/>
                <w:color w:val="auto"/>
                <w:szCs w:val="21"/>
              </w:rPr>
            </w:pPr>
            <w:r>
              <w:rPr>
                <w:rFonts w:hint="eastAsia" w:ascii="宋体" w:hAnsi="宋体"/>
                <w:color w:val="auto"/>
                <w:szCs w:val="21"/>
              </w:rPr>
              <w:t>公开招标</w:t>
            </w:r>
          </w:p>
        </w:tc>
      </w:tr>
      <w:tr w14:paraId="28690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2D78AC04">
            <w:pPr>
              <w:spacing w:line="360" w:lineRule="auto"/>
              <w:jc w:val="center"/>
              <w:rPr>
                <w:rFonts w:ascii="宋体" w:hAnsi="宋体"/>
                <w:color w:val="auto"/>
                <w:szCs w:val="21"/>
              </w:rPr>
            </w:pPr>
            <w:r>
              <w:rPr>
                <w:rFonts w:hint="eastAsia" w:ascii="宋体" w:hAnsi="宋体"/>
                <w:color w:val="auto"/>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14:paraId="36A2E535">
            <w:pPr>
              <w:spacing w:line="360" w:lineRule="auto"/>
              <w:jc w:val="center"/>
              <w:rPr>
                <w:rFonts w:ascii="宋体" w:hAnsi="宋体"/>
                <w:color w:val="auto"/>
                <w:szCs w:val="21"/>
              </w:rPr>
            </w:pPr>
            <w:r>
              <w:rPr>
                <w:rFonts w:hint="eastAsia" w:ascii="宋体" w:hAnsi="宋体"/>
                <w:color w:val="auto"/>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77A7F17C">
            <w:pPr>
              <w:spacing w:line="360" w:lineRule="auto"/>
              <w:rPr>
                <w:rFonts w:ascii="宋体" w:hAnsi="宋体"/>
                <w:color w:val="auto"/>
                <w:szCs w:val="21"/>
              </w:rPr>
            </w:pPr>
            <w:r>
              <w:rPr>
                <w:rFonts w:hint="eastAsia" w:ascii="宋体" w:hAnsi="宋体"/>
                <w:color w:val="auto"/>
                <w:szCs w:val="21"/>
              </w:rPr>
              <w:t>一体化智能管网补氯设备采购项目</w:t>
            </w:r>
          </w:p>
        </w:tc>
      </w:tr>
      <w:tr w14:paraId="13B4A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22224A9">
            <w:pPr>
              <w:spacing w:line="360" w:lineRule="auto"/>
              <w:jc w:val="center"/>
              <w:rPr>
                <w:rFonts w:ascii="宋体" w:hAnsi="宋体"/>
                <w:color w:val="auto"/>
                <w:szCs w:val="21"/>
              </w:rPr>
            </w:pPr>
            <w:r>
              <w:rPr>
                <w:rFonts w:hint="eastAsia" w:ascii="宋体" w:hAnsi="宋体"/>
                <w:color w:val="auto"/>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14:paraId="75629EAE">
            <w:pPr>
              <w:spacing w:line="360" w:lineRule="auto"/>
              <w:jc w:val="center"/>
              <w:rPr>
                <w:rFonts w:ascii="宋体" w:hAnsi="宋体"/>
                <w:color w:val="auto"/>
                <w:szCs w:val="21"/>
              </w:rPr>
            </w:pPr>
            <w:r>
              <w:rPr>
                <w:rFonts w:hint="eastAsia" w:ascii="宋体" w:hAnsi="宋体"/>
                <w:color w:val="auto"/>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1E1DE151">
            <w:pPr>
              <w:spacing w:line="360" w:lineRule="auto"/>
              <w:rPr>
                <w:rFonts w:ascii="宋体" w:hAnsi="宋体"/>
                <w:color w:val="auto"/>
                <w:szCs w:val="21"/>
              </w:rPr>
            </w:pPr>
            <w:r>
              <w:rPr>
                <w:rFonts w:hint="eastAsia" w:ascii="宋体" w:hAnsi="宋体"/>
                <w:color w:val="auto"/>
                <w:szCs w:val="21"/>
              </w:rPr>
              <w:t>24万元</w:t>
            </w:r>
          </w:p>
        </w:tc>
      </w:tr>
      <w:tr w14:paraId="60F6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2E34F3D7">
            <w:pPr>
              <w:spacing w:line="360" w:lineRule="auto"/>
              <w:jc w:val="center"/>
              <w:rPr>
                <w:rFonts w:ascii="宋体" w:hAnsi="宋体"/>
                <w:color w:val="auto"/>
                <w:szCs w:val="21"/>
              </w:rPr>
            </w:pPr>
            <w:r>
              <w:rPr>
                <w:rFonts w:hint="eastAsia" w:ascii="宋体" w:hAnsi="宋体"/>
                <w:color w:val="auto"/>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14:paraId="4E774235">
            <w:pPr>
              <w:spacing w:line="360" w:lineRule="auto"/>
              <w:jc w:val="center"/>
              <w:rPr>
                <w:rFonts w:ascii="宋体" w:hAnsi="宋体"/>
                <w:color w:val="auto"/>
                <w:szCs w:val="21"/>
              </w:rPr>
            </w:pPr>
            <w:r>
              <w:rPr>
                <w:rFonts w:hint="eastAsia" w:ascii="宋体" w:hAnsi="宋体"/>
                <w:color w:val="auto"/>
                <w:szCs w:val="21"/>
              </w:rPr>
              <w:t>交货期和质保期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7AA97AA3">
            <w:pPr>
              <w:spacing w:line="360" w:lineRule="auto"/>
              <w:rPr>
                <w:rFonts w:ascii="宋体" w:hAnsi="宋体"/>
                <w:color w:val="auto"/>
                <w:szCs w:val="21"/>
              </w:rPr>
            </w:pPr>
            <w:r>
              <w:rPr>
                <w:rFonts w:hint="eastAsia" w:ascii="宋体" w:hAnsi="宋体"/>
                <w:color w:val="auto"/>
                <w:szCs w:val="21"/>
              </w:rPr>
              <w:t>交货期为中标签订的合同生效后3</w:t>
            </w:r>
            <w:r>
              <w:rPr>
                <w:rFonts w:ascii="宋体" w:hAnsi="宋体"/>
                <w:color w:val="auto"/>
                <w:szCs w:val="21"/>
              </w:rPr>
              <w:t>0</w:t>
            </w:r>
            <w:r>
              <w:rPr>
                <w:rFonts w:hint="eastAsia" w:ascii="宋体" w:hAnsi="宋体"/>
                <w:color w:val="auto"/>
                <w:szCs w:val="21"/>
              </w:rPr>
              <w:t>天之内；质保期为验收合格后24个月。</w:t>
            </w:r>
          </w:p>
        </w:tc>
      </w:tr>
      <w:tr w14:paraId="61D4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497DCC7E">
            <w:pPr>
              <w:spacing w:line="360" w:lineRule="auto"/>
              <w:jc w:val="center"/>
              <w:rPr>
                <w:rFonts w:ascii="宋体" w:hAnsi="宋体"/>
                <w:color w:val="auto"/>
                <w:szCs w:val="21"/>
              </w:rPr>
            </w:pPr>
            <w:r>
              <w:rPr>
                <w:rFonts w:hint="eastAsia" w:ascii="宋体" w:hAnsi="宋体"/>
                <w:color w:val="auto"/>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14:paraId="64572725">
            <w:pPr>
              <w:spacing w:line="360" w:lineRule="auto"/>
              <w:jc w:val="center"/>
              <w:rPr>
                <w:rFonts w:ascii="宋体" w:hAnsi="宋体"/>
                <w:color w:val="auto"/>
                <w:szCs w:val="21"/>
              </w:rPr>
            </w:pPr>
            <w:r>
              <w:rPr>
                <w:rFonts w:hint="eastAsia" w:ascii="宋体" w:hAnsi="宋体"/>
                <w:color w:val="auto"/>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2782556D">
            <w:pPr>
              <w:spacing w:line="360" w:lineRule="auto"/>
              <w:rPr>
                <w:rFonts w:ascii="宋体" w:hAnsi="宋体"/>
                <w:b/>
                <w:color w:val="auto"/>
                <w:szCs w:val="21"/>
              </w:rPr>
            </w:pPr>
            <w:r>
              <w:rPr>
                <w:rFonts w:hint="eastAsia" w:ascii="Arial" w:hAnsi="宋体"/>
                <w:bCs/>
                <w:iCs/>
                <w:color w:val="auto"/>
                <w:szCs w:val="21"/>
              </w:rPr>
              <w:t>在投标文件中注明</w:t>
            </w:r>
          </w:p>
        </w:tc>
      </w:tr>
      <w:tr w14:paraId="65562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72726982">
            <w:pPr>
              <w:spacing w:line="360" w:lineRule="auto"/>
              <w:jc w:val="center"/>
              <w:rPr>
                <w:rFonts w:ascii="宋体" w:hAnsi="宋体"/>
                <w:color w:val="auto"/>
                <w:szCs w:val="21"/>
              </w:rPr>
            </w:pPr>
            <w:r>
              <w:rPr>
                <w:rFonts w:hint="eastAsia" w:ascii="宋体" w:hAnsi="宋体"/>
                <w:color w:val="auto"/>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14:paraId="63CF2A23">
            <w:pPr>
              <w:spacing w:line="360" w:lineRule="auto"/>
              <w:jc w:val="center"/>
              <w:rPr>
                <w:rFonts w:ascii="宋体" w:hAnsi="宋体"/>
                <w:color w:val="auto"/>
                <w:szCs w:val="21"/>
              </w:rPr>
            </w:pPr>
            <w:r>
              <w:rPr>
                <w:rFonts w:hint="eastAsia" w:ascii="宋体" w:hAnsi="宋体"/>
                <w:color w:val="auto"/>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BD0FBB7">
            <w:pPr>
              <w:spacing w:line="360" w:lineRule="auto"/>
              <w:rPr>
                <w:rFonts w:ascii="宋体" w:hAnsi="宋体"/>
                <w:color w:val="auto"/>
                <w:szCs w:val="21"/>
              </w:rPr>
            </w:pPr>
            <w:r>
              <w:rPr>
                <w:rFonts w:hint="eastAsia" w:ascii="宋体" w:hAnsi="宋体"/>
                <w:color w:val="auto"/>
                <w:szCs w:val="21"/>
              </w:rPr>
              <w:t>招标方指定的地点</w:t>
            </w:r>
          </w:p>
        </w:tc>
      </w:tr>
      <w:tr w14:paraId="428AA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187DCE9">
            <w:pPr>
              <w:spacing w:line="360" w:lineRule="auto"/>
              <w:jc w:val="center"/>
              <w:rPr>
                <w:rFonts w:ascii="宋体" w:hAnsi="宋体"/>
                <w:color w:val="auto"/>
                <w:szCs w:val="21"/>
              </w:rPr>
            </w:pPr>
            <w:r>
              <w:rPr>
                <w:rFonts w:hint="eastAsia" w:ascii="宋体" w:hAnsi="宋体"/>
                <w:color w:val="auto"/>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14:paraId="48DDB327">
            <w:pPr>
              <w:spacing w:line="360" w:lineRule="auto"/>
              <w:jc w:val="center"/>
              <w:rPr>
                <w:rFonts w:ascii="宋体" w:hAnsi="宋体"/>
                <w:color w:val="auto"/>
                <w:szCs w:val="21"/>
              </w:rPr>
            </w:pPr>
            <w:r>
              <w:rPr>
                <w:rFonts w:hint="eastAsia" w:ascii="宋体" w:hAnsi="宋体"/>
                <w:color w:val="auto"/>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4F86DC84">
            <w:pPr>
              <w:spacing w:line="360" w:lineRule="auto"/>
              <w:rPr>
                <w:rFonts w:ascii="宋体" w:hAnsi="宋体"/>
                <w:color w:val="auto"/>
                <w:szCs w:val="21"/>
              </w:rPr>
            </w:pPr>
            <w:r>
              <w:rPr>
                <w:rFonts w:hint="eastAsia" w:ascii="宋体" w:hAnsi="宋体"/>
                <w:color w:val="auto"/>
                <w:szCs w:val="21"/>
              </w:rPr>
              <w:t>江苏长江水务股份有限公司</w:t>
            </w:r>
          </w:p>
        </w:tc>
      </w:tr>
      <w:tr w14:paraId="0F6C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1FFCAAF">
            <w:pPr>
              <w:spacing w:line="360" w:lineRule="auto"/>
              <w:jc w:val="center"/>
              <w:rPr>
                <w:rFonts w:ascii="宋体" w:hAnsi="宋体"/>
                <w:color w:val="auto"/>
                <w:szCs w:val="21"/>
              </w:rPr>
            </w:pPr>
            <w:r>
              <w:rPr>
                <w:rFonts w:hint="eastAsia" w:ascii="宋体" w:hAnsi="宋体"/>
                <w:color w:val="auto"/>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14:paraId="30DFA028">
            <w:pPr>
              <w:spacing w:line="360" w:lineRule="auto"/>
              <w:jc w:val="center"/>
              <w:rPr>
                <w:rFonts w:ascii="宋体" w:hAnsi="宋体"/>
                <w:color w:val="auto"/>
                <w:szCs w:val="21"/>
              </w:rPr>
            </w:pPr>
            <w:r>
              <w:rPr>
                <w:rFonts w:hint="eastAsia" w:ascii="宋体" w:hAnsi="宋体"/>
                <w:color w:val="auto"/>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5F715D31">
            <w:pPr>
              <w:spacing w:line="360" w:lineRule="auto"/>
              <w:rPr>
                <w:rFonts w:ascii="宋体" w:hAnsi="宋体"/>
                <w:color w:val="auto"/>
                <w:szCs w:val="21"/>
              </w:rPr>
            </w:pPr>
            <w:r>
              <w:rPr>
                <w:rFonts w:hint="eastAsia" w:ascii="宋体" w:hAnsi="宋体"/>
                <w:color w:val="auto"/>
                <w:szCs w:val="21"/>
              </w:rPr>
              <w:t>正本一份，副本四份</w:t>
            </w:r>
          </w:p>
        </w:tc>
      </w:tr>
      <w:tr w14:paraId="764C5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75D24A48">
            <w:pPr>
              <w:spacing w:line="360" w:lineRule="auto"/>
              <w:jc w:val="center"/>
              <w:rPr>
                <w:rFonts w:ascii="宋体" w:hAnsi="宋体"/>
                <w:color w:val="auto"/>
                <w:szCs w:val="21"/>
              </w:rPr>
            </w:pPr>
            <w:r>
              <w:rPr>
                <w:rFonts w:hint="eastAsia" w:ascii="宋体" w:hAnsi="宋体"/>
                <w:color w:val="auto"/>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14:paraId="3C0142B2">
            <w:pPr>
              <w:spacing w:line="360" w:lineRule="auto"/>
              <w:jc w:val="center"/>
              <w:rPr>
                <w:rFonts w:ascii="宋体" w:hAnsi="宋体"/>
                <w:color w:val="auto"/>
                <w:szCs w:val="21"/>
              </w:rPr>
            </w:pPr>
            <w:r>
              <w:rPr>
                <w:rFonts w:hint="eastAsia" w:ascii="宋体" w:hAnsi="宋体"/>
                <w:color w:val="auto"/>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706AF8FB">
            <w:pPr>
              <w:spacing w:line="360" w:lineRule="auto"/>
              <w:jc w:val="left"/>
              <w:rPr>
                <w:rFonts w:ascii="宋体" w:hAnsi="宋体"/>
                <w:color w:val="auto"/>
                <w:szCs w:val="21"/>
              </w:rPr>
            </w:pPr>
            <w:r>
              <w:rPr>
                <w:rFonts w:hint="eastAsia" w:ascii="宋体" w:hAnsi="宋体"/>
                <w:color w:val="auto"/>
                <w:szCs w:val="21"/>
              </w:rPr>
              <w:t>从投标截止日起90天内有效，如中标，有效期将延至合同终止日。</w:t>
            </w:r>
          </w:p>
        </w:tc>
      </w:tr>
      <w:tr w14:paraId="7CBCD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27F498B0">
            <w:pPr>
              <w:spacing w:line="340" w:lineRule="exact"/>
              <w:jc w:val="center"/>
              <w:rPr>
                <w:rFonts w:ascii="宋体" w:hAnsi="宋体"/>
                <w:color w:val="auto"/>
                <w:szCs w:val="21"/>
              </w:rPr>
            </w:pPr>
            <w:r>
              <w:rPr>
                <w:rFonts w:hint="eastAsia" w:ascii="宋体" w:hAnsi="宋体"/>
                <w:color w:val="auto"/>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14:paraId="25AA1184">
            <w:pPr>
              <w:spacing w:line="320" w:lineRule="exact"/>
              <w:jc w:val="center"/>
              <w:rPr>
                <w:rFonts w:ascii="宋体" w:hAnsi="宋体"/>
                <w:color w:val="auto"/>
                <w:szCs w:val="21"/>
              </w:rPr>
            </w:pPr>
            <w:r>
              <w:rPr>
                <w:rFonts w:hint="eastAsia" w:ascii="宋体" w:hAnsi="宋体"/>
                <w:color w:val="auto"/>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1596E165">
            <w:pPr>
              <w:spacing w:line="320" w:lineRule="exact"/>
              <w:rPr>
                <w:rFonts w:ascii="宋体" w:hAnsi="宋体"/>
                <w:color w:val="auto"/>
                <w:szCs w:val="21"/>
              </w:rPr>
            </w:pPr>
            <w:r>
              <w:rPr>
                <w:rFonts w:hint="eastAsia" w:ascii="宋体" w:hAnsi="宋体"/>
                <w:color w:val="auto"/>
                <w:szCs w:val="21"/>
              </w:rPr>
              <w:t>投标截止日前三天</w:t>
            </w:r>
          </w:p>
        </w:tc>
      </w:tr>
      <w:tr w14:paraId="6E51C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7706868A">
            <w:pPr>
              <w:jc w:val="center"/>
              <w:rPr>
                <w:rFonts w:ascii="宋体" w:hAnsi="宋体"/>
                <w:color w:val="auto"/>
                <w:szCs w:val="21"/>
              </w:rPr>
            </w:pPr>
            <w:r>
              <w:rPr>
                <w:rFonts w:ascii="宋体" w:hAnsi="宋体"/>
                <w:color w:val="auto"/>
                <w:szCs w:val="21"/>
              </w:rPr>
              <w:t>1</w:t>
            </w:r>
            <w:r>
              <w:rPr>
                <w:rFonts w:hint="eastAsia" w:ascii="宋体" w:hAnsi="宋体"/>
                <w:color w:val="auto"/>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14:paraId="0B77BCBC">
            <w:pPr>
              <w:jc w:val="center"/>
              <w:rPr>
                <w:rFonts w:ascii="宋体" w:hAnsi="宋体"/>
                <w:color w:val="auto"/>
                <w:szCs w:val="21"/>
              </w:rPr>
            </w:pPr>
            <w:r>
              <w:rPr>
                <w:rFonts w:hint="eastAsia" w:ascii="宋体" w:hAnsi="宋体"/>
                <w:color w:val="auto"/>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78B1A9AD">
            <w:pPr>
              <w:ind w:firstLine="735" w:firstLineChars="350"/>
              <w:rPr>
                <w:rFonts w:ascii="宋体" w:hAnsi="宋体"/>
                <w:color w:val="auto"/>
                <w:szCs w:val="21"/>
              </w:rPr>
            </w:pPr>
            <w:r>
              <w:rPr>
                <w:rFonts w:ascii="宋体" w:hAnsi="宋体"/>
                <w:color w:val="auto"/>
                <w:szCs w:val="21"/>
              </w:rPr>
              <w:t>20</w:t>
            </w:r>
            <w:r>
              <w:rPr>
                <w:rFonts w:hint="eastAsia" w:ascii="宋体" w:hAnsi="宋体"/>
                <w:color w:val="auto"/>
                <w:szCs w:val="21"/>
              </w:rPr>
              <w:t>2</w:t>
            </w:r>
            <w:r>
              <w:rPr>
                <w:rFonts w:hint="eastAsia" w:ascii="宋体" w:hAnsi="宋体"/>
                <w:color w:val="auto"/>
                <w:szCs w:val="21"/>
                <w:lang w:val="en-US" w:eastAsia="zh-CN"/>
              </w:rPr>
              <w:t>5</w:t>
            </w:r>
            <w:r>
              <w:rPr>
                <w:rFonts w:hint="eastAsia" w:ascii="宋体" w:hAnsi="宋体"/>
                <w:color w:val="auto"/>
                <w:szCs w:val="21"/>
              </w:rPr>
              <w:t>年</w:t>
            </w:r>
            <w:r>
              <w:rPr>
                <w:rFonts w:hint="eastAsia" w:ascii="宋体" w:hAnsi="宋体"/>
                <w:color w:val="auto"/>
                <w:szCs w:val="21"/>
                <w:lang w:val="en-US" w:eastAsia="zh-CN"/>
              </w:rPr>
              <w:t>1</w:t>
            </w:r>
            <w:r>
              <w:rPr>
                <w:rFonts w:hint="eastAsia" w:ascii="宋体" w:hAnsi="宋体"/>
                <w:color w:val="auto"/>
                <w:szCs w:val="21"/>
              </w:rPr>
              <w:t>月</w:t>
            </w:r>
            <w:r>
              <w:rPr>
                <w:rFonts w:hint="eastAsia" w:ascii="宋体" w:hAnsi="宋体"/>
                <w:color w:val="auto"/>
                <w:szCs w:val="21"/>
                <w:lang w:val="en-US" w:eastAsia="zh-CN"/>
              </w:rPr>
              <w:t>24</w:t>
            </w:r>
            <w:r>
              <w:rPr>
                <w:rFonts w:hint="eastAsia" w:ascii="宋体" w:hAnsi="宋体"/>
                <w:color w:val="auto"/>
                <w:szCs w:val="21"/>
              </w:rPr>
              <w:t>日上午9</w:t>
            </w:r>
            <w:r>
              <w:rPr>
                <w:rFonts w:ascii="宋体" w:hAnsi="宋体"/>
                <w:color w:val="auto"/>
                <w:szCs w:val="21"/>
              </w:rPr>
              <w:t>:</w:t>
            </w:r>
            <w:r>
              <w:rPr>
                <w:rFonts w:hint="eastAsia" w:ascii="宋体" w:hAnsi="宋体"/>
                <w:color w:val="auto"/>
                <w:szCs w:val="21"/>
              </w:rPr>
              <w:t>0</w:t>
            </w:r>
            <w:r>
              <w:rPr>
                <w:rFonts w:ascii="宋体" w:hAnsi="宋体"/>
                <w:color w:val="auto"/>
                <w:szCs w:val="21"/>
              </w:rPr>
              <w:t xml:space="preserve">0   </w:t>
            </w:r>
            <w:r>
              <w:rPr>
                <w:rFonts w:hint="eastAsia" w:ascii="宋体" w:hAnsi="宋体" w:cs="宋体"/>
                <w:color w:val="auto"/>
                <w:kern w:val="0"/>
                <w:szCs w:val="21"/>
              </w:rPr>
              <w:t>（北京时间）</w:t>
            </w:r>
          </w:p>
        </w:tc>
      </w:tr>
      <w:tr w14:paraId="08CEDA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14:paraId="58035DEB">
            <w:pPr>
              <w:jc w:val="center"/>
              <w:rPr>
                <w:rFonts w:ascii="宋体" w:hAnsi="宋体"/>
                <w:color w:val="auto"/>
                <w:szCs w:val="21"/>
              </w:rPr>
            </w:pPr>
            <w:r>
              <w:rPr>
                <w:rFonts w:ascii="宋体" w:hAnsi="宋体"/>
                <w:color w:val="auto"/>
                <w:szCs w:val="21"/>
              </w:rPr>
              <w:t>1</w:t>
            </w:r>
            <w:r>
              <w:rPr>
                <w:rFonts w:hint="eastAsia" w:ascii="宋体" w:hAnsi="宋体"/>
                <w:color w:val="auto"/>
                <w:szCs w:val="21"/>
              </w:rPr>
              <w:t>4</w:t>
            </w:r>
          </w:p>
        </w:tc>
        <w:tc>
          <w:tcPr>
            <w:tcW w:w="2106" w:type="dxa"/>
            <w:tcBorders>
              <w:top w:val="single" w:color="auto" w:sz="4" w:space="0"/>
              <w:left w:val="single" w:color="auto" w:sz="8" w:space="0"/>
              <w:bottom w:val="single" w:color="auto" w:sz="4" w:space="0"/>
              <w:right w:val="single" w:color="auto" w:sz="4" w:space="0"/>
            </w:tcBorders>
            <w:noWrap/>
            <w:vAlign w:val="center"/>
          </w:tcPr>
          <w:p w14:paraId="3C549D68">
            <w:pPr>
              <w:jc w:val="center"/>
              <w:rPr>
                <w:rFonts w:ascii="宋体" w:hAnsi="宋体"/>
                <w:color w:val="auto"/>
                <w:szCs w:val="21"/>
              </w:rPr>
            </w:pPr>
            <w:r>
              <w:rPr>
                <w:rFonts w:hint="eastAsia" w:ascii="宋体" w:hAnsi="宋体"/>
                <w:color w:val="auto"/>
                <w:szCs w:val="21"/>
              </w:rPr>
              <w:t>投标文件递交</w:t>
            </w:r>
          </w:p>
        </w:tc>
        <w:tc>
          <w:tcPr>
            <w:tcW w:w="669" w:type="dxa"/>
            <w:tcBorders>
              <w:top w:val="single" w:color="auto" w:sz="4" w:space="0"/>
              <w:left w:val="single" w:color="auto" w:sz="4" w:space="0"/>
              <w:bottom w:val="single" w:color="auto" w:sz="4" w:space="0"/>
              <w:right w:val="single" w:color="auto" w:sz="8" w:space="0"/>
            </w:tcBorders>
            <w:noWrap/>
            <w:vAlign w:val="center"/>
          </w:tcPr>
          <w:p w14:paraId="70F55EE4">
            <w:pPr>
              <w:jc w:val="center"/>
              <w:rPr>
                <w:rFonts w:ascii="宋体" w:hAnsi="宋体"/>
                <w:color w:val="auto"/>
                <w:szCs w:val="21"/>
              </w:rPr>
            </w:pPr>
            <w:r>
              <w:rPr>
                <w:rFonts w:hint="eastAsia" w:ascii="宋体" w:hAnsi="宋体"/>
                <w:color w:val="auto"/>
                <w:szCs w:val="21"/>
              </w:rPr>
              <w:t>地址</w:t>
            </w:r>
          </w:p>
        </w:tc>
        <w:tc>
          <w:tcPr>
            <w:tcW w:w="2014" w:type="dxa"/>
            <w:tcBorders>
              <w:top w:val="single" w:color="auto" w:sz="4" w:space="0"/>
              <w:left w:val="single" w:color="auto" w:sz="4" w:space="0"/>
              <w:bottom w:val="single" w:color="auto" w:sz="4" w:space="0"/>
              <w:right w:val="single" w:color="auto" w:sz="8" w:space="0"/>
            </w:tcBorders>
            <w:noWrap/>
            <w:vAlign w:val="center"/>
          </w:tcPr>
          <w:p w14:paraId="619D0161">
            <w:pPr>
              <w:jc w:val="center"/>
              <w:rPr>
                <w:color w:val="auto"/>
              </w:rPr>
            </w:pPr>
            <w:r>
              <w:rPr>
                <w:rFonts w:hint="eastAsia" w:ascii="宋体" w:hAnsi="宋体"/>
                <w:color w:val="auto"/>
                <w:szCs w:val="21"/>
              </w:rPr>
              <w:t>扬州市文汇东路</w:t>
            </w:r>
            <w:r>
              <w:rPr>
                <w:rFonts w:ascii="宋体" w:hAnsi="宋体"/>
                <w:color w:val="auto"/>
                <w:szCs w:val="21"/>
              </w:rPr>
              <w:t>24</w:t>
            </w:r>
            <w:r>
              <w:rPr>
                <w:rFonts w:hint="eastAsia" w:ascii="宋体" w:hAnsi="宋体"/>
                <w:color w:val="auto"/>
                <w:szCs w:val="21"/>
              </w:rPr>
              <w:t>7号</w:t>
            </w:r>
          </w:p>
        </w:tc>
        <w:tc>
          <w:tcPr>
            <w:tcW w:w="677" w:type="dxa"/>
            <w:tcBorders>
              <w:top w:val="single" w:color="auto" w:sz="4" w:space="0"/>
              <w:left w:val="single" w:color="auto" w:sz="4" w:space="0"/>
              <w:bottom w:val="single" w:color="auto" w:sz="4" w:space="0"/>
              <w:right w:val="single" w:color="auto" w:sz="8" w:space="0"/>
            </w:tcBorders>
            <w:noWrap/>
            <w:vAlign w:val="center"/>
          </w:tcPr>
          <w:p w14:paraId="757287E8">
            <w:pPr>
              <w:jc w:val="center"/>
              <w:rPr>
                <w:color w:val="auto"/>
              </w:rPr>
            </w:pPr>
            <w:r>
              <w:rPr>
                <w:rFonts w:hint="eastAsia" w:ascii="宋体" w:hAnsi="宋体"/>
                <w:color w:val="auto"/>
                <w:szCs w:val="21"/>
              </w:rPr>
              <w:t>地点</w:t>
            </w:r>
          </w:p>
        </w:tc>
        <w:tc>
          <w:tcPr>
            <w:tcW w:w="2863" w:type="dxa"/>
            <w:tcBorders>
              <w:top w:val="single" w:color="auto" w:sz="4" w:space="0"/>
              <w:left w:val="single" w:color="auto" w:sz="4" w:space="0"/>
              <w:bottom w:val="single" w:color="auto" w:sz="4" w:space="0"/>
              <w:right w:val="single" w:color="auto" w:sz="8" w:space="0"/>
            </w:tcBorders>
            <w:noWrap/>
            <w:vAlign w:val="center"/>
          </w:tcPr>
          <w:p w14:paraId="2299EC61">
            <w:pPr>
              <w:rPr>
                <w:color w:val="auto"/>
              </w:rPr>
            </w:pPr>
            <w:r>
              <w:rPr>
                <w:rFonts w:hint="eastAsia" w:ascii="宋体" w:hAnsi="宋体"/>
                <w:color w:val="auto"/>
                <w:szCs w:val="21"/>
              </w:rPr>
              <w:t>江苏长江水务股份有限公司物资供应处307室</w:t>
            </w:r>
          </w:p>
        </w:tc>
      </w:tr>
      <w:tr w14:paraId="0F7CFD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14:paraId="3CAF8D31">
            <w:pPr>
              <w:jc w:val="center"/>
              <w:rPr>
                <w:rFonts w:ascii="宋体" w:hAnsi="宋体"/>
                <w:color w:val="auto"/>
                <w:szCs w:val="21"/>
              </w:rPr>
            </w:pPr>
            <w:r>
              <w:rPr>
                <w:rFonts w:ascii="宋体" w:hAnsi="宋体"/>
                <w:color w:val="auto"/>
                <w:szCs w:val="21"/>
              </w:rPr>
              <w:t>1</w:t>
            </w:r>
            <w:r>
              <w:rPr>
                <w:rFonts w:hint="eastAsia" w:ascii="宋体" w:hAnsi="宋体"/>
                <w:color w:val="auto"/>
                <w:szCs w:val="21"/>
              </w:rPr>
              <w:t>5</w:t>
            </w:r>
          </w:p>
        </w:tc>
        <w:tc>
          <w:tcPr>
            <w:tcW w:w="2106" w:type="dxa"/>
            <w:tcBorders>
              <w:top w:val="single" w:color="auto" w:sz="4" w:space="0"/>
              <w:left w:val="single" w:color="auto" w:sz="8" w:space="0"/>
              <w:bottom w:val="single" w:color="auto" w:sz="4" w:space="0"/>
              <w:right w:val="single" w:color="auto" w:sz="4" w:space="0"/>
            </w:tcBorders>
            <w:noWrap/>
            <w:vAlign w:val="center"/>
          </w:tcPr>
          <w:p w14:paraId="5EC06FFC">
            <w:pPr>
              <w:jc w:val="center"/>
              <w:rPr>
                <w:rFonts w:ascii="宋体" w:hAnsi="宋体"/>
                <w:color w:val="auto"/>
                <w:szCs w:val="21"/>
              </w:rPr>
            </w:pPr>
            <w:r>
              <w:rPr>
                <w:rFonts w:hint="eastAsia" w:ascii="宋体" w:hAnsi="宋体"/>
                <w:color w:val="auto"/>
                <w:szCs w:val="21"/>
              </w:rPr>
              <w:t>开标时间</w:t>
            </w:r>
          </w:p>
        </w:tc>
        <w:tc>
          <w:tcPr>
            <w:tcW w:w="669" w:type="dxa"/>
            <w:tcBorders>
              <w:top w:val="single" w:color="auto" w:sz="4" w:space="0"/>
              <w:left w:val="single" w:color="auto" w:sz="4" w:space="0"/>
              <w:bottom w:val="single" w:color="auto" w:sz="4" w:space="0"/>
              <w:right w:val="single" w:color="auto" w:sz="8" w:space="0"/>
            </w:tcBorders>
            <w:noWrap/>
            <w:vAlign w:val="center"/>
          </w:tcPr>
          <w:p w14:paraId="0AE71104">
            <w:pPr>
              <w:jc w:val="center"/>
              <w:rPr>
                <w:rFonts w:ascii="宋体" w:hAnsi="宋体"/>
                <w:color w:val="auto"/>
                <w:szCs w:val="21"/>
              </w:rPr>
            </w:pPr>
            <w:r>
              <w:rPr>
                <w:rFonts w:hint="eastAsia" w:ascii="宋体" w:hAnsi="宋体"/>
                <w:color w:val="auto"/>
                <w:szCs w:val="21"/>
              </w:rPr>
              <w:t>时间</w:t>
            </w:r>
          </w:p>
        </w:tc>
        <w:tc>
          <w:tcPr>
            <w:tcW w:w="2014" w:type="dxa"/>
            <w:tcBorders>
              <w:top w:val="single" w:color="auto" w:sz="4" w:space="0"/>
              <w:left w:val="single" w:color="auto" w:sz="4" w:space="0"/>
              <w:bottom w:val="single" w:color="auto" w:sz="4" w:space="0"/>
              <w:right w:val="single" w:color="auto" w:sz="8" w:space="0"/>
            </w:tcBorders>
            <w:noWrap/>
            <w:vAlign w:val="center"/>
          </w:tcPr>
          <w:p w14:paraId="233C772A">
            <w:pPr>
              <w:rPr>
                <w:color w:val="auto"/>
              </w:rPr>
            </w:pPr>
            <w:r>
              <w:rPr>
                <w:rFonts w:ascii="宋体" w:hAnsi="宋体"/>
                <w:color w:val="auto"/>
                <w:szCs w:val="21"/>
              </w:rPr>
              <w:t>20</w:t>
            </w:r>
            <w:r>
              <w:rPr>
                <w:rFonts w:hint="eastAsia" w:ascii="宋体" w:hAnsi="宋体"/>
                <w:color w:val="auto"/>
                <w:szCs w:val="21"/>
              </w:rPr>
              <w:t>2</w:t>
            </w:r>
            <w:r>
              <w:rPr>
                <w:rFonts w:hint="eastAsia" w:ascii="宋体" w:hAnsi="宋体"/>
                <w:color w:val="auto"/>
                <w:szCs w:val="21"/>
                <w:lang w:val="en-US" w:eastAsia="zh-CN"/>
              </w:rPr>
              <w:t>5</w:t>
            </w:r>
            <w:r>
              <w:rPr>
                <w:rFonts w:hint="eastAsia" w:ascii="宋体" w:hAnsi="宋体"/>
                <w:color w:val="auto"/>
                <w:szCs w:val="21"/>
              </w:rPr>
              <w:t>年</w:t>
            </w:r>
            <w:r>
              <w:rPr>
                <w:rFonts w:hint="eastAsia" w:ascii="宋体" w:hAnsi="宋体"/>
                <w:color w:val="auto"/>
                <w:szCs w:val="21"/>
                <w:lang w:val="en-US" w:eastAsia="zh-CN"/>
              </w:rPr>
              <w:t>1</w:t>
            </w:r>
            <w:r>
              <w:rPr>
                <w:rFonts w:hint="eastAsia" w:ascii="宋体" w:hAnsi="宋体"/>
                <w:color w:val="auto"/>
                <w:szCs w:val="21"/>
              </w:rPr>
              <w:t>月</w:t>
            </w:r>
            <w:r>
              <w:rPr>
                <w:rFonts w:hint="eastAsia" w:ascii="宋体" w:hAnsi="宋体"/>
                <w:color w:val="auto"/>
                <w:szCs w:val="21"/>
                <w:lang w:val="en-US" w:eastAsia="zh-CN"/>
              </w:rPr>
              <w:t>24</w:t>
            </w:r>
            <w:r>
              <w:rPr>
                <w:rFonts w:hint="eastAsia" w:ascii="宋体" w:hAnsi="宋体"/>
                <w:color w:val="auto"/>
                <w:szCs w:val="21"/>
              </w:rPr>
              <w:t>日上午9</w:t>
            </w:r>
            <w:r>
              <w:rPr>
                <w:rFonts w:ascii="宋体" w:hAnsi="宋体"/>
                <w:color w:val="auto"/>
                <w:szCs w:val="21"/>
              </w:rPr>
              <w:t>:</w:t>
            </w:r>
            <w:r>
              <w:rPr>
                <w:rFonts w:hint="eastAsia" w:ascii="宋体" w:hAnsi="宋体"/>
                <w:color w:val="auto"/>
                <w:szCs w:val="21"/>
              </w:rPr>
              <w:t>0</w:t>
            </w:r>
            <w:r>
              <w:rPr>
                <w:rFonts w:ascii="宋体" w:hAnsi="宋体"/>
                <w:color w:val="auto"/>
                <w:szCs w:val="21"/>
              </w:rPr>
              <w:t>0</w:t>
            </w:r>
            <w:r>
              <w:rPr>
                <w:rFonts w:hint="eastAsia" w:ascii="宋体" w:hAnsi="宋体" w:cs="宋体"/>
                <w:color w:val="auto"/>
                <w:kern w:val="0"/>
                <w:szCs w:val="21"/>
              </w:rPr>
              <w:t>（北京时间）</w:t>
            </w:r>
          </w:p>
        </w:tc>
        <w:tc>
          <w:tcPr>
            <w:tcW w:w="677" w:type="dxa"/>
            <w:tcBorders>
              <w:top w:val="single" w:color="auto" w:sz="4" w:space="0"/>
              <w:left w:val="single" w:color="auto" w:sz="4" w:space="0"/>
              <w:bottom w:val="single" w:color="auto" w:sz="4" w:space="0"/>
              <w:right w:val="single" w:color="auto" w:sz="8" w:space="0"/>
            </w:tcBorders>
            <w:noWrap/>
            <w:vAlign w:val="center"/>
          </w:tcPr>
          <w:p w14:paraId="6C244ECF">
            <w:pPr>
              <w:jc w:val="center"/>
              <w:rPr>
                <w:color w:val="auto"/>
              </w:rPr>
            </w:pPr>
            <w:r>
              <w:rPr>
                <w:rFonts w:hint="eastAsia" w:ascii="宋体" w:hAnsi="宋体"/>
                <w:color w:val="auto"/>
                <w:szCs w:val="21"/>
              </w:rPr>
              <w:t>地址</w:t>
            </w:r>
          </w:p>
        </w:tc>
        <w:tc>
          <w:tcPr>
            <w:tcW w:w="2863" w:type="dxa"/>
            <w:tcBorders>
              <w:top w:val="single" w:color="auto" w:sz="4" w:space="0"/>
              <w:left w:val="single" w:color="auto" w:sz="4" w:space="0"/>
              <w:bottom w:val="single" w:color="auto" w:sz="4" w:space="0"/>
              <w:right w:val="single" w:color="auto" w:sz="8" w:space="0"/>
            </w:tcBorders>
            <w:noWrap/>
            <w:vAlign w:val="center"/>
          </w:tcPr>
          <w:p w14:paraId="47B0B825">
            <w:pPr>
              <w:rPr>
                <w:color w:val="auto"/>
              </w:rPr>
            </w:pPr>
            <w:r>
              <w:rPr>
                <w:rFonts w:hint="eastAsia" w:ascii="宋体" w:hAnsi="宋体"/>
                <w:color w:val="auto"/>
                <w:szCs w:val="21"/>
              </w:rPr>
              <w:t>江苏长江水务股份有限公司三楼会议室</w:t>
            </w:r>
          </w:p>
        </w:tc>
      </w:tr>
      <w:tr w14:paraId="55E2F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558BF2A">
            <w:pPr>
              <w:spacing w:line="360" w:lineRule="auto"/>
              <w:jc w:val="center"/>
              <w:rPr>
                <w:rFonts w:ascii="宋体" w:hAnsi="宋体"/>
                <w:color w:val="auto"/>
                <w:szCs w:val="21"/>
              </w:rPr>
            </w:pPr>
            <w:r>
              <w:rPr>
                <w:rFonts w:hint="eastAsia" w:ascii="宋体" w:hAnsi="宋体"/>
                <w:color w:val="auto"/>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14:paraId="6D5B36AD">
            <w:pPr>
              <w:spacing w:line="360" w:lineRule="auto"/>
              <w:jc w:val="center"/>
              <w:rPr>
                <w:rFonts w:ascii="宋体" w:hAnsi="宋体"/>
                <w:color w:val="auto"/>
                <w:szCs w:val="21"/>
              </w:rPr>
            </w:pPr>
            <w:r>
              <w:rPr>
                <w:rFonts w:hint="eastAsia" w:ascii="宋体" w:hAnsi="宋体"/>
                <w:color w:val="auto"/>
                <w:szCs w:val="21"/>
              </w:rPr>
              <w:t>标书装订</w:t>
            </w:r>
          </w:p>
          <w:p w14:paraId="1E137D46">
            <w:pPr>
              <w:spacing w:line="360" w:lineRule="auto"/>
              <w:jc w:val="center"/>
              <w:rPr>
                <w:rFonts w:ascii="宋体" w:hAnsi="宋体"/>
                <w:color w:val="auto"/>
                <w:szCs w:val="21"/>
              </w:rPr>
            </w:pPr>
            <w:r>
              <w:rPr>
                <w:rFonts w:hint="eastAsia" w:ascii="宋体" w:hAnsi="宋体"/>
                <w:color w:val="auto"/>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623A6A41">
            <w:pPr>
              <w:spacing w:line="360" w:lineRule="auto"/>
              <w:rPr>
                <w:rFonts w:ascii="宋体" w:hAnsi="宋体"/>
                <w:color w:val="auto"/>
                <w:szCs w:val="21"/>
              </w:rPr>
            </w:pPr>
            <w:r>
              <w:rPr>
                <w:rFonts w:hint="eastAsia" w:ascii="宋体" w:hAnsi="宋体"/>
                <w:color w:val="auto"/>
                <w:szCs w:val="21"/>
              </w:rPr>
              <w:t>所有封袋上应写明招标人名称、投标项目名称及投标人的名称。</w:t>
            </w:r>
          </w:p>
          <w:p w14:paraId="3654EAB8">
            <w:pPr>
              <w:spacing w:line="360" w:lineRule="auto"/>
              <w:rPr>
                <w:rFonts w:ascii="宋体" w:hAnsi="宋体"/>
                <w:color w:val="auto"/>
                <w:szCs w:val="21"/>
              </w:rPr>
            </w:pPr>
            <w:r>
              <w:rPr>
                <w:rFonts w:hint="eastAsia" w:ascii="宋体" w:hAnsi="宋体"/>
                <w:color w:val="auto"/>
                <w:szCs w:val="21"/>
              </w:rPr>
              <w:t>所有投标文件都必须在封袋加盖投标单位法人公章及其法定代表人或授权委托人印鉴 。</w:t>
            </w:r>
          </w:p>
        </w:tc>
      </w:tr>
      <w:tr w14:paraId="0051F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5D9D3728">
            <w:pPr>
              <w:spacing w:line="360" w:lineRule="auto"/>
              <w:jc w:val="center"/>
              <w:rPr>
                <w:rFonts w:ascii="宋体" w:hAnsi="宋体"/>
                <w:color w:val="auto"/>
                <w:szCs w:val="21"/>
              </w:rPr>
            </w:pPr>
            <w:r>
              <w:rPr>
                <w:rFonts w:hint="eastAsia" w:ascii="宋体" w:hAnsi="宋体"/>
                <w:color w:val="auto"/>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14:paraId="3AA1A82F">
            <w:pPr>
              <w:spacing w:line="360" w:lineRule="auto"/>
              <w:jc w:val="center"/>
              <w:rPr>
                <w:rFonts w:ascii="宋体" w:hAnsi="宋体"/>
                <w:color w:val="auto"/>
                <w:szCs w:val="21"/>
              </w:rPr>
            </w:pPr>
            <w:r>
              <w:rPr>
                <w:rFonts w:hint="eastAsia" w:ascii="宋体" w:hAnsi="宋体"/>
                <w:color w:val="auto"/>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432758BB">
            <w:pPr>
              <w:numPr>
                <w:ilvl w:val="0"/>
                <w:numId w:val="1"/>
              </w:numPr>
              <w:spacing w:line="360" w:lineRule="auto"/>
              <w:rPr>
                <w:rFonts w:ascii="宋体" w:hAnsi="宋体"/>
                <w:color w:val="auto"/>
                <w:szCs w:val="21"/>
              </w:rPr>
            </w:pPr>
            <w:r>
              <w:rPr>
                <w:rFonts w:hint="eastAsia" w:ascii="宋体" w:hAnsi="宋体"/>
                <w:color w:val="auto"/>
                <w:szCs w:val="21"/>
              </w:rPr>
              <w:t>下文中与“前附表”内容不一致的，以“前附表”为准；</w:t>
            </w:r>
          </w:p>
          <w:p w14:paraId="0B297DAE">
            <w:pPr>
              <w:numPr>
                <w:ilvl w:val="0"/>
                <w:numId w:val="1"/>
              </w:numPr>
              <w:spacing w:line="360" w:lineRule="auto"/>
              <w:rPr>
                <w:rFonts w:ascii="宋体" w:hAnsi="宋体"/>
                <w:color w:val="auto"/>
                <w:szCs w:val="21"/>
              </w:rPr>
            </w:pPr>
            <w:r>
              <w:rPr>
                <w:rFonts w:hint="eastAsia" w:ascii="宋体" w:hAnsi="宋体"/>
                <w:color w:val="auto"/>
                <w:szCs w:val="21"/>
              </w:rPr>
              <w:t>本招标文件的解释权属于江苏长江水务股份有限公司</w:t>
            </w:r>
          </w:p>
        </w:tc>
      </w:tr>
      <w:tr w14:paraId="0697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14:paraId="056C2E5B">
            <w:pPr>
              <w:spacing w:line="360" w:lineRule="auto"/>
              <w:jc w:val="center"/>
              <w:rPr>
                <w:rFonts w:ascii="宋体" w:hAnsi="宋体"/>
                <w:color w:val="auto"/>
                <w:szCs w:val="21"/>
              </w:rPr>
            </w:pPr>
            <w:r>
              <w:rPr>
                <w:rFonts w:hint="eastAsia" w:ascii="宋体" w:hAnsi="宋体"/>
                <w:color w:val="auto"/>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14:paraId="06F2FF43">
            <w:pPr>
              <w:spacing w:line="360" w:lineRule="auto"/>
              <w:jc w:val="center"/>
              <w:rPr>
                <w:rFonts w:ascii="宋体" w:hAnsi="宋体"/>
                <w:color w:val="auto"/>
                <w:szCs w:val="21"/>
              </w:rPr>
            </w:pPr>
            <w:r>
              <w:rPr>
                <w:rFonts w:hint="eastAsia" w:ascii="宋体" w:hAnsi="宋体"/>
                <w:color w:val="auto"/>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14:paraId="00B4339F">
            <w:pPr>
              <w:adjustRightInd w:val="0"/>
              <w:spacing w:line="360" w:lineRule="auto"/>
              <w:rPr>
                <w:rFonts w:ascii="宋体" w:hAnsi="宋体"/>
                <w:color w:val="auto"/>
                <w:szCs w:val="21"/>
              </w:rPr>
            </w:pPr>
            <w:r>
              <w:rPr>
                <w:rFonts w:hint="eastAsia" w:ascii="宋体" w:hAnsi="宋体"/>
                <w:color w:val="auto"/>
                <w:szCs w:val="21"/>
              </w:rPr>
              <w:t>招标人：江苏长江水务股份有限公司</w:t>
            </w:r>
          </w:p>
          <w:p w14:paraId="6CB2DD9E">
            <w:pPr>
              <w:adjustRightInd w:val="0"/>
              <w:spacing w:line="360" w:lineRule="auto"/>
              <w:rPr>
                <w:rFonts w:ascii="宋体" w:hAnsi="宋体"/>
                <w:color w:val="auto"/>
                <w:szCs w:val="21"/>
              </w:rPr>
            </w:pPr>
            <w:r>
              <w:rPr>
                <w:rFonts w:hint="eastAsia" w:ascii="宋体" w:hAnsi="宋体"/>
                <w:color w:val="auto"/>
                <w:szCs w:val="21"/>
              </w:rPr>
              <w:t>地  址：扬州文汇东路249号</w:t>
            </w:r>
          </w:p>
          <w:p w14:paraId="39454725">
            <w:pPr>
              <w:adjustRightInd w:val="0"/>
              <w:spacing w:line="360" w:lineRule="auto"/>
              <w:rPr>
                <w:rFonts w:ascii="宋体" w:hAnsi="宋体"/>
                <w:color w:val="auto"/>
                <w:szCs w:val="21"/>
              </w:rPr>
            </w:pPr>
            <w:r>
              <w:rPr>
                <w:rFonts w:hint="eastAsia" w:ascii="宋体" w:hAnsi="宋体"/>
                <w:color w:val="auto"/>
                <w:szCs w:val="21"/>
              </w:rPr>
              <w:t>电  话：0514-82980012</w:t>
            </w:r>
          </w:p>
          <w:p w14:paraId="74F3F61B">
            <w:pPr>
              <w:adjustRightInd w:val="0"/>
              <w:spacing w:line="360" w:lineRule="auto"/>
              <w:rPr>
                <w:rFonts w:ascii="宋体" w:hAnsi="宋体"/>
                <w:color w:val="auto"/>
                <w:szCs w:val="21"/>
              </w:rPr>
            </w:pPr>
            <w:r>
              <w:rPr>
                <w:rFonts w:hint="eastAsia" w:ascii="宋体" w:hAnsi="宋体"/>
                <w:color w:val="auto"/>
                <w:szCs w:val="21"/>
              </w:rPr>
              <w:t>联系人：朱华卿</w:t>
            </w:r>
          </w:p>
        </w:tc>
      </w:tr>
    </w:tbl>
    <w:p w14:paraId="5EAF90F6">
      <w:pPr>
        <w:autoSpaceDE w:val="0"/>
        <w:autoSpaceDN w:val="0"/>
        <w:adjustRightInd w:val="0"/>
        <w:snapToGrid w:val="0"/>
        <w:spacing w:line="480" w:lineRule="exact"/>
        <w:ind w:firstLine="527" w:firstLineChars="250"/>
        <w:rPr>
          <w:rFonts w:ascii="宋体" w:hAnsi="宋体"/>
          <w:b/>
          <w:color w:val="auto"/>
          <w:szCs w:val="21"/>
        </w:rPr>
      </w:pPr>
      <w:r>
        <w:rPr>
          <w:rFonts w:hint="eastAsia" w:ascii="宋体" w:hAnsi="宋体"/>
          <w:b/>
          <w:color w:val="auto"/>
          <w:szCs w:val="21"/>
        </w:rPr>
        <w:br w:type="page"/>
      </w:r>
      <w:r>
        <w:rPr>
          <w:rFonts w:hint="eastAsia" w:ascii="宋体" w:hAnsi="宋体"/>
          <w:b/>
          <w:color w:val="auto"/>
          <w:szCs w:val="21"/>
        </w:rPr>
        <w:t>一、总    则</w:t>
      </w:r>
    </w:p>
    <w:p w14:paraId="5708B97B">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1、招标项目概况</w:t>
      </w:r>
    </w:p>
    <w:p w14:paraId="5A8D09B7">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 xml:space="preserve">1.1本次项目为扬州长江水务江源公司三联村一体化管网补氯项目，由于目前三联村供水余氯角度，拟采用一体化智能管网补氯设备安装在于供水管网，投加成品次氯酸钠工艺进行二次消毒，使管网及末梢余氯达到国家和地方标准和要求，并有效减少水厂消毒剂投加量，降低出厂水余氯，控制消毒副产物产生，现对一体化智能管网补氯设备采购项目进行公开招标。 </w:t>
      </w:r>
    </w:p>
    <w:p w14:paraId="6F0A4779">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1.2 本项目名称：江苏长江水务股份有限公司一体化智能管网补氯设备采购项目。</w:t>
      </w:r>
    </w:p>
    <w:p w14:paraId="636D3960">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1.3 本项目最高限价为人民币：</w:t>
      </w:r>
      <w:r>
        <w:rPr>
          <w:rFonts w:hint="eastAsia" w:ascii="Arial" w:hAnsi="Arial" w:cs="Arial"/>
          <w:color w:val="auto"/>
          <w:szCs w:val="21"/>
        </w:rPr>
        <w:t>24</w:t>
      </w:r>
      <w:r>
        <w:rPr>
          <w:rFonts w:hint="eastAsia" w:ascii="宋体" w:hAnsi="宋体"/>
          <w:color w:val="auto"/>
          <w:szCs w:val="21"/>
        </w:rPr>
        <w:t xml:space="preserve">万元。 </w:t>
      </w:r>
    </w:p>
    <w:p w14:paraId="33529B6F">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1.4 交货期：合同签订生效后30天内货到用户指定地点。</w:t>
      </w:r>
    </w:p>
    <w:p w14:paraId="1D24C9E1">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1.5 交付地点：扬州（指定地点）。</w:t>
      </w:r>
    </w:p>
    <w:p w14:paraId="6E4D810F">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1.6 质保期：</w:t>
      </w:r>
      <w:r>
        <w:rPr>
          <w:rFonts w:hint="eastAsia" w:ascii="宋体" w:hAnsi="宋体"/>
          <w:color w:val="auto"/>
          <w:szCs w:val="21"/>
        </w:rPr>
        <w:t>24</w:t>
      </w:r>
      <w:r>
        <w:rPr>
          <w:rFonts w:hint="eastAsia" w:ascii="宋体" w:hAnsi="宋体"/>
          <w:color w:val="auto"/>
          <w:szCs w:val="21"/>
        </w:rPr>
        <w:t xml:space="preserve">个月（自联动调试验收合格之日算起）。 </w:t>
      </w:r>
    </w:p>
    <w:p w14:paraId="6CE54269">
      <w:pPr>
        <w:autoSpaceDE w:val="0"/>
        <w:autoSpaceDN w:val="0"/>
        <w:adjustRightInd w:val="0"/>
        <w:snapToGrid w:val="0"/>
        <w:spacing w:line="480" w:lineRule="exact"/>
        <w:ind w:firstLine="527" w:firstLineChars="250"/>
        <w:rPr>
          <w:rFonts w:ascii="宋体" w:hAnsi="宋体"/>
          <w:b/>
          <w:color w:val="auto"/>
          <w:szCs w:val="21"/>
        </w:rPr>
      </w:pPr>
      <w:r>
        <w:rPr>
          <w:rFonts w:hint="eastAsia" w:ascii="宋体" w:hAnsi="宋体"/>
          <w:b/>
          <w:color w:val="auto"/>
          <w:szCs w:val="21"/>
        </w:rPr>
        <w:t>2、投标费用</w:t>
      </w:r>
    </w:p>
    <w:p w14:paraId="5BB46410">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2.1 投标人应承担其编制投标文件与递交投标文件所涉及的一切费用。不管投标结果如何，招标人对上述费用不负任何责任。</w:t>
      </w:r>
    </w:p>
    <w:p w14:paraId="4ECB18D1">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3、保密</w:t>
      </w:r>
    </w:p>
    <w:p w14:paraId="0D91EC2D">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参与招标投标活动的各方应对招标文件和投标文件中的商业和技术等秘密保密，违者应对由此造成的后果承担法律责任。</w:t>
      </w:r>
    </w:p>
    <w:p w14:paraId="65E368B0">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4、合格的投标人</w:t>
      </w:r>
    </w:p>
    <w:p w14:paraId="4BF1E827">
      <w:pPr>
        <w:spacing w:line="360" w:lineRule="auto"/>
        <w:ind w:firstLine="525" w:firstLineChars="250"/>
        <w:rPr>
          <w:rFonts w:ascii="宋体" w:hAnsi="宋体"/>
          <w:color w:val="auto"/>
          <w:szCs w:val="21"/>
        </w:rPr>
      </w:pPr>
      <w:r>
        <w:rPr>
          <w:rFonts w:hint="eastAsia" w:ascii="宋体" w:hAnsi="宋体"/>
          <w:color w:val="auto"/>
          <w:szCs w:val="21"/>
        </w:rPr>
        <w:t>4.1投标人必须是中华人民共和国境内注册的企业法人，应遵守中国有关的法律、法规，严格执行国家标准。</w:t>
      </w:r>
    </w:p>
    <w:p w14:paraId="38657E5B">
      <w:pPr>
        <w:spacing w:line="360" w:lineRule="auto"/>
        <w:ind w:firstLine="525" w:firstLineChars="250"/>
        <w:rPr>
          <w:rFonts w:ascii="宋体" w:hAnsi="宋体"/>
          <w:color w:val="auto"/>
          <w:szCs w:val="21"/>
        </w:rPr>
      </w:pPr>
      <w:r>
        <w:rPr>
          <w:rFonts w:hint="eastAsia" w:ascii="宋体" w:hAnsi="宋体"/>
          <w:color w:val="auto"/>
          <w:szCs w:val="21"/>
        </w:rPr>
        <w:t>4.2 若投标人为代理商，必须拥有制造商出具的产品销售授权；代理人须具有针对本次投标的投标人法人授权委托书原件。</w:t>
      </w:r>
    </w:p>
    <w:p w14:paraId="0B395447">
      <w:pPr>
        <w:autoSpaceDE w:val="0"/>
        <w:autoSpaceDN w:val="0"/>
        <w:adjustRightInd w:val="0"/>
        <w:snapToGrid w:val="0"/>
        <w:spacing w:line="360" w:lineRule="auto"/>
        <w:ind w:firstLine="561"/>
        <w:rPr>
          <w:rFonts w:ascii="宋体" w:hAnsi="宋体"/>
          <w:b/>
          <w:color w:val="auto"/>
          <w:szCs w:val="21"/>
        </w:rPr>
      </w:pPr>
      <w:r>
        <w:rPr>
          <w:rFonts w:hint="eastAsia" w:ascii="宋体" w:hAnsi="宋体"/>
          <w:b/>
          <w:color w:val="auto"/>
          <w:szCs w:val="21"/>
        </w:rPr>
        <w:t>二、招标货物规格及技术要求：</w:t>
      </w:r>
    </w:p>
    <w:p w14:paraId="08223817">
      <w:pPr>
        <w:pStyle w:val="2"/>
        <w:rPr>
          <w:rFonts w:ascii="宋体" w:hAnsi="宋体"/>
          <w:color w:val="auto"/>
          <w:kern w:val="2"/>
          <w:sz w:val="21"/>
          <w:szCs w:val="21"/>
        </w:rPr>
      </w:pPr>
      <w:r>
        <w:rPr>
          <w:rFonts w:hint="eastAsia" w:ascii="宋体" w:hAnsi="宋体"/>
          <w:color w:val="auto"/>
          <w:kern w:val="2"/>
          <w:sz w:val="21"/>
          <w:szCs w:val="21"/>
        </w:rPr>
        <w:t>项目概况和应用背景</w:t>
      </w:r>
    </w:p>
    <w:p w14:paraId="14199BA5">
      <w:pPr>
        <w:spacing w:line="360" w:lineRule="auto"/>
        <w:ind w:firstLine="525" w:firstLineChars="250"/>
        <w:rPr>
          <w:rFonts w:ascii="宋体" w:hAnsi="宋体"/>
          <w:color w:val="auto"/>
          <w:szCs w:val="21"/>
        </w:rPr>
      </w:pPr>
      <w:r>
        <w:rPr>
          <w:rFonts w:hint="eastAsia" w:ascii="宋体" w:hAnsi="宋体"/>
          <w:color w:val="auto"/>
          <w:szCs w:val="21"/>
        </w:rPr>
        <w:t>本次项目为扬州长江水务江源公司三联村一体化管网补氯项目，由于目前三联村供水余氯</w:t>
      </w:r>
      <w:r>
        <w:rPr>
          <w:rFonts w:hint="eastAsia" w:ascii="宋体" w:hAnsi="宋体"/>
          <w:color w:val="auto"/>
          <w:szCs w:val="21"/>
          <w:lang w:val="en-US" w:eastAsia="zh-CN"/>
        </w:rPr>
        <w:t>不足</w:t>
      </w:r>
      <w:r>
        <w:rPr>
          <w:rFonts w:hint="eastAsia" w:ascii="宋体" w:hAnsi="宋体"/>
          <w:color w:val="auto"/>
          <w:szCs w:val="21"/>
        </w:rPr>
        <w:t>，拟采用一体化智能管网补氯设备安装在于供水管网，投加成品次氯酸钠工艺进行二次消毒，使管网及末梢余氯达到国家和地方标准和要求，并有效减少水厂消毒剂投加量，降低出厂水余氯，控制消毒副产物产生。</w:t>
      </w:r>
    </w:p>
    <w:p w14:paraId="6B5BFE51">
      <w:pPr>
        <w:spacing w:line="360" w:lineRule="auto"/>
        <w:ind w:firstLine="525" w:firstLineChars="250"/>
        <w:rPr>
          <w:rFonts w:ascii="宋体" w:hAnsi="宋体"/>
          <w:color w:val="auto"/>
          <w:szCs w:val="21"/>
        </w:rPr>
      </w:pPr>
      <w:r>
        <w:rPr>
          <w:rFonts w:hint="eastAsia" w:ascii="宋体" w:hAnsi="宋体"/>
          <w:color w:val="auto"/>
          <w:szCs w:val="21"/>
        </w:rPr>
        <w:t>一体化补氯装置将次氯酸钠储罐置于装置内部，壳体采用全天候设计，设有高精度计量加药模块、在线仪表模块、控制处理模块等。计量加药模块连接在次氯酸钠储存桶和药剂投加管之间，在线仪表模块与进、出水管相连，在线仪表模块通过采集进水管内的流量和进、出水管的余氯浓度，将数据传输给控制处理模块，控制处理模块通过AI算法实时计算出向供水管投加次氯酸钠的精准流量，确保余氯值稳定在期望值区间。投加系统可以</w:t>
      </w:r>
      <w:r>
        <w:rPr>
          <w:rFonts w:ascii="宋体" w:hAnsi="宋体"/>
          <w:color w:val="auto"/>
          <w:szCs w:val="21"/>
        </w:rPr>
        <w:t>无缝连接智慧水务平台</w:t>
      </w:r>
      <w:r>
        <w:rPr>
          <w:rFonts w:hint="eastAsia" w:ascii="宋体" w:hAnsi="宋体"/>
          <w:color w:val="auto"/>
          <w:szCs w:val="21"/>
        </w:rPr>
        <w:t>，接受平台调度控制，为平台提供海量有效数据。补氯设备按无人值守要求设计，全自动运行。</w:t>
      </w:r>
    </w:p>
    <w:p w14:paraId="6C408C11">
      <w:pPr>
        <w:spacing w:line="360" w:lineRule="auto"/>
        <w:ind w:firstLine="525" w:firstLineChars="250"/>
        <w:rPr>
          <w:rFonts w:ascii="宋体" w:hAnsi="宋体"/>
          <w:color w:val="auto"/>
          <w:szCs w:val="21"/>
        </w:rPr>
      </w:pPr>
      <w:r>
        <w:rPr>
          <w:rFonts w:hint="eastAsia" w:ascii="宋体" w:hAnsi="宋体"/>
          <w:color w:val="auto"/>
          <w:szCs w:val="21"/>
        </w:rPr>
        <w:t>为确保设备长期安全可靠的运行，配置门禁等安防设施和通风空调设施，同时通风空调设施恒定了温湿度，确保控制系统可靠运行。</w:t>
      </w:r>
    </w:p>
    <w:p w14:paraId="5399DE9A">
      <w:pPr>
        <w:spacing w:line="360" w:lineRule="auto"/>
        <w:ind w:firstLine="527" w:firstLineChars="250"/>
        <w:rPr>
          <w:rFonts w:ascii="宋体" w:hAnsi="宋体"/>
          <w:b/>
          <w:bCs/>
          <w:color w:val="auto"/>
          <w:szCs w:val="21"/>
        </w:rPr>
      </w:pPr>
      <w:r>
        <w:rPr>
          <w:rFonts w:hint="eastAsia" w:ascii="宋体" w:hAnsi="宋体"/>
          <w:b/>
          <w:bCs/>
          <w:color w:val="auto"/>
          <w:szCs w:val="21"/>
        </w:rPr>
        <w:t>一、补氯点位置要求：</w:t>
      </w:r>
    </w:p>
    <w:p w14:paraId="1C476797">
      <w:pPr>
        <w:spacing w:line="360" w:lineRule="auto"/>
        <w:ind w:firstLine="525" w:firstLineChars="250"/>
        <w:rPr>
          <w:rFonts w:ascii="宋体" w:hAnsi="宋体"/>
          <w:color w:val="auto"/>
          <w:szCs w:val="21"/>
        </w:rPr>
      </w:pPr>
      <w:r>
        <w:rPr>
          <w:rFonts w:hint="eastAsia" w:ascii="宋体" w:hAnsi="宋体"/>
          <w:color w:val="auto"/>
          <w:szCs w:val="21"/>
        </w:rPr>
        <w:t>设备安装于S356省道北侧约200米原江源供水朴席分公司传达室内，有市电，设备旁安装人工接地极，接地电阻小于4Ω。投加点设于三联村村部南S356省道北侧桥管东头前1米处。余氯取样点两处，分别设于投加点前和村头流量计后1米处，最终按甲方要求确定位置。</w:t>
      </w:r>
    </w:p>
    <w:p w14:paraId="70BB17D9">
      <w:pPr>
        <w:spacing w:line="360" w:lineRule="auto"/>
        <w:ind w:firstLine="525" w:firstLineChars="250"/>
        <w:rPr>
          <w:rFonts w:ascii="宋体" w:hAnsi="宋体"/>
          <w:color w:val="auto"/>
          <w:szCs w:val="21"/>
        </w:rPr>
      </w:pPr>
      <w:r>
        <w:rPr>
          <w:rFonts w:hint="eastAsia" w:ascii="宋体" w:hAnsi="宋体"/>
          <w:color w:val="auto"/>
          <w:szCs w:val="21"/>
        </w:rPr>
        <w:t>查勘电话：刘伟18952758518。</w:t>
      </w:r>
    </w:p>
    <w:p w14:paraId="170DDA6B">
      <w:pPr>
        <w:spacing w:line="360" w:lineRule="auto"/>
        <w:ind w:firstLine="527" w:firstLineChars="250"/>
        <w:rPr>
          <w:rFonts w:ascii="宋体" w:hAnsi="宋体"/>
          <w:b/>
          <w:bCs/>
          <w:color w:val="auto"/>
          <w:szCs w:val="21"/>
        </w:rPr>
      </w:pPr>
      <w:r>
        <w:rPr>
          <w:rFonts w:hint="eastAsia" w:ascii="宋体" w:hAnsi="宋体"/>
          <w:b/>
          <w:bCs/>
          <w:color w:val="auto"/>
          <w:szCs w:val="21"/>
        </w:rPr>
        <w:t>二、系统组成</w:t>
      </w:r>
    </w:p>
    <w:p w14:paraId="44C4094C">
      <w:pPr>
        <w:spacing w:line="360" w:lineRule="auto"/>
        <w:ind w:firstLine="525" w:firstLineChars="250"/>
        <w:rPr>
          <w:rFonts w:ascii="宋体" w:hAnsi="宋体"/>
          <w:color w:val="auto"/>
          <w:szCs w:val="21"/>
        </w:rPr>
      </w:pPr>
      <w:r>
        <w:rPr>
          <w:rFonts w:hint="eastAsia" w:ascii="宋体" w:hAnsi="宋体"/>
          <w:color w:val="auto"/>
          <w:szCs w:val="21"/>
        </w:rPr>
        <w:t>此点位流量小，采用小型补氯装置，内壁设置保温层，自动照明，外层喷塑，安装恒温机柜空调，自动散热排风系统。</w:t>
      </w:r>
    </w:p>
    <w:p w14:paraId="319269F0">
      <w:pPr>
        <w:spacing w:line="360" w:lineRule="auto"/>
        <w:ind w:firstLine="525" w:firstLineChars="250"/>
        <w:rPr>
          <w:rFonts w:ascii="宋体" w:hAnsi="宋体"/>
          <w:color w:val="auto"/>
          <w:szCs w:val="21"/>
        </w:rPr>
      </w:pPr>
      <w:r>
        <w:rPr>
          <w:rFonts w:hint="eastAsia" w:ascii="宋体" w:hAnsi="宋体"/>
          <w:color w:val="auto"/>
          <w:szCs w:val="21"/>
        </w:rPr>
        <w:t>1、系统组成：</w:t>
      </w:r>
    </w:p>
    <w:p w14:paraId="6DE2B893">
      <w:pPr>
        <w:spacing w:line="360" w:lineRule="auto"/>
        <w:ind w:firstLine="525" w:firstLineChars="250"/>
        <w:rPr>
          <w:rFonts w:ascii="宋体" w:hAnsi="宋体"/>
          <w:color w:val="auto"/>
          <w:szCs w:val="21"/>
        </w:rPr>
      </w:pPr>
      <w:r>
        <w:rPr>
          <w:rFonts w:hint="eastAsia" w:ascii="宋体" w:hAnsi="宋体"/>
          <w:color w:val="auto"/>
          <w:szCs w:val="21"/>
        </w:rPr>
        <w:t>1)、储罐及储量计等附件。</w:t>
      </w:r>
    </w:p>
    <w:p w14:paraId="5DEBC131">
      <w:pPr>
        <w:spacing w:line="360" w:lineRule="auto"/>
        <w:ind w:firstLine="525" w:firstLineChars="250"/>
        <w:rPr>
          <w:rFonts w:ascii="宋体" w:hAnsi="宋体"/>
          <w:color w:val="auto"/>
          <w:szCs w:val="21"/>
        </w:rPr>
      </w:pPr>
      <w:r>
        <w:rPr>
          <w:rFonts w:hint="eastAsia" w:ascii="宋体" w:hAnsi="宋体"/>
          <w:color w:val="auto"/>
          <w:szCs w:val="21"/>
        </w:rPr>
        <w:t>2)、精准投加系统，包括精准计量投加的数字计量泵及其附件、投加管路，确保精准投加和混合均匀。因主管混合条件不好，为确保混合均匀，须配置预混合装置。</w:t>
      </w:r>
    </w:p>
    <w:p w14:paraId="1F24C389">
      <w:pPr>
        <w:spacing w:line="360" w:lineRule="auto"/>
        <w:ind w:firstLine="525" w:firstLineChars="250"/>
        <w:rPr>
          <w:rFonts w:ascii="宋体" w:hAnsi="宋体"/>
          <w:color w:val="auto"/>
          <w:szCs w:val="21"/>
        </w:rPr>
      </w:pPr>
      <w:r>
        <w:rPr>
          <w:rFonts w:hint="eastAsia" w:ascii="宋体" w:hAnsi="宋体"/>
          <w:color w:val="auto"/>
          <w:szCs w:val="21"/>
        </w:rPr>
        <w:t>3)、仪表检测系统，包括：余氯水质在线监测仪表，管网水流量。</w:t>
      </w:r>
    </w:p>
    <w:p w14:paraId="319A835F">
      <w:pPr>
        <w:spacing w:line="360" w:lineRule="auto"/>
        <w:ind w:firstLine="525" w:firstLineChars="250"/>
        <w:rPr>
          <w:rFonts w:ascii="宋体" w:hAnsi="宋体"/>
          <w:color w:val="auto"/>
          <w:szCs w:val="21"/>
        </w:rPr>
      </w:pPr>
      <w:r>
        <w:rPr>
          <w:rFonts w:hint="eastAsia" w:ascii="宋体" w:hAnsi="宋体"/>
          <w:color w:val="auto"/>
          <w:szCs w:val="21"/>
        </w:rPr>
        <w:t>4)、配置防雷设备及接地装置、后备电源。在外部断电时，系统运行于低电耗状态并向中心报警。</w:t>
      </w:r>
    </w:p>
    <w:p w14:paraId="3AB84D94">
      <w:pPr>
        <w:spacing w:line="360" w:lineRule="auto"/>
        <w:ind w:firstLine="525" w:firstLineChars="250"/>
        <w:rPr>
          <w:rFonts w:ascii="宋体" w:hAnsi="宋体"/>
          <w:color w:val="auto"/>
          <w:szCs w:val="21"/>
        </w:rPr>
      </w:pPr>
      <w:r>
        <w:rPr>
          <w:rFonts w:hint="eastAsia" w:ascii="宋体" w:hAnsi="宋体"/>
          <w:color w:val="auto"/>
          <w:szCs w:val="21"/>
        </w:rPr>
        <w:t>5)、全自动投加控制系统，包括高可靠工业控制系统和友好人机交换界面，实时检测、记录各仪表、参数，根据设定的余氯值，自动控制消毒剂投加量，使余氯值稳定在期望范围内，液晶触摸屏可显示系统运行状态，输入控制参数等。也可手动控制设备。</w:t>
      </w:r>
    </w:p>
    <w:p w14:paraId="7A80B407">
      <w:pPr>
        <w:spacing w:line="360" w:lineRule="auto"/>
        <w:ind w:firstLine="525" w:firstLineChars="250"/>
        <w:rPr>
          <w:rFonts w:ascii="宋体" w:hAnsi="宋体"/>
          <w:color w:val="auto"/>
          <w:szCs w:val="21"/>
        </w:rPr>
      </w:pPr>
      <w:r>
        <w:rPr>
          <w:rFonts w:hint="eastAsia" w:ascii="宋体" w:hAnsi="宋体"/>
          <w:color w:val="auto"/>
          <w:szCs w:val="21"/>
        </w:rPr>
        <w:t>6)、连接远程控制中心，上传基础数据，接受下达指令。</w:t>
      </w:r>
    </w:p>
    <w:p w14:paraId="2AB732AF">
      <w:pPr>
        <w:spacing w:line="360" w:lineRule="auto"/>
        <w:ind w:firstLine="525" w:firstLineChars="250"/>
        <w:rPr>
          <w:rFonts w:ascii="宋体" w:hAnsi="宋体"/>
          <w:color w:val="auto"/>
          <w:szCs w:val="21"/>
        </w:rPr>
      </w:pPr>
      <w:r>
        <w:rPr>
          <w:rFonts w:hint="eastAsia" w:ascii="宋体" w:hAnsi="宋体"/>
          <w:color w:val="auto"/>
          <w:szCs w:val="21"/>
        </w:rPr>
        <w:t>7)、自动空调、通风、照明等设施。</w:t>
      </w:r>
    </w:p>
    <w:p w14:paraId="0EF3FBC6">
      <w:pPr>
        <w:spacing w:line="360" w:lineRule="auto"/>
        <w:ind w:firstLine="525" w:firstLineChars="250"/>
        <w:rPr>
          <w:rFonts w:ascii="宋体" w:hAnsi="宋体"/>
          <w:color w:val="auto"/>
          <w:szCs w:val="21"/>
        </w:rPr>
      </w:pPr>
      <w:r>
        <w:rPr>
          <w:rFonts w:hint="eastAsia" w:ascii="宋体" w:hAnsi="宋体"/>
          <w:color w:val="auto"/>
          <w:szCs w:val="21"/>
        </w:rPr>
        <w:t>8)、门禁等安防设施。</w:t>
      </w:r>
    </w:p>
    <w:p w14:paraId="6635B9A3">
      <w:pPr>
        <w:spacing w:line="360" w:lineRule="auto"/>
        <w:ind w:firstLine="525" w:firstLineChars="250"/>
        <w:rPr>
          <w:rFonts w:ascii="宋体" w:hAnsi="宋体"/>
          <w:color w:val="auto"/>
          <w:szCs w:val="21"/>
        </w:rPr>
      </w:pPr>
      <w:r>
        <w:rPr>
          <w:rFonts w:hint="eastAsia" w:ascii="宋体" w:hAnsi="宋体"/>
          <w:color w:val="auto"/>
          <w:szCs w:val="21"/>
        </w:rPr>
        <w:t>9)、装置提供单相电源插座，供手持移动卸料泵（随送料车），储罐满时自动断电停泵。</w:t>
      </w:r>
    </w:p>
    <w:p w14:paraId="77E5CC2E">
      <w:pPr>
        <w:spacing w:line="360" w:lineRule="auto"/>
        <w:ind w:firstLine="525" w:firstLineChars="250"/>
        <w:rPr>
          <w:rFonts w:ascii="宋体" w:hAnsi="宋体"/>
          <w:color w:val="auto"/>
          <w:szCs w:val="21"/>
        </w:rPr>
      </w:pPr>
    </w:p>
    <w:p w14:paraId="09A96F91">
      <w:pPr>
        <w:spacing w:line="360" w:lineRule="auto"/>
        <w:ind w:firstLine="525" w:firstLineChars="250"/>
        <w:rPr>
          <w:rFonts w:ascii="宋体" w:hAnsi="宋体"/>
          <w:color w:val="auto"/>
          <w:szCs w:val="21"/>
        </w:rPr>
      </w:pPr>
      <w:r>
        <w:rPr>
          <w:rFonts w:hint="eastAsia" w:ascii="宋体" w:hAnsi="宋体"/>
          <w:color w:val="auto"/>
          <w:szCs w:val="21"/>
        </w:rPr>
        <w:t>设备技术参数如下---</w:t>
      </w:r>
    </w:p>
    <w:p w14:paraId="51D92C26">
      <w:pPr>
        <w:spacing w:line="360" w:lineRule="auto"/>
        <w:ind w:firstLine="525" w:firstLineChars="250"/>
        <w:rPr>
          <w:rFonts w:ascii="宋体" w:hAnsi="宋体"/>
          <w:color w:val="auto"/>
          <w:szCs w:val="21"/>
        </w:rPr>
      </w:pPr>
      <w:r>
        <w:rPr>
          <w:rFonts w:hint="eastAsia" w:ascii="宋体" w:hAnsi="宋体"/>
          <w:color w:val="auto"/>
          <w:szCs w:val="21"/>
        </w:rPr>
        <w:t>1）、支持下游区域供水规模：3000吨/日</w:t>
      </w:r>
    </w:p>
    <w:p w14:paraId="646BCC34">
      <w:pPr>
        <w:spacing w:line="360" w:lineRule="auto"/>
        <w:ind w:firstLine="525" w:firstLineChars="250"/>
        <w:rPr>
          <w:rFonts w:ascii="宋体" w:hAnsi="宋体"/>
          <w:color w:val="auto"/>
          <w:szCs w:val="21"/>
        </w:rPr>
      </w:pPr>
      <w:r>
        <w:rPr>
          <w:rFonts w:hint="eastAsia" w:ascii="宋体" w:hAnsi="宋体"/>
          <w:color w:val="auto"/>
          <w:szCs w:val="21"/>
        </w:rPr>
        <w:t>2）、设备机柜</w:t>
      </w:r>
    </w:p>
    <w:p w14:paraId="30BCFF02">
      <w:pPr>
        <w:spacing w:line="360" w:lineRule="auto"/>
        <w:ind w:firstLine="525" w:firstLineChars="250"/>
        <w:rPr>
          <w:rFonts w:ascii="宋体" w:hAnsi="宋体"/>
          <w:color w:val="auto"/>
          <w:szCs w:val="21"/>
        </w:rPr>
      </w:pPr>
      <w:r>
        <w:rPr>
          <w:rFonts w:hint="eastAsia" w:ascii="宋体" w:hAnsi="宋体"/>
          <w:color w:val="auto"/>
          <w:szCs w:val="21"/>
        </w:rPr>
        <w:t xml:space="preserve">外形尺寸：根据所应用场所，不大于高1400mm（局部最高）×宽1700mm×深900mm（含储罐、含空调）。 </w:t>
      </w:r>
    </w:p>
    <w:p w14:paraId="58E42177">
      <w:pPr>
        <w:spacing w:line="360" w:lineRule="auto"/>
        <w:ind w:firstLine="525" w:firstLineChars="250"/>
        <w:rPr>
          <w:rFonts w:ascii="宋体" w:hAnsi="宋体"/>
          <w:color w:val="auto"/>
          <w:szCs w:val="21"/>
        </w:rPr>
      </w:pPr>
      <w:r>
        <w:rPr>
          <w:rFonts w:hint="eastAsia" w:ascii="宋体" w:hAnsi="宋体"/>
          <w:color w:val="auto"/>
          <w:szCs w:val="21"/>
        </w:rPr>
        <w:t>外层采用碳钢材质，冷轧钢板壁厚不小于1.5mm，内壁设置不小于1厘米厚保温隔热层，柜内自动照明。外层喷塑，内部安装恒温冷暖机柜空调，满足次钠储存条件。外形、色彩须针对设计并征得业主同意。</w:t>
      </w:r>
    </w:p>
    <w:p w14:paraId="67D3C0CB">
      <w:pPr>
        <w:spacing w:line="360" w:lineRule="auto"/>
        <w:ind w:firstLine="525" w:firstLineChars="250"/>
        <w:rPr>
          <w:rFonts w:ascii="宋体" w:hAnsi="宋体"/>
          <w:color w:val="auto"/>
          <w:szCs w:val="21"/>
        </w:rPr>
      </w:pPr>
      <w:r>
        <w:rPr>
          <w:rFonts w:hint="eastAsia" w:ascii="宋体" w:hAnsi="宋体"/>
          <w:color w:val="auto"/>
          <w:szCs w:val="21"/>
        </w:rPr>
        <w:t>装置进线电源部分：交流220V，带避雷器、滤波器。</w:t>
      </w:r>
    </w:p>
    <w:p w14:paraId="05DFAD51">
      <w:pPr>
        <w:spacing w:line="360" w:lineRule="auto"/>
        <w:ind w:firstLine="525" w:firstLineChars="250"/>
        <w:rPr>
          <w:rFonts w:ascii="宋体" w:hAnsi="宋体"/>
          <w:color w:val="auto"/>
          <w:szCs w:val="21"/>
        </w:rPr>
      </w:pPr>
      <w:r>
        <w:rPr>
          <w:rFonts w:hint="eastAsia" w:ascii="宋体" w:hAnsi="宋体"/>
          <w:color w:val="auto"/>
          <w:szCs w:val="21"/>
        </w:rPr>
        <w:t>装置供电功率需求:不小于3KW。</w:t>
      </w:r>
    </w:p>
    <w:p w14:paraId="3AD6AB08">
      <w:pPr>
        <w:spacing w:line="360" w:lineRule="auto"/>
        <w:ind w:firstLine="525" w:firstLineChars="250"/>
        <w:rPr>
          <w:rFonts w:ascii="宋体" w:hAnsi="宋体"/>
          <w:color w:val="auto"/>
          <w:szCs w:val="21"/>
        </w:rPr>
      </w:pPr>
      <w:r>
        <w:rPr>
          <w:rFonts w:hint="eastAsia" w:ascii="宋体" w:hAnsi="宋体"/>
          <w:color w:val="auto"/>
          <w:szCs w:val="21"/>
        </w:rPr>
        <w:t>3）、储罐：1只，400L储罐，储存介质为5%或10%次氯酸钠溶液，进料口、出料口、透气口均位于储罐上部。</w:t>
      </w:r>
    </w:p>
    <w:p w14:paraId="51CCD679">
      <w:pPr>
        <w:spacing w:line="360" w:lineRule="auto"/>
        <w:ind w:firstLine="525" w:firstLineChars="250"/>
        <w:rPr>
          <w:rFonts w:ascii="宋体" w:hAnsi="宋体"/>
          <w:color w:val="auto"/>
          <w:szCs w:val="21"/>
        </w:rPr>
      </w:pPr>
      <w:r>
        <w:rPr>
          <w:rFonts w:hint="eastAsia" w:ascii="宋体" w:hAnsi="宋体"/>
          <w:color w:val="auto"/>
          <w:szCs w:val="21"/>
        </w:rPr>
        <w:t>4）、补氯控制范围：0.0-0.3mg/L</w:t>
      </w:r>
    </w:p>
    <w:p w14:paraId="3FE222B8">
      <w:pPr>
        <w:spacing w:line="360" w:lineRule="auto"/>
        <w:ind w:firstLine="525" w:firstLineChars="250"/>
        <w:rPr>
          <w:rFonts w:ascii="宋体" w:hAnsi="宋体"/>
          <w:color w:val="auto"/>
          <w:szCs w:val="21"/>
        </w:rPr>
      </w:pPr>
      <w:r>
        <w:rPr>
          <w:rFonts w:hint="eastAsia" w:ascii="宋体" w:hAnsi="宋体"/>
          <w:color w:val="auto"/>
          <w:szCs w:val="21"/>
        </w:rPr>
        <w:t>5）、投加数字计量泵：2台，1用1备，耐10%次氯酸钠介质，最大投加量2L/h，工作压力大于等于3bar，精度不低于1%，步进电机驱动。</w:t>
      </w:r>
    </w:p>
    <w:p w14:paraId="3BDDB6E9">
      <w:pPr>
        <w:spacing w:line="360" w:lineRule="auto"/>
        <w:ind w:firstLine="525" w:firstLineChars="250"/>
        <w:rPr>
          <w:rFonts w:ascii="宋体" w:hAnsi="宋体"/>
          <w:color w:val="auto"/>
          <w:szCs w:val="21"/>
        </w:rPr>
      </w:pPr>
      <w:r>
        <w:rPr>
          <w:rFonts w:hint="eastAsia" w:ascii="宋体" w:hAnsi="宋体"/>
          <w:color w:val="auto"/>
          <w:szCs w:val="21"/>
        </w:rPr>
        <w:t>6）、补氯投加点：1个，须带压开孔，保护管材质304不锈钢，触液表面喷涂铁氟龙，带不锈钢球阀，扩散管材质UPVC</w:t>
      </w:r>
    </w:p>
    <w:p w14:paraId="6BA02BE8">
      <w:pPr>
        <w:spacing w:line="360" w:lineRule="auto"/>
        <w:ind w:firstLine="525" w:firstLineChars="250"/>
        <w:rPr>
          <w:rFonts w:ascii="宋体" w:hAnsi="宋体"/>
          <w:color w:val="auto"/>
          <w:szCs w:val="21"/>
        </w:rPr>
      </w:pPr>
      <w:r>
        <w:rPr>
          <w:rFonts w:hint="eastAsia" w:ascii="宋体" w:hAnsi="宋体"/>
          <w:color w:val="auto"/>
          <w:szCs w:val="21"/>
        </w:rPr>
        <w:t>7）、余氯水样取样点：2个，取样管材质UPVC。取样管须插入主管中。</w:t>
      </w:r>
    </w:p>
    <w:p w14:paraId="0A9DCA4D">
      <w:pPr>
        <w:spacing w:line="360" w:lineRule="auto"/>
        <w:ind w:firstLine="525" w:firstLineChars="250"/>
        <w:rPr>
          <w:rFonts w:ascii="宋体" w:hAnsi="宋体"/>
          <w:color w:val="auto"/>
          <w:szCs w:val="21"/>
        </w:rPr>
      </w:pPr>
      <w:r>
        <w:rPr>
          <w:rFonts w:hint="eastAsia" w:ascii="宋体" w:hAnsi="宋体"/>
          <w:color w:val="auto"/>
          <w:szCs w:val="21"/>
        </w:rPr>
        <w:t>8）、在线仪表：</w:t>
      </w:r>
    </w:p>
    <w:p w14:paraId="51987DFD">
      <w:pPr>
        <w:spacing w:line="360" w:lineRule="auto"/>
        <w:ind w:firstLine="525" w:firstLineChars="250"/>
        <w:rPr>
          <w:rFonts w:ascii="宋体" w:hAnsi="宋体"/>
          <w:color w:val="auto"/>
          <w:szCs w:val="21"/>
        </w:rPr>
      </w:pPr>
      <w:r>
        <w:rPr>
          <w:rFonts w:hint="eastAsia" w:ascii="宋体" w:hAnsi="宋体"/>
          <w:color w:val="auto"/>
          <w:szCs w:val="21"/>
        </w:rPr>
        <w:t>余氯检测仪：DPD法，投加前余氯、投加后余氯，24VDC供电，液晶显示触摸屏，精度优于（含）±3%，重复性优于（含）1%，输出信号4-20mA及MODBUS485，带自清洗功能，至少稳定运行一年以上无需标定。</w:t>
      </w:r>
    </w:p>
    <w:p w14:paraId="1939FD63">
      <w:pPr>
        <w:spacing w:line="360" w:lineRule="auto"/>
        <w:ind w:firstLine="525" w:firstLineChars="250"/>
        <w:rPr>
          <w:rFonts w:ascii="宋体" w:hAnsi="宋体"/>
          <w:color w:val="auto"/>
          <w:szCs w:val="21"/>
        </w:rPr>
      </w:pPr>
      <w:r>
        <w:rPr>
          <w:rFonts w:hint="eastAsia" w:ascii="宋体" w:hAnsi="宋体"/>
          <w:color w:val="auto"/>
          <w:szCs w:val="21"/>
        </w:rPr>
        <w:t>储罐次钠储量计：测量储罐次氯酸钠储量，精度优于含±0.2%满量程，输出信号4-20mA及MODBUS485</w:t>
      </w:r>
    </w:p>
    <w:p w14:paraId="7E334B46">
      <w:pPr>
        <w:spacing w:line="360" w:lineRule="auto"/>
        <w:ind w:firstLine="525" w:firstLineChars="250"/>
        <w:rPr>
          <w:rFonts w:ascii="宋体" w:hAnsi="宋体"/>
          <w:color w:val="auto"/>
          <w:szCs w:val="21"/>
        </w:rPr>
      </w:pPr>
      <w:r>
        <w:rPr>
          <w:rFonts w:hint="eastAsia" w:ascii="宋体" w:hAnsi="宋体"/>
          <w:color w:val="auto"/>
          <w:szCs w:val="21"/>
        </w:rPr>
        <w:t>投加计量流量计：1台，次氯酸钠投加量检测，24VDC供电，耐10%次氯酸钠介质，精度优于（含）0.5%满量程，量程5升/小时，输出信号4-20mA</w:t>
      </w:r>
    </w:p>
    <w:p w14:paraId="287D3DD0">
      <w:pPr>
        <w:spacing w:line="360" w:lineRule="auto"/>
        <w:ind w:firstLine="525" w:firstLineChars="250"/>
        <w:rPr>
          <w:rFonts w:ascii="宋体" w:hAnsi="宋体"/>
          <w:color w:val="auto"/>
          <w:szCs w:val="21"/>
        </w:rPr>
      </w:pPr>
      <w:r>
        <w:rPr>
          <w:rFonts w:hint="eastAsia" w:ascii="宋体" w:hAnsi="宋体"/>
          <w:color w:val="auto"/>
          <w:szCs w:val="21"/>
        </w:rPr>
        <w:t>主管道流量计：双声道插入式超声波流量计，DN300，24VDC供电，精度精度优于（含）0.5%满量程，输出信号4-20mA及MODBUS485</w:t>
      </w:r>
    </w:p>
    <w:p w14:paraId="2548C2A9">
      <w:pPr>
        <w:spacing w:line="360" w:lineRule="auto"/>
        <w:ind w:firstLine="525" w:firstLineChars="250"/>
        <w:rPr>
          <w:rFonts w:ascii="宋体" w:hAnsi="宋体"/>
          <w:color w:val="auto"/>
          <w:szCs w:val="21"/>
        </w:rPr>
      </w:pPr>
      <w:r>
        <w:rPr>
          <w:rFonts w:hint="eastAsia" w:ascii="宋体" w:hAnsi="宋体"/>
          <w:color w:val="auto"/>
          <w:szCs w:val="21"/>
        </w:rPr>
        <w:t>9）、智能加氯控制系统：</w:t>
      </w:r>
    </w:p>
    <w:p w14:paraId="1421B39D">
      <w:pPr>
        <w:spacing w:line="360" w:lineRule="auto"/>
        <w:ind w:firstLine="525" w:firstLineChars="250"/>
        <w:rPr>
          <w:rFonts w:ascii="宋体" w:hAnsi="宋体"/>
          <w:color w:val="auto"/>
          <w:szCs w:val="21"/>
        </w:rPr>
      </w:pPr>
      <w:r>
        <w:rPr>
          <w:rFonts w:hint="eastAsia" w:ascii="宋体" w:hAnsi="宋体"/>
          <w:color w:val="auto"/>
          <w:szCs w:val="21"/>
        </w:rPr>
        <w:t>配电系统采用知名品牌电气设备（施耐德、西门子、ABB），具有电耗监测、避雷装置（包括引下线、人工接地极），照明设置独立断路器。系统功能完备，确保设备的稳定运行。</w:t>
      </w:r>
    </w:p>
    <w:p w14:paraId="2DF8E8A7">
      <w:pPr>
        <w:spacing w:line="360" w:lineRule="auto"/>
        <w:ind w:firstLine="525" w:firstLineChars="250"/>
        <w:rPr>
          <w:rFonts w:ascii="宋体" w:hAnsi="宋体"/>
          <w:color w:val="auto"/>
          <w:szCs w:val="21"/>
        </w:rPr>
      </w:pPr>
      <w:r>
        <w:rPr>
          <w:rFonts w:hint="eastAsia" w:ascii="宋体" w:hAnsi="宋体"/>
          <w:color w:val="auto"/>
          <w:szCs w:val="21"/>
        </w:rPr>
        <w:t>智能加氯控制系统根据进水量及余氯仪等参数的变化，实时进行加药量动态调节，通过机器学习智能化控制所投加的次氯酸钠溶液量，保证余氯指标控制在合格范围内，实现补氯装置无人化自动运行。</w:t>
      </w:r>
    </w:p>
    <w:p w14:paraId="09A39DDC">
      <w:pPr>
        <w:spacing w:line="360" w:lineRule="auto"/>
        <w:ind w:firstLine="525" w:firstLineChars="250"/>
        <w:rPr>
          <w:rFonts w:ascii="宋体" w:hAnsi="宋体"/>
          <w:color w:val="auto"/>
          <w:szCs w:val="21"/>
        </w:rPr>
      </w:pPr>
      <w:r>
        <w:rPr>
          <w:rFonts w:hint="eastAsia" w:ascii="宋体" w:hAnsi="宋体"/>
          <w:color w:val="auto"/>
          <w:szCs w:val="21"/>
        </w:rPr>
        <w:t>控制系统采用智能全自动型，将流量计、液位计、余氯仪、次氯酸钠溶液加注泵等设备的运行信号统一采集至控制系统，由控制程序自动分析管理，动态调节，预览数据通讯接口，可在授权手机端远程浏览设备运行情况、次氯酸钠剩余量，也可远程手机操作控制，并可远程连接到统一监控平台。现场10吋彩色触摸屏控制界面可实现设备监控、报警等，实现补氯装置的加氯过程无人值守自动化运行，安全、可靠、稳定。当次钠储量低于设定值时，设备远程报警提醒。</w:t>
      </w:r>
    </w:p>
    <w:p w14:paraId="4B2F4E54">
      <w:pPr>
        <w:spacing w:line="360" w:lineRule="auto"/>
        <w:ind w:firstLine="525" w:firstLineChars="250"/>
        <w:rPr>
          <w:rFonts w:ascii="宋体" w:hAnsi="宋体"/>
          <w:color w:val="auto"/>
          <w:szCs w:val="21"/>
        </w:rPr>
      </w:pPr>
      <w:r>
        <w:rPr>
          <w:rFonts w:hint="eastAsia" w:ascii="宋体" w:hAnsi="宋体"/>
          <w:color w:val="auto"/>
          <w:szCs w:val="21"/>
        </w:rPr>
        <w:t>10）、安防系统门禁系统：电磁锁带钥匙、密码、人脸识别功能，外部安装1台高清球机和1台高清枪机，监控设备及周围情况，网络硬盘录像机存储录像不少于90天。监控系统远程连接到统一监控平台。</w:t>
      </w:r>
    </w:p>
    <w:p w14:paraId="59809ECC">
      <w:pPr>
        <w:spacing w:line="360" w:lineRule="auto"/>
        <w:ind w:firstLine="525" w:firstLineChars="250"/>
        <w:rPr>
          <w:rFonts w:ascii="宋体" w:hAnsi="宋体"/>
          <w:color w:val="auto"/>
          <w:szCs w:val="21"/>
        </w:rPr>
      </w:pPr>
      <w:r>
        <w:rPr>
          <w:rFonts w:hint="eastAsia" w:ascii="宋体" w:hAnsi="宋体"/>
          <w:color w:val="auto"/>
          <w:szCs w:val="21"/>
        </w:rPr>
        <w:t>11）、应急电源：配置后备电源，市电断电后远程报警，维持设备低功耗投加时间不小于8小时。留有外接DC24V后备电源接口，可外接DC24V电源维持设备运行。</w:t>
      </w:r>
    </w:p>
    <w:p w14:paraId="04AC8B71">
      <w:pPr>
        <w:spacing w:line="360" w:lineRule="auto"/>
        <w:ind w:firstLine="525" w:firstLineChars="250"/>
        <w:rPr>
          <w:rFonts w:ascii="宋体" w:hAnsi="宋体"/>
          <w:color w:val="auto"/>
          <w:szCs w:val="21"/>
        </w:rPr>
      </w:pPr>
      <w:r>
        <w:rPr>
          <w:rFonts w:hint="eastAsia" w:ascii="宋体" w:hAnsi="宋体"/>
          <w:color w:val="auto"/>
          <w:szCs w:val="21"/>
        </w:rPr>
        <w:t>12）、整套设备工厂化制作，运输至现场就位后仅需连接进、出液管及电源即可投入使用。</w:t>
      </w:r>
    </w:p>
    <w:p w14:paraId="3BF3A666">
      <w:pPr>
        <w:spacing w:line="360" w:lineRule="auto"/>
        <w:ind w:firstLine="525" w:firstLineChars="250"/>
        <w:rPr>
          <w:rFonts w:ascii="宋体" w:hAnsi="宋体"/>
          <w:color w:val="auto"/>
          <w:szCs w:val="21"/>
        </w:rPr>
      </w:pPr>
      <w:r>
        <w:rPr>
          <w:rFonts w:hint="eastAsia" w:ascii="宋体" w:hAnsi="宋体"/>
          <w:color w:val="auto"/>
          <w:szCs w:val="21"/>
        </w:rPr>
        <w:t>2、数字计量泵选型：</w:t>
      </w:r>
    </w:p>
    <w:p w14:paraId="246BF0C1">
      <w:pPr>
        <w:spacing w:line="360" w:lineRule="auto"/>
        <w:ind w:firstLine="525" w:firstLineChars="250"/>
        <w:rPr>
          <w:rFonts w:ascii="宋体" w:hAnsi="宋体"/>
          <w:color w:val="auto"/>
          <w:szCs w:val="21"/>
        </w:rPr>
      </w:pPr>
      <w:r>
        <w:rPr>
          <w:rFonts w:hint="eastAsia" w:ascii="宋体" w:hAnsi="宋体"/>
          <w:color w:val="auto"/>
          <w:szCs w:val="21"/>
        </w:rPr>
        <w:t>根据国家标准GB5749-2006&lt;&lt;生活饮用水卫生标准&gt;&gt;饮用水中消毒剂常规指标及要求，集中式给水出厂水的游离性余氯含量不低于0.3mg/L，管网末梢不得低于0.05mg/L。</w:t>
      </w:r>
    </w:p>
    <w:p w14:paraId="15BEC6FD">
      <w:pPr>
        <w:spacing w:line="360" w:lineRule="auto"/>
        <w:ind w:firstLine="525" w:firstLineChars="250"/>
        <w:rPr>
          <w:rFonts w:ascii="宋体" w:hAnsi="宋体"/>
          <w:color w:val="auto"/>
          <w:szCs w:val="21"/>
        </w:rPr>
      </w:pPr>
      <w:r>
        <w:rPr>
          <w:rFonts w:hint="eastAsia" w:ascii="宋体" w:hAnsi="宋体"/>
          <w:color w:val="auto"/>
          <w:szCs w:val="21"/>
        </w:rPr>
        <w:t>现管网加氯投加点下游供水3000吨/日，取样点余氯控制在最大0.3mg/L，折合次氯酸钠消耗按0.3mg/L（0.3Kg/千吨）进行补氯，投加有效氯浓度5%进行计算。</w:t>
      </w:r>
    </w:p>
    <w:p w14:paraId="7964E789">
      <w:pPr>
        <w:spacing w:line="360" w:lineRule="auto"/>
        <w:ind w:firstLine="525" w:firstLineChars="250"/>
        <w:rPr>
          <w:rFonts w:ascii="宋体" w:hAnsi="宋体"/>
          <w:color w:val="auto"/>
          <w:szCs w:val="21"/>
        </w:rPr>
      </w:pPr>
      <w:r>
        <w:rPr>
          <w:rFonts w:hint="eastAsia" w:ascii="宋体" w:hAnsi="宋体"/>
          <w:color w:val="auto"/>
          <w:szCs w:val="21"/>
        </w:rPr>
        <w:t>供水量：3千吨/24小时=0.125千吨/小时，小时系数选2.5，最大流量约为0.3125千吨。</w:t>
      </w:r>
    </w:p>
    <w:p w14:paraId="27B37161">
      <w:pPr>
        <w:spacing w:line="360" w:lineRule="auto"/>
        <w:ind w:firstLine="525" w:firstLineChars="250"/>
        <w:rPr>
          <w:rFonts w:ascii="宋体" w:hAnsi="宋体"/>
          <w:color w:val="auto"/>
          <w:szCs w:val="21"/>
        </w:rPr>
      </w:pPr>
      <w:r>
        <w:rPr>
          <w:rFonts w:hint="eastAsia" w:ascii="宋体" w:hAnsi="宋体"/>
          <w:color w:val="auto"/>
          <w:szCs w:val="21"/>
        </w:rPr>
        <w:t xml:space="preserve">折合5%有效氯浓度的次氯酸钠的小时投加量为： </w:t>
      </w:r>
    </w:p>
    <w:p w14:paraId="3770B11B">
      <w:pPr>
        <w:spacing w:line="360" w:lineRule="auto"/>
        <w:ind w:firstLine="525" w:firstLineChars="250"/>
        <w:rPr>
          <w:rFonts w:ascii="宋体" w:hAnsi="宋体"/>
          <w:color w:val="auto"/>
          <w:szCs w:val="21"/>
        </w:rPr>
      </w:pPr>
      <w:r>
        <w:rPr>
          <w:rFonts w:hint="eastAsia" w:ascii="宋体" w:hAnsi="宋体"/>
          <w:color w:val="auto"/>
          <w:szCs w:val="21"/>
        </w:rPr>
        <w:t>次氯酸钠每小时最大投加量（5%有效氯浓度）=0.3mg/L(Kg/千吨)÷5%×0.3125千吨/小时=1.875Kg/小时。</w:t>
      </w:r>
    </w:p>
    <w:p w14:paraId="22A705EC">
      <w:pPr>
        <w:spacing w:line="360" w:lineRule="auto"/>
        <w:ind w:firstLine="525" w:firstLineChars="250"/>
        <w:rPr>
          <w:rFonts w:ascii="宋体" w:hAnsi="宋体"/>
          <w:color w:val="auto"/>
          <w:szCs w:val="21"/>
        </w:rPr>
      </w:pPr>
      <w:r>
        <w:rPr>
          <w:rFonts w:hint="eastAsia" w:ascii="宋体" w:hAnsi="宋体"/>
          <w:color w:val="auto"/>
          <w:szCs w:val="21"/>
        </w:rPr>
        <w:t>5%有效氯浓度的次氯酸钠比重接近1，按1计算，折算小时体积投加量为：最大工作流量1.875L/小时，选计量泵最大流量2L/小时。</w:t>
      </w:r>
    </w:p>
    <w:p w14:paraId="3E9FF513">
      <w:pPr>
        <w:spacing w:line="360" w:lineRule="auto"/>
        <w:ind w:firstLine="525" w:firstLineChars="250"/>
        <w:rPr>
          <w:rFonts w:ascii="宋体" w:hAnsi="宋体"/>
          <w:color w:val="auto"/>
          <w:szCs w:val="21"/>
        </w:rPr>
      </w:pPr>
      <w:r>
        <w:rPr>
          <w:rFonts w:hint="eastAsia" w:ascii="宋体" w:hAnsi="宋体"/>
          <w:color w:val="auto"/>
          <w:szCs w:val="21"/>
        </w:rPr>
        <w:t>3、储罐选型：</w:t>
      </w:r>
    </w:p>
    <w:p w14:paraId="7D5FB0B9">
      <w:pPr>
        <w:spacing w:line="360" w:lineRule="auto"/>
        <w:ind w:firstLine="525" w:firstLineChars="250"/>
        <w:rPr>
          <w:rFonts w:ascii="宋体" w:hAnsi="宋体"/>
          <w:color w:val="auto"/>
          <w:szCs w:val="21"/>
        </w:rPr>
      </w:pPr>
      <w:r>
        <w:rPr>
          <w:rFonts w:hint="eastAsia" w:ascii="宋体" w:hAnsi="宋体"/>
          <w:color w:val="auto"/>
          <w:szCs w:val="21"/>
        </w:rPr>
        <w:t>平均消耗次钠按0.3mg/L计算，每天消耗5%次钠3千吨×0.3（Kg/千吨）÷5%=18L，按使用20天计算,18L×20天=360L，选用大于400L储罐。</w:t>
      </w:r>
    </w:p>
    <w:p w14:paraId="648842C3">
      <w:pPr>
        <w:spacing w:line="360" w:lineRule="auto"/>
        <w:ind w:firstLine="525" w:firstLineChars="250"/>
        <w:rPr>
          <w:rFonts w:ascii="宋体" w:hAnsi="宋体"/>
          <w:color w:val="auto"/>
          <w:szCs w:val="21"/>
        </w:rPr>
      </w:pPr>
      <w:r>
        <w:rPr>
          <w:rFonts w:hint="eastAsia" w:ascii="宋体" w:hAnsi="宋体"/>
          <w:color w:val="auto"/>
          <w:szCs w:val="21"/>
        </w:rPr>
        <w:t>电源及网络</w:t>
      </w:r>
    </w:p>
    <w:p w14:paraId="65B16E22">
      <w:pPr>
        <w:spacing w:line="360" w:lineRule="auto"/>
        <w:ind w:firstLine="525" w:firstLineChars="250"/>
        <w:rPr>
          <w:rFonts w:ascii="宋体" w:hAnsi="宋体"/>
          <w:color w:val="auto"/>
          <w:szCs w:val="21"/>
        </w:rPr>
      </w:pPr>
      <w:r>
        <w:rPr>
          <w:rFonts w:hint="eastAsia" w:ascii="宋体" w:hAnsi="宋体"/>
          <w:color w:val="auto"/>
          <w:szCs w:val="21"/>
        </w:rPr>
        <w:t>电源AC 220V由业主提供；</w:t>
      </w:r>
    </w:p>
    <w:p w14:paraId="5FFFC757">
      <w:pPr>
        <w:spacing w:line="360" w:lineRule="auto"/>
        <w:ind w:firstLine="525" w:firstLineChars="250"/>
        <w:rPr>
          <w:rFonts w:ascii="宋体" w:hAnsi="宋体"/>
          <w:color w:val="auto"/>
          <w:szCs w:val="21"/>
        </w:rPr>
      </w:pPr>
      <w:r>
        <w:rPr>
          <w:rFonts w:hint="eastAsia" w:ascii="宋体" w:hAnsi="宋体"/>
          <w:color w:val="auto"/>
          <w:szCs w:val="21"/>
        </w:rPr>
        <w:t>VPN网络接入由业主负责（不低于100M带宽），采用VPN和4G冗余形式。</w:t>
      </w:r>
    </w:p>
    <w:p w14:paraId="69CD3F59">
      <w:pPr>
        <w:spacing w:line="360" w:lineRule="auto"/>
        <w:ind w:firstLine="525" w:firstLineChars="250"/>
        <w:rPr>
          <w:rFonts w:ascii="宋体" w:hAnsi="宋体"/>
          <w:color w:val="auto"/>
          <w:szCs w:val="21"/>
        </w:rPr>
      </w:pPr>
    </w:p>
    <w:p w14:paraId="092AA59F">
      <w:pPr>
        <w:spacing w:line="360" w:lineRule="auto"/>
        <w:ind w:firstLine="525" w:firstLineChars="250"/>
        <w:rPr>
          <w:rFonts w:ascii="宋体" w:hAnsi="宋体"/>
          <w:color w:val="auto"/>
          <w:szCs w:val="21"/>
        </w:rPr>
      </w:pPr>
    </w:p>
    <w:p w14:paraId="69E264B8">
      <w:pPr>
        <w:spacing w:line="360" w:lineRule="auto"/>
        <w:ind w:firstLine="525" w:firstLineChars="250"/>
        <w:rPr>
          <w:rFonts w:ascii="宋体" w:hAnsi="宋体"/>
          <w:color w:val="auto"/>
          <w:szCs w:val="21"/>
        </w:rPr>
      </w:pPr>
      <w:r>
        <w:rPr>
          <w:rFonts w:hint="eastAsia" w:ascii="宋体" w:hAnsi="宋体"/>
          <w:color w:val="auto"/>
          <w:szCs w:val="21"/>
        </w:rPr>
        <w:t>设备清单：</w:t>
      </w:r>
    </w:p>
    <w:tbl>
      <w:tblPr>
        <w:tblStyle w:val="11"/>
        <w:tblW w:w="9555" w:type="dxa"/>
        <w:tblInd w:w="93" w:type="dxa"/>
        <w:tblLayout w:type="autofit"/>
        <w:tblCellMar>
          <w:top w:w="0" w:type="dxa"/>
          <w:left w:w="108" w:type="dxa"/>
          <w:bottom w:w="0" w:type="dxa"/>
          <w:right w:w="108" w:type="dxa"/>
        </w:tblCellMar>
      </w:tblPr>
      <w:tblGrid>
        <w:gridCol w:w="1080"/>
        <w:gridCol w:w="1037"/>
        <w:gridCol w:w="2902"/>
        <w:gridCol w:w="1080"/>
        <w:gridCol w:w="1080"/>
        <w:gridCol w:w="1296"/>
        <w:gridCol w:w="1080"/>
      </w:tblGrid>
      <w:tr w14:paraId="1F7F79D3">
        <w:tblPrEx>
          <w:tblCellMar>
            <w:top w:w="0" w:type="dxa"/>
            <w:left w:w="108" w:type="dxa"/>
            <w:bottom w:w="0" w:type="dxa"/>
            <w:right w:w="108" w:type="dxa"/>
          </w:tblCellMar>
        </w:tblPrEx>
        <w:trPr>
          <w:trHeight w:val="285" w:hRule="atLeast"/>
        </w:trPr>
        <w:tc>
          <w:tcPr>
            <w:tcW w:w="108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1EDC6AD1">
            <w:pPr>
              <w:widowControl/>
              <w:jc w:val="center"/>
              <w:textAlignment w:val="center"/>
              <w:rPr>
                <w:rFonts w:ascii="宋体" w:hAnsi="宋体" w:cs="宋体"/>
                <w:color w:val="auto"/>
                <w:sz w:val="24"/>
              </w:rPr>
            </w:pPr>
            <w:r>
              <w:rPr>
                <w:rFonts w:hint="eastAsia" w:ascii="宋体" w:hAnsi="宋体" w:cs="宋体"/>
                <w:color w:val="auto"/>
                <w:kern w:val="0"/>
                <w:sz w:val="24"/>
              </w:rPr>
              <w:t>序号</w:t>
            </w:r>
          </w:p>
        </w:tc>
        <w:tc>
          <w:tcPr>
            <w:tcW w:w="1037" w:type="dxa"/>
            <w:tcBorders>
              <w:top w:val="single" w:color="000000" w:sz="8" w:space="0"/>
              <w:left w:val="single" w:color="000000" w:sz="4" w:space="0"/>
              <w:bottom w:val="single" w:color="000000" w:sz="4" w:space="0"/>
              <w:right w:val="single" w:color="000000" w:sz="4" w:space="0"/>
            </w:tcBorders>
            <w:shd w:val="clear" w:color="auto" w:fill="auto"/>
            <w:vAlign w:val="center"/>
          </w:tcPr>
          <w:p w14:paraId="6ACF47C3">
            <w:pPr>
              <w:widowControl/>
              <w:jc w:val="center"/>
              <w:textAlignment w:val="center"/>
              <w:rPr>
                <w:rFonts w:ascii="宋体" w:hAnsi="宋体" w:cs="宋体"/>
                <w:color w:val="auto"/>
                <w:sz w:val="24"/>
              </w:rPr>
            </w:pPr>
            <w:r>
              <w:rPr>
                <w:rFonts w:hint="eastAsia" w:ascii="宋体" w:hAnsi="宋体" w:cs="宋体"/>
                <w:color w:val="auto"/>
                <w:kern w:val="0"/>
                <w:sz w:val="24"/>
              </w:rPr>
              <w:t>名称</w:t>
            </w:r>
          </w:p>
        </w:tc>
        <w:tc>
          <w:tcPr>
            <w:tcW w:w="2902" w:type="dxa"/>
            <w:tcBorders>
              <w:top w:val="single" w:color="000000" w:sz="8" w:space="0"/>
              <w:left w:val="single" w:color="000000" w:sz="4" w:space="0"/>
              <w:bottom w:val="single" w:color="000000" w:sz="4" w:space="0"/>
              <w:right w:val="single" w:color="000000" w:sz="4" w:space="0"/>
            </w:tcBorders>
            <w:shd w:val="clear" w:color="auto" w:fill="auto"/>
            <w:vAlign w:val="center"/>
          </w:tcPr>
          <w:p w14:paraId="3E5CEE8D">
            <w:pPr>
              <w:widowControl/>
              <w:jc w:val="center"/>
              <w:textAlignment w:val="center"/>
              <w:rPr>
                <w:rFonts w:ascii="宋体" w:hAnsi="宋体" w:cs="宋体"/>
                <w:color w:val="auto"/>
                <w:sz w:val="24"/>
              </w:rPr>
            </w:pPr>
            <w:r>
              <w:rPr>
                <w:rFonts w:hint="eastAsia" w:ascii="宋体" w:hAnsi="宋体" w:cs="宋体"/>
                <w:color w:val="auto"/>
                <w:kern w:val="0"/>
                <w:sz w:val="24"/>
              </w:rPr>
              <w:t>规格</w:t>
            </w:r>
          </w:p>
        </w:tc>
        <w:tc>
          <w:tcPr>
            <w:tcW w:w="1080"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7BF549C1">
            <w:pPr>
              <w:widowControl/>
              <w:jc w:val="center"/>
              <w:textAlignment w:val="center"/>
              <w:rPr>
                <w:rFonts w:ascii="宋体" w:hAnsi="宋体" w:cs="宋体"/>
                <w:color w:val="auto"/>
                <w:sz w:val="24"/>
              </w:rPr>
            </w:pPr>
            <w:r>
              <w:rPr>
                <w:rFonts w:hint="eastAsia" w:ascii="宋体" w:hAnsi="宋体" w:cs="宋体"/>
                <w:color w:val="auto"/>
                <w:kern w:val="0"/>
                <w:sz w:val="24"/>
              </w:rPr>
              <w:t>单位</w:t>
            </w:r>
          </w:p>
        </w:tc>
        <w:tc>
          <w:tcPr>
            <w:tcW w:w="1080"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18F09968">
            <w:pPr>
              <w:widowControl/>
              <w:jc w:val="center"/>
              <w:textAlignment w:val="center"/>
              <w:rPr>
                <w:rFonts w:ascii="宋体" w:hAnsi="宋体" w:cs="宋体"/>
                <w:color w:val="auto"/>
                <w:sz w:val="24"/>
              </w:rPr>
            </w:pPr>
            <w:r>
              <w:rPr>
                <w:rFonts w:hint="eastAsia" w:ascii="宋体" w:hAnsi="宋体" w:cs="宋体"/>
                <w:color w:val="auto"/>
                <w:kern w:val="0"/>
                <w:sz w:val="24"/>
              </w:rPr>
              <w:t>数量</w:t>
            </w:r>
          </w:p>
        </w:tc>
        <w:tc>
          <w:tcPr>
            <w:tcW w:w="1296" w:type="dxa"/>
            <w:tcBorders>
              <w:top w:val="single" w:color="000000" w:sz="8" w:space="0"/>
              <w:left w:val="single" w:color="000000" w:sz="4" w:space="0"/>
              <w:bottom w:val="single" w:color="000000" w:sz="4" w:space="0"/>
              <w:right w:val="single" w:color="000000" w:sz="4" w:space="0"/>
            </w:tcBorders>
            <w:shd w:val="clear" w:color="auto" w:fill="auto"/>
            <w:vAlign w:val="center"/>
          </w:tcPr>
          <w:p w14:paraId="1F9349A4">
            <w:pPr>
              <w:widowControl/>
              <w:jc w:val="center"/>
              <w:textAlignment w:val="center"/>
              <w:rPr>
                <w:rFonts w:ascii="宋体" w:hAnsi="宋体" w:cs="宋体"/>
                <w:color w:val="auto"/>
                <w:sz w:val="24"/>
              </w:rPr>
            </w:pPr>
            <w:r>
              <w:rPr>
                <w:rFonts w:hint="eastAsia" w:ascii="宋体" w:hAnsi="宋体" w:cs="宋体"/>
                <w:color w:val="auto"/>
                <w:kern w:val="0"/>
                <w:sz w:val="24"/>
              </w:rPr>
              <w:t>品牌推荐</w:t>
            </w:r>
          </w:p>
        </w:tc>
        <w:tc>
          <w:tcPr>
            <w:tcW w:w="1080"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196A0C45">
            <w:pPr>
              <w:widowControl/>
              <w:jc w:val="center"/>
              <w:textAlignment w:val="center"/>
              <w:rPr>
                <w:rFonts w:ascii="宋体" w:hAnsi="宋体" w:cs="宋体"/>
                <w:color w:val="auto"/>
                <w:sz w:val="24"/>
              </w:rPr>
            </w:pPr>
            <w:r>
              <w:rPr>
                <w:rFonts w:hint="eastAsia" w:ascii="宋体" w:hAnsi="宋体" w:cs="宋体"/>
                <w:color w:val="auto"/>
                <w:kern w:val="0"/>
                <w:sz w:val="24"/>
              </w:rPr>
              <w:t>备注</w:t>
            </w:r>
          </w:p>
        </w:tc>
      </w:tr>
      <w:tr w14:paraId="73F00650">
        <w:tblPrEx>
          <w:tblCellMar>
            <w:top w:w="0" w:type="dxa"/>
            <w:left w:w="108" w:type="dxa"/>
            <w:bottom w:w="0" w:type="dxa"/>
            <w:right w:w="108" w:type="dxa"/>
          </w:tblCellMar>
        </w:tblPrEx>
        <w:trPr>
          <w:trHeight w:val="28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C18EC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ADE1D">
            <w:pPr>
              <w:widowControl/>
              <w:jc w:val="left"/>
              <w:textAlignment w:val="center"/>
              <w:rPr>
                <w:rFonts w:ascii="宋体" w:hAnsi="宋体" w:cs="宋体"/>
                <w:color w:val="auto"/>
                <w:sz w:val="24"/>
              </w:rPr>
            </w:pPr>
            <w:r>
              <w:rPr>
                <w:rFonts w:hint="eastAsia" w:ascii="宋体" w:hAnsi="宋体" w:cs="宋体"/>
                <w:color w:val="auto"/>
                <w:kern w:val="0"/>
                <w:sz w:val="24"/>
              </w:rPr>
              <w:t>一体化设备站房</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2CAC0">
            <w:pPr>
              <w:widowControl/>
              <w:jc w:val="left"/>
              <w:textAlignment w:val="center"/>
              <w:rPr>
                <w:rFonts w:ascii="宋体" w:hAnsi="宋体" w:cs="宋体"/>
                <w:color w:val="auto"/>
                <w:sz w:val="24"/>
              </w:rPr>
            </w:pPr>
            <w:r>
              <w:rPr>
                <w:rFonts w:hint="eastAsia" w:ascii="宋体" w:hAnsi="宋体" w:cs="宋体"/>
                <w:color w:val="auto"/>
                <w:kern w:val="0"/>
                <w:sz w:val="24"/>
              </w:rPr>
              <w:t>高1400mm（局部最高）×宽1700mm×深900mm，包括壳体、门、内部支架结构等部件，外壳喷塑。内壁设置不小于1厘米厚保温隔热层，柜内自动照明。内部安装恒温冷暖空调、内部循环通风。装置进线电源部分：交流220V，带避雷器、滤波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71FE7">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D8AF3">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5E42">
            <w:pPr>
              <w:widowControl/>
              <w:jc w:val="left"/>
              <w:textAlignment w:val="center"/>
              <w:rPr>
                <w:rFonts w:ascii="宋体" w:hAnsi="宋体" w:cs="宋体"/>
                <w:color w:val="auto"/>
                <w:sz w:val="24"/>
              </w:rPr>
            </w:pPr>
            <w:r>
              <w:rPr>
                <w:rFonts w:hint="eastAsia" w:ascii="宋体" w:hAnsi="宋体" w:cs="宋体"/>
                <w:color w:val="auto"/>
                <w:kern w:val="0"/>
                <w:sz w:val="24"/>
              </w:rPr>
              <w:t>无锡唐瑞机电、江苏盖特、无锡轩莱机械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BF09">
            <w:pPr>
              <w:jc w:val="center"/>
              <w:rPr>
                <w:rFonts w:ascii="宋体" w:hAnsi="宋体" w:cs="宋体"/>
                <w:color w:val="auto"/>
                <w:sz w:val="24"/>
              </w:rPr>
            </w:pPr>
          </w:p>
        </w:tc>
      </w:tr>
      <w:tr w14:paraId="73BA853A">
        <w:tblPrEx>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A591FB9">
            <w:pPr>
              <w:widowControl/>
              <w:jc w:val="center"/>
              <w:textAlignment w:val="center"/>
              <w:rPr>
                <w:rFonts w:ascii="宋体" w:hAnsi="宋体" w:cs="宋体"/>
                <w:color w:val="auto"/>
                <w:sz w:val="24"/>
              </w:rPr>
            </w:pPr>
            <w:r>
              <w:rPr>
                <w:rFonts w:hint="eastAsia" w:ascii="宋体" w:hAnsi="宋体" w:cs="宋体"/>
                <w:color w:val="auto"/>
                <w:kern w:val="0"/>
                <w:sz w:val="24"/>
              </w:rPr>
              <w:t>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42203">
            <w:pPr>
              <w:widowControl/>
              <w:jc w:val="left"/>
              <w:textAlignment w:val="center"/>
              <w:rPr>
                <w:rFonts w:ascii="宋体" w:hAnsi="宋体" w:cs="宋体"/>
                <w:color w:val="auto"/>
                <w:sz w:val="24"/>
              </w:rPr>
            </w:pPr>
            <w:r>
              <w:rPr>
                <w:rFonts w:hint="eastAsia" w:ascii="宋体" w:hAnsi="宋体" w:cs="宋体"/>
                <w:color w:val="auto"/>
                <w:kern w:val="0"/>
                <w:sz w:val="24"/>
              </w:rPr>
              <w:t>储存罐</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54EB4">
            <w:pPr>
              <w:widowControl/>
              <w:jc w:val="left"/>
              <w:textAlignment w:val="center"/>
              <w:rPr>
                <w:rFonts w:ascii="宋体" w:hAnsi="宋体" w:cs="宋体"/>
                <w:color w:val="auto"/>
                <w:sz w:val="24"/>
              </w:rPr>
            </w:pPr>
            <w:r>
              <w:rPr>
                <w:rFonts w:hint="eastAsia" w:ascii="宋体" w:hAnsi="宋体" w:cs="宋体"/>
                <w:color w:val="auto"/>
                <w:kern w:val="0"/>
                <w:sz w:val="24"/>
              </w:rPr>
              <w:t>储罐，400L，储存介质10%次氯酸钠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DEB71">
            <w:pPr>
              <w:widowControl/>
              <w:jc w:val="center"/>
              <w:textAlignment w:val="center"/>
              <w:rPr>
                <w:rFonts w:ascii="宋体" w:hAnsi="宋体" w:cs="宋体"/>
                <w:color w:val="auto"/>
                <w:sz w:val="24"/>
              </w:rPr>
            </w:pPr>
            <w:r>
              <w:rPr>
                <w:rFonts w:hint="eastAsia" w:ascii="宋体" w:hAnsi="宋体" w:cs="宋体"/>
                <w:color w:val="auto"/>
                <w:kern w:val="0"/>
                <w:sz w:val="24"/>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FC08A">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0678">
            <w:pPr>
              <w:jc w:val="center"/>
              <w:rPr>
                <w:rFonts w:ascii="宋体" w:hAnsi="宋体" w:cs="宋体"/>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0A87">
            <w:pPr>
              <w:rPr>
                <w:rFonts w:ascii="宋体" w:hAnsi="宋体" w:cs="宋体"/>
                <w:color w:val="auto"/>
                <w:sz w:val="24"/>
              </w:rPr>
            </w:pPr>
          </w:p>
        </w:tc>
      </w:tr>
      <w:tr w14:paraId="4068F916">
        <w:tblPrEx>
          <w:tblCellMar>
            <w:top w:w="0" w:type="dxa"/>
            <w:left w:w="108" w:type="dxa"/>
            <w:bottom w:w="0" w:type="dxa"/>
            <w:right w:w="108" w:type="dxa"/>
          </w:tblCellMar>
        </w:tblPrEx>
        <w:trPr>
          <w:trHeight w:val="12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CEF5386">
            <w:pPr>
              <w:widowControl/>
              <w:jc w:val="center"/>
              <w:textAlignment w:val="center"/>
              <w:rPr>
                <w:rFonts w:ascii="宋体" w:hAnsi="宋体" w:cs="宋体"/>
                <w:color w:val="auto"/>
                <w:sz w:val="24"/>
              </w:rPr>
            </w:pPr>
            <w:r>
              <w:rPr>
                <w:rFonts w:hint="eastAsia" w:ascii="宋体" w:hAnsi="宋体" w:cs="宋体"/>
                <w:color w:val="auto"/>
                <w:kern w:val="0"/>
                <w:sz w:val="24"/>
              </w:rPr>
              <w:t>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5C0D">
            <w:pPr>
              <w:widowControl/>
              <w:jc w:val="left"/>
              <w:textAlignment w:val="center"/>
              <w:rPr>
                <w:rFonts w:ascii="宋体" w:hAnsi="宋体" w:cs="宋体"/>
                <w:color w:val="auto"/>
                <w:sz w:val="24"/>
              </w:rPr>
            </w:pPr>
            <w:r>
              <w:rPr>
                <w:rFonts w:hint="eastAsia" w:ascii="宋体" w:hAnsi="宋体" w:cs="宋体"/>
                <w:color w:val="auto"/>
                <w:kern w:val="0"/>
                <w:sz w:val="24"/>
              </w:rPr>
              <w:t>加注泵</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4ED3">
            <w:pPr>
              <w:widowControl/>
              <w:jc w:val="left"/>
              <w:textAlignment w:val="center"/>
              <w:rPr>
                <w:rFonts w:ascii="宋体" w:hAnsi="宋体" w:cs="宋体"/>
                <w:color w:val="auto"/>
                <w:sz w:val="24"/>
              </w:rPr>
            </w:pPr>
            <w:r>
              <w:rPr>
                <w:rFonts w:hint="eastAsia" w:ascii="宋体" w:hAnsi="宋体" w:cs="宋体"/>
                <w:color w:val="auto"/>
                <w:kern w:val="0"/>
                <w:sz w:val="24"/>
              </w:rPr>
              <w:t>数字泵,介质10%次氯酸钠，流量0-2L/h，最大压力3BAR， 1用1备。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1262A">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5FF0C">
            <w:pPr>
              <w:widowControl/>
              <w:jc w:val="center"/>
              <w:textAlignment w:val="center"/>
              <w:rPr>
                <w:rFonts w:ascii="宋体" w:hAnsi="宋体" w:cs="宋体"/>
                <w:color w:val="auto"/>
                <w:sz w:val="24"/>
              </w:rPr>
            </w:pPr>
            <w:r>
              <w:rPr>
                <w:rFonts w:hint="eastAsia" w:ascii="宋体" w:hAnsi="宋体" w:cs="宋体"/>
                <w:color w:val="auto"/>
                <w:kern w:val="0"/>
                <w:sz w:val="24"/>
              </w:rPr>
              <w:t>2</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A7F3">
            <w:pPr>
              <w:widowControl/>
              <w:jc w:val="center"/>
              <w:textAlignment w:val="center"/>
              <w:rPr>
                <w:rFonts w:ascii="宋体" w:hAnsi="宋体" w:cs="宋体"/>
                <w:color w:val="auto"/>
                <w:sz w:val="24"/>
              </w:rPr>
            </w:pPr>
            <w:r>
              <w:rPr>
                <w:rFonts w:hint="eastAsia" w:ascii="宋体" w:hAnsi="宋体" w:cs="宋体"/>
                <w:color w:val="auto"/>
                <w:kern w:val="0"/>
                <w:sz w:val="24"/>
              </w:rPr>
              <w:t>格兰富、布朗卢比、杰克</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6298">
            <w:pPr>
              <w:jc w:val="left"/>
              <w:rPr>
                <w:rFonts w:ascii="宋体" w:hAnsi="宋体" w:cs="宋体"/>
                <w:color w:val="auto"/>
                <w:sz w:val="24"/>
              </w:rPr>
            </w:pPr>
          </w:p>
        </w:tc>
      </w:tr>
      <w:tr w14:paraId="691E7CBB">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ED0A5F3">
            <w:pPr>
              <w:widowControl/>
              <w:jc w:val="center"/>
              <w:textAlignment w:val="center"/>
              <w:rPr>
                <w:rFonts w:ascii="宋体" w:hAnsi="宋体" w:cs="宋体"/>
                <w:color w:val="auto"/>
                <w:sz w:val="24"/>
              </w:rPr>
            </w:pPr>
            <w:r>
              <w:rPr>
                <w:rFonts w:hint="eastAsia" w:ascii="宋体" w:hAnsi="宋体" w:cs="宋体"/>
                <w:color w:val="auto"/>
                <w:kern w:val="0"/>
                <w:sz w:val="24"/>
              </w:rPr>
              <w:t>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2D3A6">
            <w:pPr>
              <w:widowControl/>
              <w:jc w:val="left"/>
              <w:textAlignment w:val="center"/>
              <w:rPr>
                <w:rFonts w:ascii="宋体" w:hAnsi="宋体" w:cs="宋体"/>
                <w:color w:val="auto"/>
                <w:sz w:val="24"/>
              </w:rPr>
            </w:pPr>
            <w:r>
              <w:rPr>
                <w:rFonts w:hint="eastAsia" w:ascii="宋体" w:hAnsi="宋体" w:cs="宋体"/>
                <w:color w:val="auto"/>
                <w:kern w:val="0"/>
                <w:sz w:val="24"/>
              </w:rPr>
              <w:t>加注泵附件、各种阀门、支架等</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9955">
            <w:pPr>
              <w:widowControl/>
              <w:jc w:val="left"/>
              <w:textAlignment w:val="center"/>
              <w:rPr>
                <w:rFonts w:ascii="宋体" w:hAnsi="宋体" w:cs="宋体"/>
                <w:color w:val="auto"/>
                <w:sz w:val="24"/>
              </w:rPr>
            </w:pPr>
            <w:r>
              <w:rPr>
                <w:rFonts w:hint="eastAsia" w:ascii="宋体" w:hAnsi="宋体" w:cs="宋体"/>
                <w:color w:val="auto"/>
                <w:kern w:val="0"/>
                <w:sz w:val="24"/>
              </w:rPr>
              <w:t>加注泵配套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5D82">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D766F">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9829">
            <w:pPr>
              <w:jc w:val="left"/>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3596D">
            <w:pPr>
              <w:jc w:val="center"/>
              <w:rPr>
                <w:rFonts w:ascii="宋体" w:hAnsi="宋体" w:cs="宋体"/>
                <w:color w:val="auto"/>
                <w:sz w:val="24"/>
              </w:rPr>
            </w:pPr>
          </w:p>
        </w:tc>
      </w:tr>
      <w:tr w14:paraId="44629A61">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FFF5DFF">
            <w:pPr>
              <w:widowControl/>
              <w:jc w:val="center"/>
              <w:textAlignment w:val="center"/>
              <w:rPr>
                <w:rFonts w:ascii="宋体" w:hAnsi="宋体" w:cs="宋体"/>
                <w:color w:val="auto"/>
                <w:sz w:val="24"/>
              </w:rPr>
            </w:pPr>
            <w:r>
              <w:rPr>
                <w:rFonts w:hint="eastAsia" w:ascii="宋体" w:hAnsi="宋体" w:cs="宋体"/>
                <w:color w:val="auto"/>
                <w:kern w:val="0"/>
                <w:sz w:val="24"/>
              </w:rPr>
              <w:t>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006FE">
            <w:pPr>
              <w:widowControl/>
              <w:jc w:val="left"/>
              <w:textAlignment w:val="center"/>
              <w:rPr>
                <w:rFonts w:ascii="宋体" w:hAnsi="宋体" w:cs="宋体"/>
                <w:color w:val="auto"/>
                <w:sz w:val="24"/>
              </w:rPr>
            </w:pPr>
            <w:r>
              <w:rPr>
                <w:rFonts w:hint="eastAsia" w:ascii="宋体" w:hAnsi="宋体" w:cs="宋体"/>
                <w:color w:val="auto"/>
                <w:kern w:val="0"/>
                <w:sz w:val="24"/>
              </w:rPr>
              <w:t>次氯酸钠投加流量计</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009A3">
            <w:pPr>
              <w:widowControl/>
              <w:jc w:val="left"/>
              <w:textAlignment w:val="center"/>
              <w:rPr>
                <w:rFonts w:ascii="宋体" w:hAnsi="宋体" w:cs="宋体"/>
                <w:color w:val="auto"/>
                <w:sz w:val="24"/>
              </w:rPr>
            </w:pPr>
            <w:r>
              <w:rPr>
                <w:rFonts w:hint="eastAsia" w:ascii="宋体" w:hAnsi="宋体" w:cs="宋体"/>
                <w:color w:val="auto"/>
                <w:kern w:val="0"/>
                <w:sz w:val="24"/>
              </w:rPr>
              <w:t>DN5流量计，量程：5L/h，精度优于（含）0.5%满量程，输出4-20mA、MODBUS。防腐要求：耐10%次氯酸钠溶液</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128D">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7E92E">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C8470">
            <w:pPr>
              <w:jc w:val="center"/>
              <w:rPr>
                <w:rFonts w:ascii="宋体" w:hAnsi="宋体" w:cs="宋体"/>
                <w:color w:val="auto"/>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297F5">
            <w:pPr>
              <w:jc w:val="left"/>
              <w:rPr>
                <w:rFonts w:ascii="宋体" w:hAnsi="宋体" w:cs="宋体"/>
                <w:color w:val="auto"/>
                <w:sz w:val="24"/>
              </w:rPr>
            </w:pPr>
          </w:p>
        </w:tc>
      </w:tr>
      <w:tr w14:paraId="0F928B9B">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23900F9">
            <w:pPr>
              <w:widowControl/>
              <w:jc w:val="center"/>
              <w:textAlignment w:val="center"/>
              <w:rPr>
                <w:rFonts w:ascii="宋体" w:hAnsi="宋体" w:cs="宋体"/>
                <w:color w:val="auto"/>
                <w:sz w:val="24"/>
              </w:rPr>
            </w:pPr>
            <w:r>
              <w:rPr>
                <w:rFonts w:hint="eastAsia" w:ascii="宋体" w:hAnsi="宋体" w:cs="宋体"/>
                <w:color w:val="auto"/>
                <w:kern w:val="0"/>
                <w:sz w:val="24"/>
              </w:rPr>
              <w:t>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AC257">
            <w:pPr>
              <w:widowControl/>
              <w:jc w:val="left"/>
              <w:textAlignment w:val="center"/>
              <w:rPr>
                <w:rFonts w:ascii="宋体" w:hAnsi="宋体" w:cs="宋体"/>
                <w:color w:val="auto"/>
                <w:sz w:val="24"/>
              </w:rPr>
            </w:pPr>
            <w:r>
              <w:rPr>
                <w:rFonts w:hint="eastAsia" w:ascii="宋体" w:hAnsi="宋体" w:cs="宋体"/>
                <w:color w:val="auto"/>
                <w:kern w:val="0"/>
                <w:sz w:val="24"/>
              </w:rPr>
              <w:t>主管流量计</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27E64">
            <w:pPr>
              <w:widowControl/>
              <w:jc w:val="left"/>
              <w:textAlignment w:val="center"/>
              <w:rPr>
                <w:rFonts w:ascii="宋体" w:hAnsi="宋体" w:cs="宋体"/>
                <w:color w:val="auto"/>
                <w:sz w:val="24"/>
              </w:rPr>
            </w:pPr>
            <w:r>
              <w:rPr>
                <w:rFonts w:hint="eastAsia" w:ascii="宋体" w:hAnsi="宋体" w:cs="宋体"/>
                <w:color w:val="auto"/>
                <w:kern w:val="0"/>
                <w:sz w:val="24"/>
              </w:rPr>
              <w:t>双声道插入式超声波流量计，24VDC供电，精度精度优于（含）0.5%满量程，输出信号4-20mA、MODBUS485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A502">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F546">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9480">
            <w:pPr>
              <w:widowControl/>
              <w:jc w:val="center"/>
              <w:textAlignment w:val="center"/>
              <w:rPr>
                <w:rFonts w:ascii="宋体" w:hAnsi="宋体" w:cs="宋体"/>
                <w:color w:val="auto"/>
                <w:sz w:val="24"/>
              </w:rPr>
            </w:pPr>
            <w:r>
              <w:rPr>
                <w:rFonts w:hint="eastAsia" w:ascii="宋体" w:hAnsi="宋体" w:cs="宋体"/>
                <w:color w:val="auto"/>
                <w:kern w:val="0"/>
                <w:sz w:val="24"/>
              </w:rPr>
              <w:t>汇中、海峰、肯特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77E35">
            <w:pPr>
              <w:jc w:val="center"/>
              <w:rPr>
                <w:rFonts w:ascii="宋体" w:hAnsi="宋体" w:cs="宋体"/>
                <w:color w:val="auto"/>
                <w:sz w:val="24"/>
              </w:rPr>
            </w:pPr>
          </w:p>
        </w:tc>
      </w:tr>
      <w:tr w14:paraId="0A66D0FA">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DDB1AB">
            <w:pPr>
              <w:widowControl/>
              <w:jc w:val="center"/>
              <w:textAlignment w:val="center"/>
              <w:rPr>
                <w:rFonts w:ascii="宋体" w:hAnsi="宋体" w:cs="宋体"/>
                <w:color w:val="auto"/>
                <w:sz w:val="24"/>
              </w:rPr>
            </w:pPr>
            <w:r>
              <w:rPr>
                <w:rFonts w:hint="eastAsia" w:ascii="宋体" w:hAnsi="宋体" w:cs="宋体"/>
                <w:color w:val="auto"/>
                <w:kern w:val="0"/>
                <w:sz w:val="24"/>
              </w:rPr>
              <w:t>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41DEF">
            <w:pPr>
              <w:widowControl/>
              <w:jc w:val="left"/>
              <w:textAlignment w:val="center"/>
              <w:rPr>
                <w:rFonts w:ascii="宋体" w:hAnsi="宋体" w:cs="宋体"/>
                <w:color w:val="auto"/>
                <w:sz w:val="24"/>
              </w:rPr>
            </w:pPr>
            <w:r>
              <w:rPr>
                <w:rFonts w:hint="eastAsia" w:ascii="宋体" w:hAnsi="宋体" w:cs="宋体"/>
                <w:color w:val="auto"/>
                <w:kern w:val="0"/>
                <w:sz w:val="24"/>
              </w:rPr>
              <w:t>次氯酸钠储量计</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B3D3">
            <w:pPr>
              <w:widowControl/>
              <w:jc w:val="left"/>
              <w:textAlignment w:val="center"/>
              <w:rPr>
                <w:rFonts w:ascii="宋体" w:hAnsi="宋体" w:cs="宋体"/>
                <w:color w:val="auto"/>
                <w:sz w:val="24"/>
              </w:rPr>
            </w:pPr>
            <w:r>
              <w:rPr>
                <w:rFonts w:hint="eastAsia" w:ascii="宋体" w:hAnsi="宋体" w:cs="宋体"/>
                <w:color w:val="auto"/>
                <w:kern w:val="0"/>
                <w:sz w:val="24"/>
              </w:rPr>
              <w:t>次氯酸钠储量,0-400L,输出信号4-20mA、MODBUS485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777E2">
            <w:pPr>
              <w:widowControl/>
              <w:jc w:val="center"/>
              <w:textAlignment w:val="center"/>
              <w:rPr>
                <w:rFonts w:ascii="宋体" w:hAnsi="宋体" w:cs="宋体"/>
                <w:color w:val="auto"/>
                <w:sz w:val="24"/>
              </w:rPr>
            </w:pPr>
            <w:r>
              <w:rPr>
                <w:rFonts w:hint="eastAsia" w:ascii="宋体" w:hAnsi="宋体" w:cs="宋体"/>
                <w:color w:val="auto"/>
                <w:kern w:val="0"/>
                <w:sz w:val="24"/>
              </w:rPr>
              <w:t>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6E408">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7043">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09246">
            <w:pPr>
              <w:jc w:val="center"/>
              <w:rPr>
                <w:rFonts w:ascii="宋体" w:hAnsi="宋体" w:cs="宋体"/>
                <w:color w:val="auto"/>
                <w:sz w:val="24"/>
              </w:rPr>
            </w:pPr>
          </w:p>
        </w:tc>
      </w:tr>
      <w:tr w14:paraId="40493F74">
        <w:tblPrEx>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3430651">
            <w:pPr>
              <w:widowControl/>
              <w:jc w:val="center"/>
              <w:textAlignment w:val="center"/>
              <w:rPr>
                <w:rFonts w:ascii="宋体" w:hAnsi="宋体" w:cs="宋体"/>
                <w:color w:val="auto"/>
                <w:sz w:val="24"/>
              </w:rPr>
            </w:pPr>
            <w:r>
              <w:rPr>
                <w:rFonts w:hint="eastAsia" w:ascii="宋体" w:hAnsi="宋体" w:cs="宋体"/>
                <w:color w:val="auto"/>
                <w:kern w:val="0"/>
                <w:sz w:val="24"/>
              </w:rPr>
              <w:t>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7A60">
            <w:pPr>
              <w:widowControl/>
              <w:jc w:val="left"/>
              <w:textAlignment w:val="center"/>
              <w:rPr>
                <w:rFonts w:ascii="宋体" w:hAnsi="宋体" w:cs="宋体"/>
                <w:color w:val="auto"/>
                <w:sz w:val="24"/>
              </w:rPr>
            </w:pPr>
            <w:r>
              <w:rPr>
                <w:rFonts w:hint="eastAsia" w:ascii="宋体" w:hAnsi="宋体" w:cs="宋体"/>
                <w:color w:val="auto"/>
                <w:kern w:val="0"/>
                <w:sz w:val="24"/>
              </w:rPr>
              <w:t>预混合装置</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EE03F">
            <w:pPr>
              <w:widowControl/>
              <w:jc w:val="left"/>
              <w:textAlignment w:val="center"/>
              <w:rPr>
                <w:rFonts w:ascii="宋体" w:hAnsi="宋体" w:cs="宋体"/>
                <w:color w:val="auto"/>
                <w:sz w:val="24"/>
              </w:rPr>
            </w:pPr>
            <w:r>
              <w:rPr>
                <w:rFonts w:hint="eastAsia" w:ascii="宋体" w:hAnsi="宋体" w:cs="宋体"/>
                <w:color w:val="auto"/>
                <w:kern w:val="0"/>
                <w:sz w:val="24"/>
              </w:rPr>
              <w:t>5%次氯酸钠2L/h投加量，1.1KW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B05A2">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2A73B">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FDD91">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1BEAC">
            <w:pPr>
              <w:jc w:val="center"/>
              <w:rPr>
                <w:rFonts w:ascii="宋体" w:hAnsi="宋体" w:cs="宋体"/>
                <w:color w:val="auto"/>
                <w:sz w:val="24"/>
              </w:rPr>
            </w:pPr>
          </w:p>
        </w:tc>
      </w:tr>
      <w:tr w14:paraId="3BDB21A6">
        <w:tblPrEx>
          <w:tblCellMar>
            <w:top w:w="0" w:type="dxa"/>
            <w:left w:w="108" w:type="dxa"/>
            <w:bottom w:w="0" w:type="dxa"/>
            <w:right w:w="108" w:type="dxa"/>
          </w:tblCellMar>
        </w:tblPrEx>
        <w:trPr>
          <w:trHeight w:val="19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C1405D2">
            <w:pPr>
              <w:widowControl/>
              <w:jc w:val="center"/>
              <w:textAlignment w:val="center"/>
              <w:rPr>
                <w:rFonts w:ascii="宋体" w:hAnsi="宋体" w:cs="宋体"/>
                <w:color w:val="auto"/>
                <w:sz w:val="24"/>
              </w:rPr>
            </w:pPr>
            <w:r>
              <w:rPr>
                <w:rFonts w:hint="eastAsia" w:ascii="宋体" w:hAnsi="宋体" w:cs="宋体"/>
                <w:color w:val="auto"/>
                <w:kern w:val="0"/>
                <w:sz w:val="24"/>
              </w:rPr>
              <w:t>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CB6D">
            <w:pPr>
              <w:widowControl/>
              <w:jc w:val="left"/>
              <w:textAlignment w:val="center"/>
              <w:rPr>
                <w:rFonts w:ascii="宋体" w:hAnsi="宋体" w:cs="宋体"/>
                <w:color w:val="auto"/>
                <w:sz w:val="24"/>
              </w:rPr>
            </w:pPr>
            <w:r>
              <w:rPr>
                <w:rFonts w:hint="eastAsia" w:ascii="宋体" w:hAnsi="宋体" w:cs="宋体"/>
                <w:color w:val="auto"/>
                <w:kern w:val="0"/>
                <w:sz w:val="24"/>
              </w:rPr>
              <w:t>余氯仪</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D1FF0">
            <w:pPr>
              <w:widowControl/>
              <w:jc w:val="left"/>
              <w:textAlignment w:val="center"/>
              <w:rPr>
                <w:rFonts w:ascii="宋体" w:hAnsi="宋体" w:cs="宋体"/>
                <w:color w:val="auto"/>
                <w:sz w:val="24"/>
              </w:rPr>
            </w:pPr>
            <w:r>
              <w:rPr>
                <w:rFonts w:hint="eastAsia" w:ascii="宋体" w:hAnsi="宋体" w:cs="宋体"/>
                <w:color w:val="auto"/>
                <w:kern w:val="0"/>
                <w:sz w:val="24"/>
              </w:rPr>
              <w:t>DPD方法，0-2mg/L，24VDC供电，液晶显示触摸屏，精度优于（含）±3%，重复性优于（含）1%，输出信号4-20mA及MODBUS485，带自清洗功能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CB0E3">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4EB40">
            <w:pPr>
              <w:widowControl/>
              <w:jc w:val="center"/>
              <w:textAlignment w:val="center"/>
              <w:rPr>
                <w:rFonts w:ascii="宋体" w:hAnsi="宋体" w:cs="宋体"/>
                <w:color w:val="auto"/>
                <w:sz w:val="24"/>
              </w:rPr>
            </w:pPr>
            <w:r>
              <w:rPr>
                <w:rFonts w:hint="eastAsia" w:ascii="宋体" w:hAnsi="宋体" w:cs="宋体"/>
                <w:color w:val="auto"/>
                <w:kern w:val="0"/>
                <w:sz w:val="24"/>
              </w:rPr>
              <w:t>2</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9E52">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南通信诚、浙水科技（苏州）、燊硕环境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44F8C">
            <w:pPr>
              <w:widowControl/>
              <w:jc w:val="left"/>
              <w:textAlignment w:val="center"/>
              <w:rPr>
                <w:rFonts w:ascii="宋体" w:hAnsi="宋体" w:cs="宋体"/>
                <w:color w:val="auto"/>
                <w:sz w:val="24"/>
              </w:rPr>
            </w:pPr>
            <w:r>
              <w:rPr>
                <w:rFonts w:hint="eastAsia" w:ascii="宋体" w:hAnsi="宋体" w:cs="宋体"/>
                <w:color w:val="auto"/>
                <w:kern w:val="0"/>
                <w:sz w:val="24"/>
              </w:rPr>
              <w:t>投加前余氯、投加后余氯</w:t>
            </w:r>
          </w:p>
        </w:tc>
      </w:tr>
      <w:tr w14:paraId="65AB5B34">
        <w:tblPrEx>
          <w:tblCellMar>
            <w:top w:w="0" w:type="dxa"/>
            <w:left w:w="108" w:type="dxa"/>
            <w:bottom w:w="0" w:type="dxa"/>
            <w:right w:w="108" w:type="dxa"/>
          </w:tblCellMar>
        </w:tblPrEx>
        <w:trPr>
          <w:trHeight w:val="142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7E6189">
            <w:pPr>
              <w:widowControl/>
              <w:jc w:val="center"/>
              <w:textAlignment w:val="center"/>
              <w:rPr>
                <w:rFonts w:ascii="宋体" w:hAnsi="宋体" w:cs="宋体"/>
                <w:color w:val="auto"/>
                <w:sz w:val="24"/>
              </w:rPr>
            </w:pPr>
            <w:r>
              <w:rPr>
                <w:rFonts w:hint="eastAsia" w:ascii="宋体" w:hAnsi="宋体" w:cs="宋体"/>
                <w:color w:val="auto"/>
                <w:kern w:val="0"/>
                <w:sz w:val="24"/>
              </w:rPr>
              <w:t>10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D1C36">
            <w:pPr>
              <w:widowControl/>
              <w:jc w:val="left"/>
              <w:textAlignment w:val="center"/>
              <w:rPr>
                <w:rFonts w:ascii="宋体" w:hAnsi="宋体" w:cs="宋体"/>
                <w:color w:val="auto"/>
                <w:sz w:val="24"/>
              </w:rPr>
            </w:pPr>
            <w:r>
              <w:rPr>
                <w:rFonts w:hint="eastAsia" w:ascii="宋体" w:hAnsi="宋体" w:cs="宋体"/>
                <w:color w:val="auto"/>
                <w:kern w:val="0"/>
                <w:sz w:val="24"/>
              </w:rPr>
              <w:t>余氯采样流通单元</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4B8D">
            <w:pP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0802">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6C31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2E89E">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南通信诚、浙水科技（苏州）、燊硕环境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A3B64">
            <w:pPr>
              <w:jc w:val="center"/>
              <w:rPr>
                <w:rFonts w:ascii="宋体" w:hAnsi="宋体" w:cs="宋体"/>
                <w:color w:val="auto"/>
                <w:sz w:val="24"/>
              </w:rPr>
            </w:pPr>
          </w:p>
        </w:tc>
      </w:tr>
      <w:tr w14:paraId="7B389F6D">
        <w:tblPrEx>
          <w:tblCellMar>
            <w:top w:w="0" w:type="dxa"/>
            <w:left w:w="108" w:type="dxa"/>
            <w:bottom w:w="0" w:type="dxa"/>
            <w:right w:w="108" w:type="dxa"/>
          </w:tblCellMar>
        </w:tblPrEx>
        <w:trPr>
          <w:trHeight w:val="142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C25FC17">
            <w:pPr>
              <w:widowControl/>
              <w:jc w:val="center"/>
              <w:textAlignment w:val="center"/>
              <w:rPr>
                <w:rFonts w:ascii="宋体" w:hAnsi="宋体" w:cs="宋体"/>
                <w:color w:val="auto"/>
                <w:kern w:val="0"/>
                <w:sz w:val="24"/>
              </w:rPr>
            </w:pPr>
            <w:r>
              <w:rPr>
                <w:rFonts w:hint="eastAsia" w:ascii="宋体" w:hAnsi="宋体" w:cs="宋体"/>
                <w:color w:val="auto"/>
                <w:kern w:val="0"/>
                <w:sz w:val="24"/>
              </w:rPr>
              <w:t>11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C2D1">
            <w:pPr>
              <w:widowControl/>
              <w:jc w:val="left"/>
              <w:textAlignment w:val="center"/>
              <w:rPr>
                <w:rFonts w:ascii="宋体" w:hAnsi="宋体" w:cs="宋体"/>
                <w:color w:val="auto"/>
                <w:kern w:val="0"/>
                <w:sz w:val="24"/>
              </w:rPr>
            </w:pPr>
            <w:r>
              <w:rPr>
                <w:rFonts w:hint="eastAsia" w:ascii="宋体" w:hAnsi="宋体" w:cs="宋体"/>
                <w:color w:val="auto"/>
                <w:kern w:val="0"/>
                <w:sz w:val="24"/>
              </w:rPr>
              <w:t>浊度仪</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1A0C1">
            <w:pPr>
              <w:widowControl/>
              <w:jc w:val="left"/>
              <w:rPr>
                <w:rFonts w:ascii="宋体" w:hAnsi="宋体" w:cs="宋体"/>
                <w:color w:val="auto"/>
                <w:sz w:val="24"/>
              </w:rPr>
            </w:pPr>
            <w:r>
              <w:rPr>
                <w:rFonts w:ascii="宋体" w:hAnsi="宋体" w:cs="宋体"/>
                <w:color w:val="auto"/>
                <w:kern w:val="0"/>
                <w:sz w:val="24"/>
              </w:rPr>
              <w:t>90</w:t>
            </w:r>
            <w:r>
              <w:rPr>
                <w:rFonts w:hint="eastAsia" w:ascii="宋体" w:hAnsi="宋体" w:cs="宋体"/>
                <w:color w:val="auto"/>
                <w:kern w:val="0"/>
                <w:sz w:val="24"/>
              </w:rPr>
              <w:t>度散射光，0-5</w:t>
            </w:r>
            <w:r>
              <w:rPr>
                <w:rFonts w:ascii="宋体" w:hAnsi="宋体" w:cs="宋体"/>
                <w:color w:val="auto"/>
                <w:kern w:val="0"/>
                <w:sz w:val="24"/>
              </w:rPr>
              <w:t>NTU</w:t>
            </w:r>
            <w:r>
              <w:rPr>
                <w:rFonts w:hint="eastAsia" w:ascii="宋体" w:hAnsi="宋体" w:cs="宋体"/>
                <w:color w:val="auto"/>
                <w:kern w:val="0"/>
                <w:sz w:val="24"/>
              </w:rPr>
              <w:t>，LED调制光源，24VDC供电，示值误差不超过</w:t>
            </w:r>
            <w:r>
              <w:rPr>
                <w:rFonts w:ascii="宋体" w:hAnsi="宋体" w:cs="宋体"/>
                <w:color w:val="auto"/>
                <w:kern w:val="0"/>
                <w:sz w:val="24"/>
              </w:rPr>
              <w:t>±10%</w:t>
            </w:r>
            <w:r>
              <w:rPr>
                <w:rFonts w:hint="eastAsia" w:ascii="宋体" w:hAnsi="宋体" w:cs="宋体"/>
                <w:color w:val="auto"/>
                <w:kern w:val="0"/>
                <w:sz w:val="24"/>
              </w:rPr>
              <w:t xml:space="preserve">，重复性 </w:t>
            </w:r>
            <w:r>
              <w:rPr>
                <w:rFonts w:ascii="宋体" w:hAnsi="宋体" w:cs="宋体"/>
                <w:color w:val="auto"/>
                <w:kern w:val="0"/>
                <w:sz w:val="24"/>
              </w:rPr>
              <w:t>不超过±2%</w:t>
            </w:r>
            <w:r>
              <w:rPr>
                <w:rFonts w:hint="eastAsia" w:ascii="宋体" w:hAnsi="宋体" w:cs="宋体"/>
                <w:color w:val="auto"/>
                <w:kern w:val="0"/>
                <w:sz w:val="24"/>
              </w:rPr>
              <w:t>，输出信号4-20mA及MODBUS485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ACFA">
            <w:pPr>
              <w:widowControl/>
              <w:jc w:val="center"/>
              <w:textAlignment w:val="center"/>
              <w:rPr>
                <w:rFonts w:ascii="宋体" w:hAnsi="宋体" w:cs="宋体"/>
                <w:color w:val="auto"/>
                <w:kern w:val="0"/>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34352">
            <w:pPr>
              <w:widowControl/>
              <w:jc w:val="center"/>
              <w:textAlignment w:val="center"/>
              <w:rPr>
                <w:rFonts w:ascii="宋体" w:hAnsi="宋体" w:cs="宋体"/>
                <w:color w:val="auto"/>
                <w:kern w:val="0"/>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E199">
            <w:pPr>
              <w:widowControl/>
              <w:jc w:val="center"/>
              <w:textAlignment w:val="center"/>
              <w:rPr>
                <w:rFonts w:ascii="宋体" w:hAnsi="宋体" w:cs="宋体"/>
                <w:color w:val="auto"/>
                <w:kern w:val="0"/>
                <w:sz w:val="24"/>
              </w:rPr>
            </w:pPr>
            <w:r>
              <w:rPr>
                <w:rFonts w:hint="eastAsia" w:ascii="宋体" w:hAnsi="宋体" w:cs="宋体"/>
                <w:color w:val="auto"/>
                <w:kern w:val="0"/>
                <w:sz w:val="24"/>
              </w:rPr>
              <w:t>南通信诚、浙水科技（苏州）、燊硕环境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669CC">
            <w:pPr>
              <w:jc w:val="center"/>
              <w:rPr>
                <w:rFonts w:ascii="宋体" w:hAnsi="宋体" w:cs="宋体"/>
                <w:color w:val="auto"/>
                <w:sz w:val="24"/>
              </w:rPr>
            </w:pPr>
          </w:p>
        </w:tc>
      </w:tr>
      <w:tr w14:paraId="52145797">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B1E086D">
            <w:pPr>
              <w:widowControl/>
              <w:jc w:val="center"/>
              <w:textAlignment w:val="center"/>
              <w:rPr>
                <w:rFonts w:ascii="宋体" w:hAnsi="宋体" w:cs="宋体"/>
                <w:color w:val="auto"/>
                <w:sz w:val="24"/>
              </w:rPr>
            </w:pPr>
            <w:r>
              <w:rPr>
                <w:rFonts w:hint="eastAsia" w:ascii="宋体" w:hAnsi="宋体" w:cs="宋体"/>
                <w:color w:val="auto"/>
                <w:kern w:val="0"/>
                <w:sz w:val="24"/>
              </w:rPr>
              <w:t>12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B6858">
            <w:pPr>
              <w:widowControl/>
              <w:jc w:val="left"/>
              <w:textAlignment w:val="center"/>
              <w:rPr>
                <w:rFonts w:ascii="宋体" w:hAnsi="宋体" w:cs="宋体"/>
                <w:color w:val="auto"/>
                <w:sz w:val="24"/>
              </w:rPr>
            </w:pPr>
            <w:r>
              <w:rPr>
                <w:rFonts w:hint="eastAsia" w:ascii="宋体" w:hAnsi="宋体" w:cs="宋体"/>
                <w:color w:val="auto"/>
                <w:kern w:val="0"/>
                <w:sz w:val="24"/>
              </w:rPr>
              <w:t>次氯酸钠接料口</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47610">
            <w:pPr>
              <w:widowControl/>
              <w:jc w:val="left"/>
              <w:textAlignment w:val="center"/>
              <w:rPr>
                <w:rFonts w:ascii="宋体" w:hAnsi="宋体" w:cs="宋体"/>
                <w:color w:val="auto"/>
                <w:sz w:val="24"/>
              </w:rPr>
            </w:pPr>
            <w:r>
              <w:rPr>
                <w:rFonts w:hint="eastAsia" w:ascii="宋体" w:hAnsi="宋体" w:cs="宋体"/>
                <w:color w:val="auto"/>
                <w:kern w:val="0"/>
                <w:sz w:val="24"/>
              </w:rPr>
              <w:t>接料口做好锁具防护等安全措施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7043">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76FD">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247E4">
            <w:pPr>
              <w:widowControl/>
              <w:jc w:val="center"/>
              <w:textAlignment w:val="center"/>
              <w:rPr>
                <w:rFonts w:ascii="宋体" w:hAnsi="宋体" w:cs="宋体"/>
                <w:color w:val="auto"/>
                <w:sz w:val="24"/>
              </w:rPr>
            </w:pPr>
            <w:r>
              <w:rPr>
                <w:rFonts w:hint="eastAsia" w:ascii="宋体" w:hAnsi="宋体" w:cs="宋体"/>
                <w:color w:val="auto"/>
                <w:kern w:val="0"/>
                <w:sz w:val="24"/>
              </w:rPr>
              <w:t>SANKING、华亚、环琪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33C44">
            <w:pPr>
              <w:jc w:val="center"/>
              <w:rPr>
                <w:rFonts w:ascii="宋体" w:hAnsi="宋体" w:cs="宋体"/>
                <w:color w:val="auto"/>
                <w:sz w:val="24"/>
              </w:rPr>
            </w:pPr>
          </w:p>
        </w:tc>
      </w:tr>
      <w:tr w14:paraId="4737AED4">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283E8D8">
            <w:pPr>
              <w:widowControl/>
              <w:jc w:val="center"/>
              <w:textAlignment w:val="center"/>
              <w:rPr>
                <w:rFonts w:ascii="宋体" w:hAnsi="宋体" w:cs="宋体"/>
                <w:color w:val="auto"/>
                <w:sz w:val="24"/>
              </w:rPr>
            </w:pPr>
            <w:r>
              <w:rPr>
                <w:rFonts w:hint="eastAsia" w:ascii="宋体" w:hAnsi="宋体" w:cs="宋体"/>
                <w:color w:val="auto"/>
                <w:kern w:val="0"/>
                <w:sz w:val="24"/>
              </w:rPr>
              <w:t>13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7319C">
            <w:pPr>
              <w:widowControl/>
              <w:jc w:val="left"/>
              <w:textAlignment w:val="center"/>
              <w:rPr>
                <w:rFonts w:ascii="宋体" w:hAnsi="宋体" w:cs="宋体"/>
                <w:color w:val="auto"/>
                <w:sz w:val="24"/>
              </w:rPr>
            </w:pPr>
            <w:r>
              <w:rPr>
                <w:rFonts w:hint="eastAsia" w:ascii="宋体" w:hAnsi="宋体" w:cs="宋体"/>
                <w:color w:val="auto"/>
                <w:kern w:val="0"/>
                <w:sz w:val="24"/>
              </w:rPr>
              <w:t>投加及取样管道、阀门及配件</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826C8">
            <w:pPr>
              <w:widowControl/>
              <w:jc w:val="left"/>
              <w:textAlignment w:val="center"/>
              <w:rPr>
                <w:rFonts w:ascii="宋体" w:hAnsi="宋体" w:cs="宋体"/>
                <w:color w:val="auto"/>
                <w:sz w:val="24"/>
              </w:rPr>
            </w:pPr>
            <w:r>
              <w:rPr>
                <w:rFonts w:hint="eastAsia" w:ascii="宋体" w:hAnsi="宋体" w:cs="宋体"/>
                <w:color w:val="auto"/>
                <w:kern w:val="0"/>
                <w:sz w:val="24"/>
              </w:rPr>
              <w:t>次氯酸钠吸入和投加，水样取样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A6318">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AFA63">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0C0A">
            <w:pPr>
              <w:widowControl/>
              <w:jc w:val="center"/>
              <w:textAlignment w:val="center"/>
              <w:rPr>
                <w:rFonts w:ascii="宋体" w:hAnsi="宋体" w:cs="宋体"/>
                <w:color w:val="auto"/>
                <w:sz w:val="24"/>
              </w:rPr>
            </w:pPr>
            <w:r>
              <w:rPr>
                <w:rFonts w:hint="eastAsia" w:ascii="宋体" w:hAnsi="宋体" w:cs="宋体"/>
                <w:color w:val="auto"/>
                <w:kern w:val="0"/>
                <w:sz w:val="24"/>
              </w:rPr>
              <w:t>SANKING、华亚、环琪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33026">
            <w:pPr>
              <w:jc w:val="center"/>
              <w:rPr>
                <w:rFonts w:ascii="宋体" w:hAnsi="宋体" w:cs="宋体"/>
                <w:color w:val="auto"/>
                <w:sz w:val="24"/>
              </w:rPr>
            </w:pPr>
          </w:p>
        </w:tc>
      </w:tr>
      <w:tr w14:paraId="7AFA3344">
        <w:tblPrEx>
          <w:tblCellMar>
            <w:top w:w="0" w:type="dxa"/>
            <w:left w:w="108" w:type="dxa"/>
            <w:bottom w:w="0" w:type="dxa"/>
            <w:right w:w="108" w:type="dxa"/>
          </w:tblCellMar>
        </w:tblPrEx>
        <w:trPr>
          <w:trHeight w:val="85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3C3FC0B">
            <w:pPr>
              <w:widowControl/>
              <w:jc w:val="center"/>
              <w:textAlignment w:val="center"/>
              <w:rPr>
                <w:rFonts w:ascii="宋体" w:hAnsi="宋体" w:cs="宋体"/>
                <w:color w:val="auto"/>
                <w:sz w:val="24"/>
              </w:rPr>
            </w:pPr>
            <w:r>
              <w:rPr>
                <w:rFonts w:hint="eastAsia" w:ascii="宋体" w:hAnsi="宋体" w:cs="宋体"/>
                <w:color w:val="auto"/>
                <w:kern w:val="0"/>
                <w:sz w:val="24"/>
              </w:rPr>
              <w:t>14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670EC">
            <w:pPr>
              <w:widowControl/>
              <w:jc w:val="left"/>
              <w:textAlignment w:val="center"/>
              <w:rPr>
                <w:rFonts w:ascii="宋体" w:hAnsi="宋体" w:cs="宋体"/>
                <w:color w:val="auto"/>
                <w:sz w:val="24"/>
              </w:rPr>
            </w:pPr>
            <w:r>
              <w:rPr>
                <w:rFonts w:hint="eastAsia" w:ascii="宋体" w:hAnsi="宋体" w:cs="宋体"/>
                <w:color w:val="auto"/>
                <w:kern w:val="0"/>
                <w:sz w:val="24"/>
              </w:rPr>
              <w:t>温湿度控制器</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0B63">
            <w:pPr>
              <w:jc w:val="left"/>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8713B">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AB6E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C0DEC">
            <w:pPr>
              <w:widowControl/>
              <w:jc w:val="center"/>
              <w:textAlignment w:val="center"/>
              <w:rPr>
                <w:rFonts w:ascii="宋体" w:hAnsi="宋体" w:cs="宋体"/>
                <w:color w:val="auto"/>
                <w:sz w:val="24"/>
              </w:rPr>
            </w:pPr>
            <w:r>
              <w:rPr>
                <w:rFonts w:hint="eastAsia" w:ascii="宋体" w:hAnsi="宋体" w:cs="宋体"/>
                <w:color w:val="auto"/>
                <w:kern w:val="0"/>
                <w:sz w:val="24"/>
              </w:rPr>
              <w:t>米科、安科瑞、恒歌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6B53">
            <w:pPr>
              <w:jc w:val="center"/>
              <w:rPr>
                <w:rFonts w:ascii="宋体" w:hAnsi="宋体" w:cs="宋体"/>
                <w:color w:val="auto"/>
                <w:sz w:val="24"/>
              </w:rPr>
            </w:pPr>
          </w:p>
        </w:tc>
      </w:tr>
      <w:tr w14:paraId="0B5E19B6">
        <w:tblPrEx>
          <w:tblCellMar>
            <w:top w:w="0" w:type="dxa"/>
            <w:left w:w="108" w:type="dxa"/>
            <w:bottom w:w="0" w:type="dxa"/>
            <w:right w:w="108" w:type="dxa"/>
          </w:tblCellMar>
        </w:tblPrEx>
        <w:trPr>
          <w:trHeight w:val="132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096D825">
            <w:pPr>
              <w:widowControl/>
              <w:jc w:val="center"/>
              <w:textAlignment w:val="center"/>
              <w:rPr>
                <w:rFonts w:ascii="宋体" w:hAnsi="宋体" w:cs="宋体"/>
                <w:color w:val="auto"/>
                <w:sz w:val="24"/>
              </w:rPr>
            </w:pPr>
            <w:r>
              <w:rPr>
                <w:rFonts w:hint="eastAsia" w:ascii="宋体" w:hAnsi="宋体" w:cs="宋体"/>
                <w:color w:val="auto"/>
                <w:kern w:val="0"/>
                <w:sz w:val="24"/>
              </w:rPr>
              <w:t>15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4E02">
            <w:pPr>
              <w:widowControl/>
              <w:jc w:val="left"/>
              <w:textAlignment w:val="center"/>
              <w:rPr>
                <w:rFonts w:ascii="宋体" w:hAnsi="宋体" w:cs="宋体"/>
                <w:color w:val="auto"/>
                <w:sz w:val="24"/>
              </w:rPr>
            </w:pPr>
            <w:r>
              <w:rPr>
                <w:rFonts w:hint="eastAsia" w:ascii="宋体" w:hAnsi="宋体" w:cs="宋体"/>
                <w:color w:val="auto"/>
                <w:kern w:val="0"/>
                <w:sz w:val="24"/>
              </w:rPr>
              <w:t>电气及自动控制系统</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68C9">
            <w:pPr>
              <w:widowControl/>
              <w:jc w:val="left"/>
              <w:textAlignment w:val="center"/>
              <w:rPr>
                <w:rFonts w:ascii="宋体" w:hAnsi="宋体" w:cs="宋体"/>
                <w:color w:val="auto"/>
                <w:sz w:val="24"/>
              </w:rPr>
            </w:pPr>
            <w:r>
              <w:rPr>
                <w:rFonts w:hint="eastAsia" w:ascii="宋体" w:hAnsi="宋体" w:cs="宋体"/>
                <w:color w:val="auto"/>
                <w:kern w:val="0"/>
                <w:sz w:val="24"/>
              </w:rPr>
              <w:t>成套，包括控制器、交换机、电气器件等，对计量泵等的控制，配电系统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A8C86">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811C9">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0640C">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南通信诚、浙水科技、日照明朗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62A3A">
            <w:pPr>
              <w:jc w:val="center"/>
              <w:rPr>
                <w:rFonts w:ascii="宋体" w:hAnsi="宋体" w:cs="宋体"/>
                <w:color w:val="auto"/>
                <w:sz w:val="24"/>
              </w:rPr>
            </w:pPr>
          </w:p>
        </w:tc>
      </w:tr>
      <w:tr w14:paraId="67C999E3">
        <w:tblPrEx>
          <w:tblCellMar>
            <w:top w:w="0" w:type="dxa"/>
            <w:left w:w="108" w:type="dxa"/>
            <w:bottom w:w="0" w:type="dxa"/>
            <w:right w:w="108" w:type="dxa"/>
          </w:tblCellMar>
        </w:tblPrEx>
        <w:trPr>
          <w:trHeight w:val="85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3AB0037">
            <w:pPr>
              <w:widowControl/>
              <w:jc w:val="center"/>
              <w:textAlignment w:val="center"/>
              <w:rPr>
                <w:rFonts w:ascii="宋体" w:hAnsi="宋体" w:cs="宋体"/>
                <w:color w:val="auto"/>
                <w:sz w:val="24"/>
              </w:rPr>
            </w:pPr>
            <w:r>
              <w:rPr>
                <w:rFonts w:hint="eastAsia" w:ascii="宋体" w:hAnsi="宋体" w:cs="宋体"/>
                <w:color w:val="auto"/>
                <w:kern w:val="0"/>
                <w:sz w:val="24"/>
              </w:rPr>
              <w:t>16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88560">
            <w:pPr>
              <w:widowControl/>
              <w:jc w:val="left"/>
              <w:textAlignment w:val="center"/>
              <w:rPr>
                <w:rFonts w:ascii="宋体" w:hAnsi="宋体" w:cs="宋体"/>
                <w:color w:val="auto"/>
                <w:sz w:val="24"/>
              </w:rPr>
            </w:pPr>
            <w:r>
              <w:rPr>
                <w:rFonts w:hint="eastAsia" w:ascii="宋体" w:hAnsi="宋体" w:cs="宋体"/>
                <w:color w:val="auto"/>
                <w:kern w:val="0"/>
                <w:sz w:val="24"/>
              </w:rPr>
              <w:t>显示器</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3CBD2">
            <w:pPr>
              <w:widowControl/>
              <w:jc w:val="left"/>
              <w:textAlignment w:val="center"/>
              <w:rPr>
                <w:rFonts w:ascii="宋体" w:hAnsi="宋体" w:cs="宋体"/>
                <w:color w:val="auto"/>
                <w:sz w:val="24"/>
              </w:rPr>
            </w:pPr>
            <w:r>
              <w:rPr>
                <w:rFonts w:hint="eastAsia" w:ascii="宋体" w:hAnsi="宋体" w:cs="宋体"/>
                <w:color w:val="auto"/>
                <w:kern w:val="0"/>
                <w:sz w:val="24"/>
              </w:rPr>
              <w:t>10吋，液晶真彩触摸屏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528AF">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4BF02">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575F5">
            <w:pPr>
              <w:widowControl/>
              <w:jc w:val="center"/>
              <w:textAlignment w:val="center"/>
              <w:rPr>
                <w:rFonts w:ascii="宋体" w:hAnsi="宋体" w:cs="宋体"/>
                <w:color w:val="auto"/>
                <w:sz w:val="24"/>
              </w:rPr>
            </w:pPr>
            <w:r>
              <w:rPr>
                <w:rFonts w:hint="eastAsia" w:ascii="宋体" w:hAnsi="宋体" w:cs="宋体"/>
                <w:color w:val="auto"/>
                <w:kern w:val="0"/>
                <w:sz w:val="24"/>
              </w:rPr>
              <w:t>威纶、海为、昆仑通态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6FE7F">
            <w:pPr>
              <w:jc w:val="center"/>
              <w:rPr>
                <w:rFonts w:ascii="宋体" w:hAnsi="宋体" w:cs="宋体"/>
                <w:color w:val="auto"/>
                <w:sz w:val="24"/>
              </w:rPr>
            </w:pPr>
          </w:p>
        </w:tc>
      </w:tr>
      <w:tr w14:paraId="36EE9E45">
        <w:tblPrEx>
          <w:tblCellMar>
            <w:top w:w="0" w:type="dxa"/>
            <w:left w:w="108" w:type="dxa"/>
            <w:bottom w:w="0" w:type="dxa"/>
            <w:right w:w="108" w:type="dxa"/>
          </w:tblCellMar>
        </w:tblPrEx>
        <w:trPr>
          <w:trHeight w:val="78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8ADCB63">
            <w:pPr>
              <w:widowControl/>
              <w:jc w:val="center"/>
              <w:textAlignment w:val="center"/>
              <w:rPr>
                <w:rFonts w:ascii="宋体" w:hAnsi="宋体" w:cs="宋体"/>
                <w:color w:val="auto"/>
                <w:sz w:val="24"/>
              </w:rPr>
            </w:pPr>
            <w:r>
              <w:rPr>
                <w:rFonts w:hint="eastAsia" w:ascii="宋体" w:hAnsi="宋体" w:cs="宋体"/>
                <w:color w:val="auto"/>
                <w:kern w:val="0"/>
                <w:sz w:val="24"/>
              </w:rPr>
              <w:t>17</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BDD4F">
            <w:pPr>
              <w:widowControl/>
              <w:jc w:val="center"/>
              <w:textAlignment w:val="center"/>
              <w:rPr>
                <w:rFonts w:ascii="宋体" w:hAnsi="宋体" w:cs="宋体"/>
                <w:color w:val="auto"/>
                <w:sz w:val="24"/>
              </w:rPr>
            </w:pPr>
            <w:r>
              <w:rPr>
                <w:rFonts w:hint="eastAsia" w:ascii="宋体" w:hAnsi="宋体" w:cs="宋体"/>
                <w:color w:val="auto"/>
                <w:kern w:val="0"/>
                <w:sz w:val="24"/>
              </w:rPr>
              <w:t>动力电缆、控制电缆、信号电缆</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4E98">
            <w:pPr>
              <w:widowControl/>
              <w:jc w:val="left"/>
              <w:textAlignment w:val="center"/>
              <w:rPr>
                <w:rFonts w:ascii="宋体" w:hAnsi="宋体" w:cs="宋体"/>
                <w:color w:val="auto"/>
                <w:sz w:val="24"/>
              </w:rPr>
            </w:pPr>
            <w:r>
              <w:rPr>
                <w:rFonts w:hint="eastAsia" w:ascii="宋体" w:hAnsi="宋体" w:cs="宋体"/>
                <w:color w:val="auto"/>
                <w:kern w:val="0"/>
                <w:sz w:val="24"/>
              </w:rPr>
              <w:t>系统内所有电缆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13026">
            <w:pPr>
              <w:widowControl/>
              <w:jc w:val="center"/>
              <w:textAlignment w:val="center"/>
              <w:rPr>
                <w:rFonts w:ascii="宋体" w:hAnsi="宋体" w:cs="宋体"/>
                <w:color w:val="auto"/>
                <w:sz w:val="24"/>
              </w:rPr>
            </w:pPr>
            <w:r>
              <w:rPr>
                <w:rFonts w:hint="eastAsia" w:ascii="宋体" w:hAnsi="宋体" w:cs="宋体"/>
                <w:color w:val="auto"/>
                <w:kern w:val="0"/>
                <w:sz w:val="24"/>
              </w:rPr>
              <w:t>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EA3C8">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46F1A">
            <w:pPr>
              <w:widowControl/>
              <w:jc w:val="center"/>
              <w:textAlignment w:val="center"/>
              <w:rPr>
                <w:rFonts w:ascii="宋体" w:hAnsi="宋体" w:cs="宋体"/>
                <w:color w:val="auto"/>
                <w:sz w:val="24"/>
              </w:rPr>
            </w:pPr>
            <w:r>
              <w:rPr>
                <w:rFonts w:hint="eastAsia" w:ascii="宋体" w:hAnsi="宋体" w:cs="宋体"/>
                <w:color w:val="auto"/>
                <w:kern w:val="0"/>
                <w:sz w:val="24"/>
              </w:rPr>
              <w:t>华美、远东、宝胜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2A40">
            <w:pPr>
              <w:jc w:val="center"/>
              <w:rPr>
                <w:rFonts w:ascii="宋体" w:hAnsi="宋体" w:cs="宋体"/>
                <w:color w:val="auto"/>
                <w:sz w:val="24"/>
              </w:rPr>
            </w:pPr>
          </w:p>
        </w:tc>
      </w:tr>
      <w:tr w14:paraId="7FF9E152">
        <w:tblPrEx>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603CB7">
            <w:pPr>
              <w:widowControl/>
              <w:jc w:val="center"/>
              <w:textAlignment w:val="center"/>
              <w:rPr>
                <w:rFonts w:ascii="宋体" w:hAnsi="宋体" w:cs="宋体"/>
                <w:color w:val="auto"/>
                <w:sz w:val="24"/>
              </w:rPr>
            </w:pPr>
            <w:r>
              <w:rPr>
                <w:rFonts w:hint="eastAsia" w:ascii="宋体" w:hAnsi="宋体" w:cs="宋体"/>
                <w:color w:val="auto"/>
                <w:kern w:val="0"/>
                <w:sz w:val="24"/>
              </w:rPr>
              <w:t>18</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8DF8">
            <w:pPr>
              <w:widowControl/>
              <w:jc w:val="left"/>
              <w:textAlignment w:val="center"/>
              <w:rPr>
                <w:rFonts w:ascii="宋体" w:hAnsi="宋体" w:cs="宋体"/>
                <w:color w:val="auto"/>
                <w:sz w:val="24"/>
              </w:rPr>
            </w:pPr>
            <w:r>
              <w:rPr>
                <w:rFonts w:hint="eastAsia" w:ascii="宋体" w:hAnsi="宋体" w:cs="宋体"/>
                <w:color w:val="auto"/>
                <w:kern w:val="0"/>
                <w:sz w:val="24"/>
              </w:rPr>
              <w:t>电气安装辅材</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5D77D">
            <w:pPr>
              <w:widowControl/>
              <w:jc w:val="left"/>
              <w:textAlignment w:val="center"/>
              <w:rPr>
                <w:rFonts w:ascii="宋体" w:hAnsi="宋体" w:cs="宋体"/>
                <w:color w:val="auto"/>
                <w:sz w:val="24"/>
              </w:rPr>
            </w:pPr>
            <w:r>
              <w:rPr>
                <w:rFonts w:hint="eastAsia" w:ascii="宋体" w:hAnsi="宋体" w:cs="宋体"/>
                <w:color w:val="auto"/>
                <w:kern w:val="0"/>
                <w:sz w:val="24"/>
              </w:rPr>
              <w:t>穿线管等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A6A8">
            <w:pPr>
              <w:widowControl/>
              <w:jc w:val="center"/>
              <w:textAlignment w:val="center"/>
              <w:rPr>
                <w:rFonts w:ascii="宋体" w:hAnsi="宋体" w:cs="宋体"/>
                <w:color w:val="auto"/>
                <w:sz w:val="24"/>
              </w:rPr>
            </w:pPr>
            <w:r>
              <w:rPr>
                <w:rFonts w:hint="eastAsia" w:ascii="宋体" w:hAnsi="宋体" w:cs="宋体"/>
                <w:color w:val="auto"/>
                <w:kern w:val="0"/>
                <w:sz w:val="24"/>
              </w:rPr>
              <w:t>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6BF4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98CF0">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359E5">
            <w:pPr>
              <w:jc w:val="center"/>
              <w:rPr>
                <w:rFonts w:ascii="宋体" w:hAnsi="宋体" w:cs="宋体"/>
                <w:color w:val="auto"/>
                <w:sz w:val="24"/>
              </w:rPr>
            </w:pPr>
          </w:p>
        </w:tc>
      </w:tr>
      <w:tr w14:paraId="4E913514">
        <w:tblPrEx>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3AC154D">
            <w:pPr>
              <w:widowControl/>
              <w:jc w:val="center"/>
              <w:textAlignment w:val="center"/>
              <w:rPr>
                <w:rFonts w:ascii="宋体" w:hAnsi="宋体" w:cs="宋体"/>
                <w:color w:val="auto"/>
                <w:sz w:val="24"/>
              </w:rPr>
            </w:pPr>
            <w:r>
              <w:rPr>
                <w:rFonts w:hint="eastAsia" w:ascii="宋体" w:hAnsi="宋体" w:cs="宋体"/>
                <w:color w:val="auto"/>
                <w:kern w:val="0"/>
                <w:sz w:val="24"/>
              </w:rPr>
              <w:t>19</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AD3FC">
            <w:pPr>
              <w:widowControl/>
              <w:jc w:val="left"/>
              <w:textAlignment w:val="center"/>
              <w:rPr>
                <w:rFonts w:ascii="宋体" w:hAnsi="宋体" w:cs="宋体"/>
                <w:color w:val="auto"/>
                <w:sz w:val="24"/>
              </w:rPr>
            </w:pPr>
            <w:r>
              <w:rPr>
                <w:rFonts w:hint="eastAsia" w:ascii="宋体" w:hAnsi="宋体" w:cs="宋体"/>
                <w:color w:val="auto"/>
                <w:kern w:val="0"/>
                <w:sz w:val="24"/>
              </w:rPr>
              <w:t>无线传输模块</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82D8">
            <w:pPr>
              <w:widowControl/>
              <w:jc w:val="left"/>
              <w:textAlignment w:val="center"/>
              <w:rPr>
                <w:rFonts w:ascii="宋体" w:hAnsi="宋体" w:cs="宋体"/>
                <w:color w:val="auto"/>
                <w:sz w:val="24"/>
              </w:rPr>
            </w:pPr>
            <w:r>
              <w:rPr>
                <w:rFonts w:hint="eastAsia" w:ascii="宋体" w:hAnsi="宋体" w:cs="宋体"/>
                <w:color w:val="auto"/>
                <w:kern w:val="0"/>
                <w:sz w:val="24"/>
              </w:rPr>
              <w:t>支持4G通讯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8B98F">
            <w:pPr>
              <w:widowControl/>
              <w:jc w:val="center"/>
              <w:textAlignment w:val="center"/>
              <w:rPr>
                <w:rFonts w:ascii="宋体" w:hAnsi="宋体" w:cs="宋体"/>
                <w:color w:val="auto"/>
                <w:sz w:val="24"/>
              </w:rPr>
            </w:pPr>
            <w:r>
              <w:rPr>
                <w:rFonts w:hint="eastAsia" w:ascii="宋体" w:hAnsi="宋体" w:cs="宋体"/>
                <w:color w:val="auto"/>
                <w:kern w:val="0"/>
                <w:sz w:val="24"/>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8A4E">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0C0C3">
            <w:pPr>
              <w:widowControl/>
              <w:jc w:val="center"/>
              <w:textAlignment w:val="center"/>
              <w:rPr>
                <w:rFonts w:ascii="宋体" w:hAnsi="宋体" w:cs="宋体"/>
                <w:color w:val="auto"/>
                <w:sz w:val="24"/>
              </w:rPr>
            </w:pPr>
            <w:r>
              <w:rPr>
                <w:rFonts w:hint="eastAsia" w:ascii="宋体" w:hAnsi="宋体" w:cs="宋体"/>
                <w:color w:val="auto"/>
                <w:kern w:val="0"/>
                <w:sz w:val="24"/>
              </w:rPr>
              <w:t>宏电、海为、才茂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45D3">
            <w:pPr>
              <w:jc w:val="center"/>
              <w:rPr>
                <w:rFonts w:ascii="宋体" w:hAnsi="宋体" w:cs="宋体"/>
                <w:color w:val="auto"/>
                <w:sz w:val="24"/>
              </w:rPr>
            </w:pPr>
          </w:p>
        </w:tc>
      </w:tr>
      <w:tr w14:paraId="479C1909">
        <w:tblPrEx>
          <w:tblCellMar>
            <w:top w:w="0" w:type="dxa"/>
            <w:left w:w="108" w:type="dxa"/>
            <w:bottom w:w="0" w:type="dxa"/>
            <w:right w:w="108" w:type="dxa"/>
          </w:tblCellMar>
        </w:tblPrEx>
        <w:trPr>
          <w:trHeight w:val="148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22DBA37">
            <w:pPr>
              <w:widowControl/>
              <w:jc w:val="center"/>
              <w:textAlignment w:val="center"/>
              <w:rPr>
                <w:rFonts w:ascii="宋体" w:hAnsi="宋体" w:cs="宋体"/>
                <w:color w:val="auto"/>
                <w:sz w:val="24"/>
              </w:rPr>
            </w:pPr>
            <w:r>
              <w:rPr>
                <w:rFonts w:hint="eastAsia" w:ascii="宋体" w:hAnsi="宋体" w:cs="宋体"/>
                <w:color w:val="auto"/>
                <w:kern w:val="0"/>
                <w:sz w:val="24"/>
              </w:rPr>
              <w:t>20</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45337">
            <w:pPr>
              <w:widowControl/>
              <w:jc w:val="left"/>
              <w:textAlignment w:val="center"/>
              <w:rPr>
                <w:rFonts w:ascii="宋体" w:hAnsi="宋体" w:cs="宋体"/>
                <w:color w:val="auto"/>
                <w:sz w:val="24"/>
              </w:rPr>
            </w:pPr>
            <w:r>
              <w:rPr>
                <w:rFonts w:hint="eastAsia" w:ascii="宋体" w:hAnsi="宋体" w:cs="宋体"/>
                <w:color w:val="auto"/>
                <w:kern w:val="0"/>
                <w:sz w:val="24"/>
              </w:rPr>
              <w:t>视频和门禁监控系统</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FEBDF">
            <w:pPr>
              <w:widowControl/>
              <w:jc w:val="left"/>
              <w:textAlignment w:val="center"/>
              <w:rPr>
                <w:rFonts w:ascii="宋体" w:hAnsi="宋体" w:cs="宋体"/>
                <w:color w:val="auto"/>
                <w:sz w:val="24"/>
              </w:rPr>
            </w:pPr>
            <w:r>
              <w:rPr>
                <w:rFonts w:hint="eastAsia" w:ascii="宋体" w:hAnsi="宋体" w:cs="宋体"/>
                <w:color w:val="auto"/>
                <w:kern w:val="0"/>
                <w:sz w:val="24"/>
              </w:rPr>
              <w:t>包含1个球机、1个枪机含支架、电源，1个硬盘录像机（含存储3个月数据硬盘），1个门禁控制器及门锁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68631">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997AE">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88859">
            <w:pPr>
              <w:widowControl/>
              <w:jc w:val="center"/>
              <w:textAlignment w:val="center"/>
              <w:rPr>
                <w:rFonts w:ascii="宋体" w:hAnsi="宋体" w:cs="宋体"/>
                <w:color w:val="auto"/>
                <w:sz w:val="24"/>
              </w:rPr>
            </w:pPr>
            <w:r>
              <w:rPr>
                <w:rFonts w:hint="eastAsia" w:ascii="宋体" w:hAnsi="宋体" w:cs="宋体"/>
                <w:color w:val="auto"/>
                <w:kern w:val="0"/>
                <w:sz w:val="24"/>
              </w:rPr>
              <w:t>海康、大华、华为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9725F">
            <w:pPr>
              <w:jc w:val="center"/>
              <w:rPr>
                <w:rFonts w:ascii="宋体" w:hAnsi="宋体" w:cs="宋体"/>
                <w:color w:val="auto"/>
                <w:sz w:val="24"/>
              </w:rPr>
            </w:pPr>
          </w:p>
        </w:tc>
      </w:tr>
      <w:tr w14:paraId="7C3EAAA0">
        <w:tblPrEx>
          <w:tblCellMar>
            <w:top w:w="0" w:type="dxa"/>
            <w:left w:w="108" w:type="dxa"/>
            <w:bottom w:w="0" w:type="dxa"/>
            <w:right w:w="108" w:type="dxa"/>
          </w:tblCellMar>
        </w:tblPrEx>
        <w:trPr>
          <w:trHeight w:val="5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27BDFE">
            <w:pPr>
              <w:widowControl/>
              <w:jc w:val="center"/>
              <w:textAlignment w:val="center"/>
              <w:rPr>
                <w:rFonts w:ascii="宋体" w:hAnsi="宋体" w:cs="宋体"/>
                <w:color w:val="auto"/>
                <w:sz w:val="24"/>
              </w:rPr>
            </w:pPr>
            <w:r>
              <w:rPr>
                <w:rFonts w:hint="eastAsia" w:ascii="宋体" w:hAnsi="宋体" w:cs="宋体"/>
                <w:color w:val="auto"/>
                <w:kern w:val="0"/>
                <w:sz w:val="24"/>
              </w:rPr>
              <w:t>21</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48E26">
            <w:pPr>
              <w:widowControl/>
              <w:jc w:val="left"/>
              <w:textAlignment w:val="center"/>
              <w:rPr>
                <w:rFonts w:ascii="宋体" w:hAnsi="宋体" w:cs="宋体"/>
                <w:color w:val="auto"/>
                <w:sz w:val="24"/>
              </w:rPr>
            </w:pPr>
            <w:r>
              <w:rPr>
                <w:rFonts w:hint="eastAsia" w:ascii="宋体" w:hAnsi="宋体" w:cs="宋体"/>
                <w:color w:val="auto"/>
                <w:kern w:val="0"/>
                <w:sz w:val="24"/>
              </w:rPr>
              <w:t>UPS应急电源</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A4049">
            <w:pPr>
              <w:widowControl/>
              <w:jc w:val="left"/>
              <w:textAlignment w:val="center"/>
              <w:rPr>
                <w:rFonts w:ascii="宋体" w:hAnsi="宋体" w:cs="宋体"/>
                <w:color w:val="auto"/>
                <w:sz w:val="24"/>
              </w:rPr>
            </w:pPr>
            <w:r>
              <w:rPr>
                <w:rFonts w:hint="eastAsia" w:ascii="宋体" w:hAnsi="宋体" w:cs="宋体"/>
                <w:color w:val="auto"/>
                <w:kern w:val="0"/>
                <w:sz w:val="24"/>
              </w:rPr>
              <w:t>1000VA，2H</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D040D">
            <w:pPr>
              <w:widowControl/>
              <w:jc w:val="center"/>
              <w:textAlignment w:val="center"/>
              <w:rPr>
                <w:rFonts w:ascii="宋体" w:hAnsi="宋体" w:cs="宋体"/>
                <w:color w:val="auto"/>
                <w:sz w:val="24"/>
              </w:rPr>
            </w:pPr>
            <w:r>
              <w:rPr>
                <w:rFonts w:hint="eastAsia" w:ascii="宋体" w:hAnsi="宋体" w:cs="宋体"/>
                <w:color w:val="auto"/>
                <w:kern w:val="0"/>
                <w:sz w:val="24"/>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9C8F2">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5033">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F09F2">
            <w:pPr>
              <w:jc w:val="center"/>
              <w:rPr>
                <w:rFonts w:ascii="宋体" w:hAnsi="宋体" w:cs="宋体"/>
                <w:color w:val="auto"/>
                <w:sz w:val="24"/>
              </w:rPr>
            </w:pPr>
          </w:p>
        </w:tc>
      </w:tr>
      <w:tr w14:paraId="77861408">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7BA15DF">
            <w:pPr>
              <w:widowControl/>
              <w:jc w:val="center"/>
              <w:textAlignment w:val="center"/>
              <w:rPr>
                <w:rFonts w:ascii="宋体" w:hAnsi="宋体" w:cs="宋体"/>
                <w:color w:val="auto"/>
                <w:sz w:val="24"/>
              </w:rPr>
            </w:pPr>
            <w:r>
              <w:rPr>
                <w:rFonts w:hint="eastAsia" w:ascii="宋体" w:hAnsi="宋体" w:cs="宋体"/>
                <w:color w:val="auto"/>
                <w:kern w:val="0"/>
                <w:sz w:val="24"/>
              </w:rPr>
              <w:t>22</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849E">
            <w:pPr>
              <w:widowControl/>
              <w:jc w:val="left"/>
              <w:textAlignment w:val="center"/>
              <w:rPr>
                <w:rFonts w:ascii="宋体" w:hAnsi="宋体" w:cs="宋体"/>
                <w:color w:val="auto"/>
                <w:sz w:val="24"/>
              </w:rPr>
            </w:pPr>
            <w:r>
              <w:rPr>
                <w:rFonts w:hint="eastAsia" w:ascii="宋体" w:hAnsi="宋体" w:cs="宋体"/>
                <w:color w:val="auto"/>
                <w:kern w:val="0"/>
                <w:sz w:val="24"/>
              </w:rPr>
              <w:t>全自动控制系统软件</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C0E74">
            <w:pPr>
              <w:widowControl/>
              <w:jc w:val="left"/>
              <w:textAlignment w:val="center"/>
              <w:rPr>
                <w:rFonts w:ascii="宋体" w:hAnsi="宋体" w:cs="宋体"/>
                <w:color w:val="auto"/>
                <w:sz w:val="24"/>
              </w:rPr>
            </w:pPr>
            <w:r>
              <w:rPr>
                <w:rFonts w:hint="eastAsia" w:ascii="宋体" w:hAnsi="宋体" w:cs="宋体"/>
                <w:color w:val="auto"/>
                <w:kern w:val="0"/>
                <w:sz w:val="24"/>
              </w:rPr>
              <w:t>功能见要求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8B7AA">
            <w:pPr>
              <w:widowControl/>
              <w:jc w:val="center"/>
              <w:textAlignment w:val="center"/>
              <w:rPr>
                <w:rFonts w:ascii="宋体" w:hAnsi="宋体" w:cs="宋体"/>
                <w:color w:val="auto"/>
                <w:sz w:val="24"/>
              </w:rPr>
            </w:pPr>
            <w:r>
              <w:rPr>
                <w:rFonts w:hint="eastAsia" w:ascii="宋体" w:hAnsi="宋体" w:cs="宋体"/>
                <w:color w:val="auto"/>
                <w:kern w:val="0"/>
                <w:sz w:val="24"/>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669B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B05D">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南通信诚、浙水科技、日照明朗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A45F1">
            <w:pPr>
              <w:jc w:val="center"/>
              <w:rPr>
                <w:rFonts w:ascii="宋体" w:hAnsi="宋体" w:cs="宋体"/>
                <w:color w:val="auto"/>
                <w:sz w:val="24"/>
              </w:rPr>
            </w:pPr>
          </w:p>
        </w:tc>
      </w:tr>
      <w:tr w14:paraId="112F9CD4">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DF75451">
            <w:pPr>
              <w:widowControl/>
              <w:jc w:val="center"/>
              <w:textAlignment w:val="center"/>
              <w:rPr>
                <w:rFonts w:ascii="宋体" w:hAnsi="宋体" w:cs="宋体"/>
                <w:color w:val="auto"/>
                <w:sz w:val="24"/>
              </w:rPr>
            </w:pPr>
            <w:r>
              <w:rPr>
                <w:rFonts w:hint="eastAsia" w:ascii="宋体" w:hAnsi="宋体" w:cs="宋体"/>
                <w:color w:val="auto"/>
                <w:kern w:val="0"/>
                <w:sz w:val="24"/>
              </w:rPr>
              <w:t>23</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8618">
            <w:pPr>
              <w:widowControl/>
              <w:jc w:val="left"/>
              <w:textAlignment w:val="center"/>
              <w:rPr>
                <w:rFonts w:ascii="宋体" w:hAnsi="宋体" w:cs="宋体"/>
                <w:color w:val="auto"/>
                <w:sz w:val="24"/>
              </w:rPr>
            </w:pPr>
            <w:r>
              <w:rPr>
                <w:rFonts w:hint="eastAsia" w:ascii="宋体" w:hAnsi="宋体" w:cs="宋体"/>
                <w:color w:val="auto"/>
                <w:kern w:val="0"/>
                <w:sz w:val="24"/>
              </w:rPr>
              <w:t>显示屏软件</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0CEC6">
            <w:pPr>
              <w:widowControl/>
              <w:jc w:val="left"/>
              <w:textAlignment w:val="center"/>
              <w:rPr>
                <w:rFonts w:ascii="宋体" w:hAnsi="宋体" w:cs="宋体"/>
                <w:color w:val="auto"/>
                <w:sz w:val="24"/>
              </w:rPr>
            </w:pPr>
            <w:r>
              <w:rPr>
                <w:rFonts w:hint="eastAsia" w:ascii="宋体" w:hAnsi="宋体" w:cs="宋体"/>
                <w:color w:val="auto"/>
                <w:kern w:val="0"/>
                <w:sz w:val="24"/>
              </w:rPr>
              <w:t>功能见要求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F646">
            <w:pPr>
              <w:widowControl/>
              <w:jc w:val="center"/>
              <w:textAlignment w:val="center"/>
              <w:rPr>
                <w:rFonts w:ascii="宋体" w:hAnsi="宋体" w:cs="宋体"/>
                <w:color w:val="auto"/>
                <w:sz w:val="24"/>
              </w:rPr>
            </w:pPr>
            <w:r>
              <w:rPr>
                <w:rFonts w:hint="eastAsia" w:ascii="宋体" w:hAnsi="宋体" w:cs="宋体"/>
                <w:color w:val="auto"/>
                <w:kern w:val="0"/>
                <w:sz w:val="24"/>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1C778">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44705">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南通信诚、浙水科技、日照明朗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E6F9">
            <w:pPr>
              <w:jc w:val="center"/>
              <w:rPr>
                <w:rFonts w:ascii="宋体" w:hAnsi="宋体" w:cs="宋体"/>
                <w:color w:val="auto"/>
                <w:sz w:val="24"/>
              </w:rPr>
            </w:pPr>
          </w:p>
        </w:tc>
      </w:tr>
      <w:tr w14:paraId="463763AC">
        <w:tblPrEx>
          <w:tblCellMar>
            <w:top w:w="0" w:type="dxa"/>
            <w:left w:w="108" w:type="dxa"/>
            <w:bottom w:w="0" w:type="dxa"/>
            <w:right w:w="108" w:type="dxa"/>
          </w:tblCellMar>
        </w:tblPrEx>
        <w:trPr>
          <w:trHeight w:val="114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491148B">
            <w:pPr>
              <w:widowControl/>
              <w:jc w:val="center"/>
              <w:textAlignment w:val="center"/>
              <w:rPr>
                <w:rFonts w:ascii="宋体" w:hAnsi="宋体" w:cs="宋体"/>
                <w:color w:val="auto"/>
                <w:sz w:val="24"/>
              </w:rPr>
            </w:pPr>
            <w:r>
              <w:rPr>
                <w:rFonts w:hint="eastAsia" w:ascii="宋体" w:hAnsi="宋体" w:cs="宋体"/>
                <w:color w:val="auto"/>
                <w:kern w:val="0"/>
                <w:sz w:val="24"/>
              </w:rPr>
              <w:t>24</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194">
            <w:pPr>
              <w:widowControl/>
              <w:jc w:val="left"/>
              <w:textAlignment w:val="center"/>
              <w:rPr>
                <w:rFonts w:ascii="宋体" w:hAnsi="宋体" w:cs="宋体"/>
                <w:color w:val="auto"/>
                <w:sz w:val="24"/>
              </w:rPr>
            </w:pPr>
            <w:r>
              <w:rPr>
                <w:rFonts w:hint="eastAsia" w:ascii="宋体" w:hAnsi="宋体" w:cs="宋体"/>
                <w:color w:val="auto"/>
                <w:kern w:val="0"/>
                <w:sz w:val="24"/>
              </w:rPr>
              <w:t>接入中心平台</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014C9">
            <w:pPr>
              <w:widowControl/>
              <w:jc w:val="left"/>
              <w:textAlignment w:val="center"/>
              <w:rPr>
                <w:rFonts w:ascii="宋体" w:hAnsi="宋体" w:cs="宋体"/>
                <w:color w:val="auto"/>
                <w:sz w:val="24"/>
              </w:rPr>
            </w:pPr>
            <w:r>
              <w:rPr>
                <w:rFonts w:hint="eastAsia" w:ascii="宋体" w:hAnsi="宋体" w:cs="宋体"/>
                <w:color w:val="auto"/>
                <w:kern w:val="0"/>
                <w:sz w:val="24"/>
              </w:rPr>
              <w:t>功能见要求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4518E">
            <w:pPr>
              <w:widowControl/>
              <w:jc w:val="center"/>
              <w:textAlignment w:val="center"/>
              <w:rPr>
                <w:rFonts w:ascii="宋体" w:hAnsi="宋体" w:cs="宋体"/>
                <w:color w:val="auto"/>
                <w:sz w:val="24"/>
              </w:rPr>
            </w:pPr>
            <w:r>
              <w:rPr>
                <w:rFonts w:hint="eastAsia" w:ascii="宋体" w:hAnsi="宋体" w:cs="宋体"/>
                <w:color w:val="auto"/>
                <w:kern w:val="0"/>
                <w:sz w:val="24"/>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712D1">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7837">
            <w:pPr>
              <w:widowControl/>
              <w:jc w:val="center"/>
              <w:textAlignment w:val="center"/>
              <w:rPr>
                <w:rFonts w:ascii="宋体" w:hAnsi="宋体" w:cs="宋体"/>
                <w:color w:val="auto"/>
                <w:sz w:val="24"/>
              </w:rPr>
            </w:pPr>
            <w:r>
              <w:rPr>
                <w:rFonts w:hint="eastAsia" w:ascii="宋体" w:hAnsi="宋体" w:cs="宋体"/>
                <w:color w:val="auto"/>
                <w:kern w:val="0"/>
                <w:sz w:val="24"/>
              </w:rPr>
              <w:t>南通信诚、浙水科技、日照明朗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F5C4D">
            <w:pPr>
              <w:jc w:val="center"/>
              <w:rPr>
                <w:rFonts w:ascii="宋体" w:hAnsi="宋体" w:cs="宋体"/>
                <w:color w:val="auto"/>
                <w:sz w:val="24"/>
              </w:rPr>
            </w:pPr>
          </w:p>
        </w:tc>
      </w:tr>
      <w:tr w14:paraId="4BC14EA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E724E06">
            <w:pPr>
              <w:widowControl/>
              <w:jc w:val="center"/>
              <w:textAlignment w:val="center"/>
              <w:rPr>
                <w:rFonts w:ascii="宋体" w:hAnsi="宋体" w:cs="宋体"/>
                <w:color w:val="auto"/>
                <w:sz w:val="24"/>
              </w:rPr>
            </w:pPr>
            <w:r>
              <w:rPr>
                <w:rFonts w:hint="eastAsia" w:ascii="宋体" w:hAnsi="宋体" w:cs="宋体"/>
                <w:color w:val="auto"/>
                <w:kern w:val="0"/>
                <w:sz w:val="24"/>
              </w:rPr>
              <w:t>25</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5C47B">
            <w:pPr>
              <w:widowControl/>
              <w:jc w:val="left"/>
              <w:textAlignment w:val="center"/>
              <w:rPr>
                <w:rFonts w:ascii="宋体" w:hAnsi="宋体" w:cs="宋体"/>
                <w:color w:val="auto"/>
                <w:sz w:val="24"/>
              </w:rPr>
            </w:pPr>
            <w:r>
              <w:rPr>
                <w:rFonts w:hint="eastAsia" w:ascii="宋体" w:hAnsi="宋体" w:cs="宋体"/>
                <w:color w:val="auto"/>
                <w:kern w:val="0"/>
                <w:sz w:val="24"/>
              </w:rPr>
              <w:t>系统成套</w:t>
            </w:r>
          </w:p>
        </w:tc>
        <w:tc>
          <w:tcPr>
            <w:tcW w:w="2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9DDF7">
            <w:pPr>
              <w:jc w:val="left"/>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2C769">
            <w:pPr>
              <w:widowControl/>
              <w:jc w:val="center"/>
              <w:textAlignment w:val="center"/>
              <w:rPr>
                <w:rFonts w:ascii="宋体" w:hAnsi="宋体" w:cs="宋体"/>
                <w:color w:val="auto"/>
                <w:sz w:val="24"/>
              </w:rPr>
            </w:pPr>
            <w:r>
              <w:rPr>
                <w:rFonts w:hint="eastAsia" w:ascii="宋体" w:hAnsi="宋体" w:cs="宋体"/>
                <w:color w:val="auto"/>
                <w:kern w:val="0"/>
                <w:sz w:val="24"/>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F3384">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43DA1">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C8F78">
            <w:pPr>
              <w:jc w:val="center"/>
              <w:rPr>
                <w:rFonts w:ascii="宋体" w:hAnsi="宋体" w:cs="宋体"/>
                <w:color w:val="auto"/>
                <w:sz w:val="24"/>
              </w:rPr>
            </w:pPr>
          </w:p>
        </w:tc>
      </w:tr>
      <w:tr w14:paraId="4D377AF8">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ADDA8F">
            <w:pPr>
              <w:widowControl/>
              <w:jc w:val="center"/>
              <w:textAlignment w:val="center"/>
              <w:rPr>
                <w:rFonts w:ascii="宋体" w:hAnsi="宋体" w:cs="宋体"/>
                <w:color w:val="auto"/>
                <w:sz w:val="24"/>
              </w:rPr>
            </w:pPr>
            <w:r>
              <w:rPr>
                <w:rFonts w:hint="eastAsia" w:ascii="宋体" w:hAnsi="宋体" w:cs="宋体"/>
                <w:color w:val="auto"/>
                <w:kern w:val="0"/>
                <w:sz w:val="24"/>
              </w:rPr>
              <w:t>26</w:t>
            </w:r>
          </w:p>
        </w:tc>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27E3">
            <w:pPr>
              <w:widowControl/>
              <w:jc w:val="left"/>
              <w:textAlignment w:val="center"/>
              <w:rPr>
                <w:rFonts w:ascii="宋体" w:hAnsi="宋体" w:cs="宋体"/>
                <w:color w:val="auto"/>
                <w:sz w:val="24"/>
              </w:rPr>
            </w:pPr>
            <w:r>
              <w:rPr>
                <w:rFonts w:hint="eastAsia" w:ascii="宋体" w:hAnsi="宋体" w:cs="宋体"/>
                <w:color w:val="auto"/>
                <w:kern w:val="0"/>
                <w:sz w:val="24"/>
              </w:rPr>
              <w:t>系统设计</w:t>
            </w:r>
          </w:p>
        </w:tc>
        <w:tc>
          <w:tcPr>
            <w:tcW w:w="2902" w:type="dxa"/>
            <w:tcBorders>
              <w:top w:val="single" w:color="000000" w:sz="4" w:space="0"/>
              <w:left w:val="nil"/>
              <w:bottom w:val="single" w:color="000000" w:sz="4" w:space="0"/>
              <w:right w:val="single" w:color="000000" w:sz="4" w:space="0"/>
            </w:tcBorders>
            <w:shd w:val="clear" w:color="auto" w:fill="auto"/>
            <w:vAlign w:val="center"/>
          </w:tcPr>
          <w:p w14:paraId="7A12D6F4">
            <w:pPr>
              <w:jc w:val="left"/>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9AC9B">
            <w:pPr>
              <w:widowControl/>
              <w:jc w:val="center"/>
              <w:textAlignment w:val="center"/>
              <w:rPr>
                <w:rFonts w:ascii="宋体" w:hAnsi="宋体" w:cs="宋体"/>
                <w:color w:val="auto"/>
                <w:sz w:val="24"/>
              </w:rPr>
            </w:pPr>
            <w:r>
              <w:rPr>
                <w:rFonts w:hint="eastAsia" w:ascii="宋体" w:hAnsi="宋体" w:cs="宋体"/>
                <w:color w:val="auto"/>
                <w:kern w:val="0"/>
                <w:sz w:val="24"/>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0FEB0">
            <w:pPr>
              <w:widowControl/>
              <w:jc w:val="center"/>
              <w:textAlignment w:val="center"/>
              <w:rPr>
                <w:rFonts w:ascii="宋体" w:hAnsi="宋体" w:cs="宋体"/>
                <w:color w:val="auto"/>
                <w:sz w:val="24"/>
              </w:rPr>
            </w:pPr>
            <w:r>
              <w:rPr>
                <w:rFonts w:hint="eastAsia" w:ascii="宋体" w:hAnsi="宋体" w:cs="宋体"/>
                <w:color w:val="auto"/>
                <w:kern w:val="0"/>
                <w:sz w:val="24"/>
              </w:rPr>
              <w:t>1</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A5443">
            <w:pPr>
              <w:jc w:val="center"/>
              <w:rPr>
                <w:rFonts w:ascii="宋体" w:hAnsi="宋体" w:cs="宋体"/>
                <w:color w:val="auto"/>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3C91F">
            <w:pPr>
              <w:jc w:val="center"/>
              <w:rPr>
                <w:rFonts w:ascii="宋体" w:hAnsi="宋体" w:cs="宋体"/>
                <w:color w:val="auto"/>
                <w:sz w:val="24"/>
              </w:rPr>
            </w:pPr>
          </w:p>
        </w:tc>
      </w:tr>
    </w:tbl>
    <w:p w14:paraId="670D1A1E">
      <w:pPr>
        <w:spacing w:line="360" w:lineRule="auto"/>
        <w:ind w:firstLine="525" w:firstLineChars="250"/>
        <w:rPr>
          <w:color w:val="auto"/>
        </w:rPr>
      </w:pPr>
      <w:r>
        <w:rPr>
          <w:rFonts w:hint="eastAsia" w:ascii="宋体" w:hAnsi="宋体"/>
          <w:color w:val="auto"/>
          <w:szCs w:val="21"/>
        </w:rPr>
        <w:t>注：设备不限于清单，确保设备安全运行。</w:t>
      </w:r>
    </w:p>
    <w:p w14:paraId="2FBC993B">
      <w:pPr>
        <w:spacing w:line="360" w:lineRule="auto"/>
        <w:ind w:firstLine="422" w:firstLineChars="200"/>
        <w:rPr>
          <w:rFonts w:ascii="宋体" w:hAnsi="宋体"/>
          <w:b/>
          <w:bCs/>
          <w:color w:val="auto"/>
          <w:szCs w:val="21"/>
        </w:rPr>
      </w:pPr>
      <w:r>
        <w:rPr>
          <w:rFonts w:hint="eastAsia" w:ascii="宋体" w:hAnsi="宋体"/>
          <w:b/>
          <w:bCs/>
          <w:color w:val="auto"/>
          <w:szCs w:val="21"/>
        </w:rPr>
        <w:t>三、投标须知：</w:t>
      </w:r>
    </w:p>
    <w:p w14:paraId="7DF9680B">
      <w:pPr>
        <w:pStyle w:val="13"/>
        <w:tabs>
          <w:tab w:val="left" w:pos="900"/>
        </w:tabs>
        <w:spacing w:line="360" w:lineRule="auto"/>
        <w:ind w:left="420"/>
        <w:rPr>
          <w:rFonts w:ascii="宋体" w:hAnsi="宋体" w:cs="宋体"/>
          <w:b/>
          <w:bCs/>
          <w:color w:val="auto"/>
          <w:szCs w:val="21"/>
        </w:rPr>
      </w:pPr>
      <w:r>
        <w:rPr>
          <w:rFonts w:hint="eastAsia" w:ascii="宋体" w:hAnsi="宋体" w:cs="宋体"/>
          <w:b/>
          <w:bCs/>
          <w:color w:val="auto"/>
          <w:szCs w:val="21"/>
          <w:shd w:val="clear" w:color="auto" w:fill="FFFFFF"/>
        </w:rPr>
        <w:t>1、投标人应具备下列资格条件，并提供证明材料（凡复印件均需加盖公章）（包括但不限于）：</w:t>
      </w:r>
    </w:p>
    <w:p w14:paraId="02DE5625">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1.1  投标函(原件)</w:t>
      </w:r>
    </w:p>
    <w:p w14:paraId="71510B5E">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1.2  资格声明(原件)</w:t>
      </w:r>
    </w:p>
    <w:p w14:paraId="26CC4A60">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1.3  若法定代表人参加投标的，须提供本人身份证复印件并加盖公章(原件备查)；若授权代表参加的，须提供《法人授权书》原件和授权代表身份证复印件并加盖公章（原件备查）</w:t>
      </w:r>
    </w:p>
    <w:p w14:paraId="64682C16">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6CBF755F">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40D1B77E">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1.6  投标人近三个月内任意一份依法纳税的缴款凭证(复印件并加盖公章)</w:t>
      </w:r>
    </w:p>
    <w:p w14:paraId="0BEE7288">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1.7  与第（6）条相对应的纳税申报表或经会计师事务所审计的2023年度财务报告 (复印件并加盖公章)</w:t>
      </w:r>
    </w:p>
    <w:p w14:paraId="42334A27">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1.8  投标人参加本次采购活动前3年内在经营活动中没有重大违法记录的书面声明（原件）</w:t>
      </w:r>
    </w:p>
    <w:p w14:paraId="557D4F50">
      <w:pPr>
        <w:pStyle w:val="13"/>
        <w:spacing w:line="360" w:lineRule="auto"/>
        <w:ind w:firstLine="475"/>
        <w:rPr>
          <w:rFonts w:ascii="宋体" w:hAnsi="宋体" w:cs="宋体"/>
          <w:color w:val="auto"/>
          <w:szCs w:val="21"/>
          <w:shd w:val="clear" w:color="auto" w:fill="FFFFFF"/>
        </w:rPr>
      </w:pPr>
      <w:r>
        <w:rPr>
          <w:rFonts w:hint="eastAsia" w:ascii="宋体" w:hAnsi="宋体" w:cs="宋体"/>
          <w:color w:val="auto"/>
          <w:szCs w:val="21"/>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727742F3">
      <w:pPr>
        <w:autoSpaceDE w:val="0"/>
        <w:autoSpaceDN w:val="0"/>
        <w:adjustRightInd w:val="0"/>
        <w:snapToGrid w:val="0"/>
        <w:spacing w:line="440" w:lineRule="exact"/>
        <w:ind w:firstLine="561"/>
        <w:rPr>
          <w:rFonts w:ascii="宋体" w:hAnsi="宋体"/>
          <w:b/>
          <w:color w:val="auto"/>
          <w:szCs w:val="21"/>
        </w:rPr>
      </w:pPr>
      <w:r>
        <w:rPr>
          <w:rFonts w:hint="eastAsia" w:ascii="宋体" w:hAnsi="宋体"/>
          <w:b/>
          <w:color w:val="auto"/>
          <w:szCs w:val="21"/>
        </w:rPr>
        <w:t>2、</w:t>
      </w:r>
      <w:r>
        <w:rPr>
          <w:rFonts w:hint="eastAsia" w:ascii="宋体" w:hAnsi="宋体" w:cs="宋体"/>
          <w:b/>
          <w:color w:val="auto"/>
          <w:szCs w:val="21"/>
        </w:rPr>
        <w:t>本项目</w:t>
      </w:r>
      <w:r>
        <w:rPr>
          <w:rFonts w:hint="eastAsia" w:ascii="宋体" w:hAnsi="宋体"/>
          <w:b/>
          <w:color w:val="auto"/>
          <w:szCs w:val="21"/>
        </w:rPr>
        <w:t>不接受联合体投标。</w:t>
      </w:r>
    </w:p>
    <w:p w14:paraId="32BF0113">
      <w:pPr>
        <w:autoSpaceDE w:val="0"/>
        <w:autoSpaceDN w:val="0"/>
        <w:adjustRightInd w:val="0"/>
        <w:snapToGrid w:val="0"/>
        <w:spacing w:line="440" w:lineRule="exact"/>
        <w:ind w:firstLine="561"/>
        <w:rPr>
          <w:rFonts w:ascii="宋体" w:hAnsi="宋体"/>
          <w:b/>
          <w:color w:val="auto"/>
          <w:szCs w:val="21"/>
        </w:rPr>
      </w:pPr>
      <w:r>
        <w:rPr>
          <w:rFonts w:hint="eastAsia" w:ascii="宋体" w:hAnsi="宋体"/>
          <w:b/>
          <w:color w:val="auto"/>
          <w:szCs w:val="21"/>
        </w:rPr>
        <w:t>3、报价需按单价和总价分开报价且不得超过最高限价，否则视为无效投标。</w:t>
      </w:r>
    </w:p>
    <w:p w14:paraId="3DB7329A">
      <w:pPr>
        <w:autoSpaceDE w:val="0"/>
        <w:autoSpaceDN w:val="0"/>
        <w:adjustRightInd w:val="0"/>
        <w:snapToGrid w:val="0"/>
        <w:spacing w:line="440" w:lineRule="exact"/>
        <w:ind w:firstLine="561"/>
        <w:rPr>
          <w:rFonts w:ascii="宋体" w:hAnsi="宋体" w:cs="宋体"/>
          <w:b/>
          <w:color w:val="auto"/>
          <w:szCs w:val="21"/>
        </w:rPr>
      </w:pPr>
      <w:r>
        <w:rPr>
          <w:rFonts w:hint="eastAsia" w:ascii="宋体" w:hAnsi="宋体" w:cs="宋体"/>
          <w:b/>
          <w:color w:val="auto"/>
          <w:szCs w:val="21"/>
        </w:rPr>
        <w:t>4、为保证设备的完整性及正常运行，所投标货物技术参数须不低于本招标文件中技术参数要求。★部分（如有）技术要求必须满足，如不满足为废标。</w:t>
      </w:r>
    </w:p>
    <w:p w14:paraId="4FFABF62">
      <w:pPr>
        <w:autoSpaceDE w:val="0"/>
        <w:autoSpaceDN w:val="0"/>
        <w:adjustRightInd w:val="0"/>
        <w:snapToGrid w:val="0"/>
        <w:spacing w:line="440" w:lineRule="exact"/>
        <w:ind w:firstLine="561"/>
        <w:rPr>
          <w:rFonts w:ascii="宋体" w:hAnsi="宋体"/>
          <w:b/>
          <w:color w:val="auto"/>
          <w:szCs w:val="21"/>
        </w:rPr>
      </w:pPr>
      <w:r>
        <w:rPr>
          <w:rFonts w:hint="eastAsia" w:ascii="宋体" w:hAnsi="宋体"/>
          <w:b/>
          <w:color w:val="auto"/>
          <w:szCs w:val="21"/>
        </w:rPr>
        <w:t>5、包装要求：</w:t>
      </w:r>
    </w:p>
    <w:p w14:paraId="40C7057B">
      <w:pPr>
        <w:autoSpaceDE w:val="0"/>
        <w:autoSpaceDN w:val="0"/>
        <w:adjustRightInd w:val="0"/>
        <w:snapToGrid w:val="0"/>
        <w:spacing w:line="400" w:lineRule="exact"/>
        <w:ind w:firstLine="561"/>
        <w:rPr>
          <w:rFonts w:ascii="宋体" w:hAnsi="宋体"/>
          <w:bCs/>
          <w:color w:val="auto"/>
          <w:szCs w:val="21"/>
        </w:rPr>
      </w:pPr>
      <w:r>
        <w:rPr>
          <w:rFonts w:hint="eastAsia" w:ascii="宋体" w:hAnsi="宋体"/>
          <w:bCs/>
          <w:color w:val="auto"/>
          <w:szCs w:val="21"/>
        </w:rPr>
        <w:t>所有包装必须经得起陆上,水上的运输，供货方应对包装的所供货物负责，使其到达目的地后完整无缺，供货方负责提供所有的包装（注明免费）。</w:t>
      </w:r>
    </w:p>
    <w:p w14:paraId="739A3B69">
      <w:pPr>
        <w:autoSpaceDE w:val="0"/>
        <w:autoSpaceDN w:val="0"/>
        <w:adjustRightInd w:val="0"/>
        <w:snapToGrid w:val="0"/>
        <w:spacing w:beforeLines="50"/>
        <w:ind w:firstLine="561"/>
        <w:rPr>
          <w:rFonts w:ascii="宋体" w:hAnsi="宋体"/>
          <w:b/>
          <w:color w:val="auto"/>
          <w:szCs w:val="21"/>
        </w:rPr>
      </w:pPr>
      <w:r>
        <w:rPr>
          <w:rFonts w:hint="eastAsia" w:ascii="宋体" w:hAnsi="宋体"/>
          <w:b/>
          <w:color w:val="auto"/>
          <w:szCs w:val="21"/>
        </w:rPr>
        <w:t>四、投标文件的密封与递交</w:t>
      </w:r>
    </w:p>
    <w:p w14:paraId="4CB3E000">
      <w:pPr>
        <w:autoSpaceDE w:val="0"/>
        <w:autoSpaceDN w:val="0"/>
        <w:adjustRightInd w:val="0"/>
        <w:snapToGrid w:val="0"/>
        <w:spacing w:line="440" w:lineRule="exact"/>
        <w:ind w:firstLine="561"/>
        <w:rPr>
          <w:rFonts w:ascii="宋体" w:hAnsi="宋体"/>
          <w:b/>
          <w:bCs/>
          <w:color w:val="auto"/>
          <w:szCs w:val="21"/>
        </w:rPr>
      </w:pPr>
      <w:r>
        <w:rPr>
          <w:rFonts w:hint="eastAsia" w:ascii="宋体" w:hAnsi="宋体"/>
          <w:b/>
          <w:bCs/>
          <w:color w:val="auto"/>
          <w:szCs w:val="21"/>
        </w:rPr>
        <w:t>1、投标文件的份数和签署</w:t>
      </w:r>
    </w:p>
    <w:p w14:paraId="66BB92D2">
      <w:pPr>
        <w:autoSpaceDE w:val="0"/>
        <w:autoSpaceDN w:val="0"/>
        <w:adjustRightInd w:val="0"/>
        <w:snapToGrid w:val="0"/>
        <w:spacing w:line="440" w:lineRule="exact"/>
        <w:ind w:firstLine="561"/>
        <w:rPr>
          <w:rFonts w:ascii="宋体" w:hAnsi="宋体"/>
          <w:color w:val="auto"/>
          <w:szCs w:val="21"/>
        </w:rPr>
      </w:pPr>
      <w:r>
        <w:rPr>
          <w:rFonts w:hint="eastAsia" w:ascii="宋体" w:hAnsi="宋体"/>
          <w:bCs/>
          <w:color w:val="auto"/>
          <w:szCs w:val="21"/>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auto"/>
          <w:szCs w:val="21"/>
        </w:rPr>
        <w:t>由投标人加盖法人公章和法定代表人或法定代表人委托的代理人印鉴或签字。</w:t>
      </w:r>
    </w:p>
    <w:p w14:paraId="0CA48598">
      <w:pPr>
        <w:autoSpaceDE w:val="0"/>
        <w:autoSpaceDN w:val="0"/>
        <w:adjustRightInd w:val="0"/>
        <w:snapToGrid w:val="0"/>
        <w:spacing w:line="440" w:lineRule="exact"/>
        <w:ind w:firstLine="561"/>
        <w:rPr>
          <w:rFonts w:ascii="宋体" w:hAnsi="宋体"/>
          <w:b/>
          <w:bCs/>
          <w:color w:val="auto"/>
          <w:szCs w:val="21"/>
        </w:rPr>
      </w:pPr>
      <w:r>
        <w:rPr>
          <w:rFonts w:hint="eastAsia" w:ascii="宋体" w:hAnsi="宋体"/>
          <w:b/>
          <w:bCs/>
          <w:color w:val="auto"/>
          <w:szCs w:val="21"/>
        </w:rPr>
        <w:t>2、投标文件的密封与标志</w:t>
      </w:r>
    </w:p>
    <w:p w14:paraId="3169D051">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所有封袋上都应写明招标人名称、工程项目名称、投标人名称、卷别；</w:t>
      </w:r>
    </w:p>
    <w:p w14:paraId="5AE6CC7E">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所有投标文件都必须在封袋上加盖投标单位法人公章及其法定代表人或授权委托人的印鉴。</w:t>
      </w:r>
    </w:p>
    <w:p w14:paraId="30544867">
      <w:pPr>
        <w:autoSpaceDE w:val="0"/>
        <w:autoSpaceDN w:val="0"/>
        <w:adjustRightInd w:val="0"/>
        <w:snapToGrid w:val="0"/>
        <w:spacing w:line="440" w:lineRule="exact"/>
        <w:ind w:firstLine="561"/>
        <w:rPr>
          <w:rFonts w:ascii="宋体" w:hAnsi="宋体"/>
          <w:b/>
          <w:bCs/>
          <w:color w:val="auto"/>
          <w:szCs w:val="21"/>
        </w:rPr>
      </w:pPr>
      <w:r>
        <w:rPr>
          <w:rFonts w:hint="eastAsia" w:ascii="宋体" w:hAnsi="宋体"/>
          <w:b/>
          <w:bCs/>
          <w:color w:val="auto"/>
          <w:szCs w:val="21"/>
        </w:rPr>
        <w:t>3、投标截止期</w:t>
      </w:r>
    </w:p>
    <w:p w14:paraId="73647178">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3.1投标人应在投标须知中规定的时间之前将投标文件递交到招标文件前附表指定地点。</w:t>
      </w:r>
    </w:p>
    <w:p w14:paraId="6BC6624F">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3.2招标人可以按本文件规定以修改通知的方式，延长递交投标文件的截止日期。在上述情况下，招标人与投标人以前的在投标截止期方面的全部权力、责任和义务，将适用于延长后新的投标截止期。</w:t>
      </w:r>
    </w:p>
    <w:p w14:paraId="1AF0B467">
      <w:pPr>
        <w:autoSpaceDE w:val="0"/>
        <w:autoSpaceDN w:val="0"/>
        <w:adjustRightInd w:val="0"/>
        <w:snapToGrid w:val="0"/>
        <w:spacing w:line="440" w:lineRule="exact"/>
        <w:ind w:firstLine="561"/>
        <w:rPr>
          <w:rFonts w:ascii="宋体" w:hAnsi="宋体"/>
          <w:b/>
          <w:bCs/>
          <w:color w:val="auto"/>
          <w:szCs w:val="21"/>
        </w:rPr>
      </w:pPr>
      <w:r>
        <w:rPr>
          <w:rFonts w:hint="eastAsia" w:ascii="宋体" w:hAnsi="宋体"/>
          <w:b/>
          <w:bCs/>
          <w:color w:val="auto"/>
          <w:szCs w:val="21"/>
        </w:rPr>
        <w:t>4、投标文件的修改与撤回</w:t>
      </w:r>
    </w:p>
    <w:p w14:paraId="447F3A12">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4.1投标人可以在递交投标文件以后，在规定的投标截止期之前，以书面形式向招标人递交修改或撤回其投标文件的通知。在投标截止期以后，不得更改、撤回投标文件。</w:t>
      </w:r>
    </w:p>
    <w:p w14:paraId="7BBD2191">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4.2投标文件的修改应按本文件相关条款规定的要求编制、密封、标志和递交（密封袋上应标明“修改”字样）。</w:t>
      </w:r>
    </w:p>
    <w:p w14:paraId="117F5317">
      <w:pPr>
        <w:autoSpaceDE w:val="0"/>
        <w:autoSpaceDN w:val="0"/>
        <w:adjustRightInd w:val="0"/>
        <w:snapToGrid w:val="0"/>
        <w:spacing w:line="440" w:lineRule="exact"/>
        <w:ind w:firstLine="561"/>
        <w:rPr>
          <w:rFonts w:ascii="宋体" w:hAnsi="宋体"/>
          <w:color w:val="auto"/>
          <w:szCs w:val="21"/>
        </w:rPr>
      </w:pPr>
      <w:r>
        <w:rPr>
          <w:rFonts w:hint="eastAsia" w:ascii="宋体" w:hAnsi="宋体"/>
          <w:color w:val="auto"/>
          <w:szCs w:val="21"/>
        </w:rPr>
        <w:t>4.3投标截止以后,在投标有效期内，未确定中标人前，投标人不得撤回投标文件。</w:t>
      </w:r>
    </w:p>
    <w:p w14:paraId="1CC60463">
      <w:pPr>
        <w:autoSpaceDE w:val="0"/>
        <w:autoSpaceDN w:val="0"/>
        <w:adjustRightInd w:val="0"/>
        <w:snapToGrid w:val="0"/>
        <w:spacing w:line="440" w:lineRule="exact"/>
        <w:ind w:firstLine="561"/>
        <w:rPr>
          <w:rFonts w:ascii="宋体" w:hAnsi="宋体"/>
          <w:color w:val="auto"/>
          <w:szCs w:val="21"/>
        </w:rPr>
      </w:pPr>
    </w:p>
    <w:p w14:paraId="6E26A370">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五、评标</w:t>
      </w:r>
    </w:p>
    <w:p w14:paraId="750924E3">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3213A00D">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 评标委员会</w:t>
      </w:r>
    </w:p>
    <w:p w14:paraId="4B4027D8">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评标由招标人依法组建的评标委员会负责。评标委员会由有关技术、经济等方面的专家组成。</w:t>
      </w:r>
    </w:p>
    <w:p w14:paraId="339006EB">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 评审程序</w:t>
      </w:r>
    </w:p>
    <w:p w14:paraId="4DF4A039">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评标按照下列程序进行：1）评标准备；2）初步评审；3）详细评审；4）推荐中标候选人，撰写评标报告。</w:t>
      </w:r>
    </w:p>
    <w:p w14:paraId="5FB19195">
      <w:pPr>
        <w:autoSpaceDE w:val="0"/>
        <w:autoSpaceDN w:val="0"/>
        <w:adjustRightInd w:val="0"/>
        <w:snapToGrid w:val="0"/>
        <w:spacing w:line="480" w:lineRule="exact"/>
        <w:ind w:firstLine="525" w:firstLineChars="250"/>
        <w:rPr>
          <w:rFonts w:ascii="宋体" w:hAnsi="宋体"/>
          <w:color w:val="auto"/>
          <w:szCs w:val="21"/>
        </w:rPr>
      </w:pPr>
      <w:r>
        <w:rPr>
          <w:rFonts w:hint="eastAsia" w:ascii="宋体" w:hAnsi="宋体"/>
          <w:color w:val="auto"/>
          <w:szCs w:val="21"/>
        </w:rPr>
        <w:t>3、评标准备</w:t>
      </w:r>
    </w:p>
    <w:p w14:paraId="525E4BFC">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3.1 评标委员会成员签到</w:t>
      </w:r>
    </w:p>
    <w:p w14:paraId="55F674FD">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评标委员会成员到达评标现场时应在签到表上签到以证明出席。</w:t>
      </w:r>
    </w:p>
    <w:p w14:paraId="13949271">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3.2 评标委员会的分工</w:t>
      </w:r>
    </w:p>
    <w:p w14:paraId="6EBC92A9">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14:paraId="3F03F64B">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3.3 熟悉文件资料</w:t>
      </w:r>
    </w:p>
    <w:p w14:paraId="3AF69811">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7FC39452">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 初步评审</w:t>
      </w:r>
    </w:p>
    <w:p w14:paraId="51AC6C11">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4.1 响应性评审</w:t>
      </w:r>
    </w:p>
    <w:p w14:paraId="4964F01B">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4.2 算术错误修正</w:t>
      </w:r>
    </w:p>
    <w:p w14:paraId="45670885">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4.3 澄清、说明或补正</w:t>
      </w:r>
    </w:p>
    <w:p w14:paraId="4836B830">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在初步评审过程中，评标委员会应当就投标文件中不明确的内容要求投标人进行澄清．</w:t>
      </w:r>
    </w:p>
    <w:p w14:paraId="06C54493">
      <w:pPr>
        <w:autoSpaceDE w:val="0"/>
        <w:autoSpaceDN w:val="0"/>
        <w:adjustRightInd w:val="0"/>
        <w:spacing w:line="480" w:lineRule="exact"/>
        <w:ind w:firstLine="561"/>
        <w:rPr>
          <w:rFonts w:ascii="宋体"/>
          <w:color w:val="auto"/>
          <w:szCs w:val="21"/>
        </w:rPr>
      </w:pPr>
      <w:r>
        <w:rPr>
          <w:rFonts w:ascii="宋体" w:hAnsi="宋体"/>
          <w:color w:val="auto"/>
          <w:szCs w:val="21"/>
        </w:rPr>
        <w:t>5</w:t>
      </w:r>
      <w:r>
        <w:rPr>
          <w:rFonts w:hint="eastAsia" w:ascii="宋体" w:hAnsi="宋体"/>
          <w:color w:val="auto"/>
          <w:szCs w:val="21"/>
        </w:rPr>
        <w:t>、投标过程中出现下列情况之一的将作为无效投标处理：</w:t>
      </w:r>
    </w:p>
    <w:p w14:paraId="60FB97B9">
      <w:pPr>
        <w:autoSpaceDE w:val="0"/>
        <w:autoSpaceDN w:val="0"/>
        <w:adjustRightInd w:val="0"/>
        <w:spacing w:line="480" w:lineRule="exact"/>
        <w:ind w:firstLine="770" w:firstLineChars="367"/>
        <w:rPr>
          <w:rFonts w:ascii="宋体"/>
          <w:color w:val="auto"/>
          <w:szCs w:val="21"/>
        </w:rPr>
      </w:pPr>
      <w:r>
        <w:rPr>
          <w:rFonts w:ascii="宋体" w:hAnsi="宋体"/>
          <w:color w:val="auto"/>
          <w:szCs w:val="21"/>
        </w:rPr>
        <w:t>5.1</w:t>
      </w:r>
      <w:r>
        <w:rPr>
          <w:rFonts w:hint="eastAsia" w:ascii="宋体" w:hAnsi="宋体"/>
          <w:color w:val="auto"/>
          <w:szCs w:val="21"/>
        </w:rPr>
        <w:t>、投标书未加盖单位法人章，无法定代表人或其授权委托人的签字；</w:t>
      </w:r>
    </w:p>
    <w:p w14:paraId="033F1339">
      <w:pPr>
        <w:autoSpaceDE w:val="0"/>
        <w:autoSpaceDN w:val="0"/>
        <w:adjustRightInd w:val="0"/>
        <w:spacing w:line="480" w:lineRule="exact"/>
        <w:ind w:firstLine="770" w:firstLineChars="367"/>
        <w:rPr>
          <w:rFonts w:ascii="宋体"/>
          <w:color w:val="auto"/>
          <w:szCs w:val="21"/>
        </w:rPr>
      </w:pPr>
      <w:r>
        <w:rPr>
          <w:rFonts w:ascii="宋体" w:hAnsi="宋体"/>
          <w:color w:val="auto"/>
          <w:szCs w:val="21"/>
        </w:rPr>
        <w:t>5.2</w:t>
      </w:r>
      <w:r>
        <w:rPr>
          <w:rFonts w:hint="eastAsia" w:ascii="宋体" w:hAnsi="宋体"/>
          <w:color w:val="auto"/>
          <w:szCs w:val="21"/>
        </w:rPr>
        <w:t>、投标文件载明的货物包装方式、检验标准和方法等不符合招标文件的要求；</w:t>
      </w:r>
    </w:p>
    <w:p w14:paraId="3F11A2F0">
      <w:pPr>
        <w:autoSpaceDE w:val="0"/>
        <w:autoSpaceDN w:val="0"/>
        <w:adjustRightInd w:val="0"/>
        <w:spacing w:line="480" w:lineRule="exact"/>
        <w:ind w:firstLine="770" w:firstLineChars="367"/>
        <w:rPr>
          <w:rFonts w:ascii="宋体"/>
          <w:color w:val="auto"/>
          <w:szCs w:val="21"/>
        </w:rPr>
      </w:pPr>
      <w:r>
        <w:rPr>
          <w:rFonts w:ascii="宋体" w:hAnsi="宋体"/>
          <w:color w:val="auto"/>
          <w:szCs w:val="21"/>
        </w:rPr>
        <w:t>5.3</w:t>
      </w:r>
      <w:r>
        <w:rPr>
          <w:rFonts w:hint="eastAsia" w:ascii="宋体" w:hAnsi="宋体"/>
          <w:color w:val="auto"/>
          <w:szCs w:val="21"/>
        </w:rPr>
        <w:t>、投标文件提出了不能满足招标文件要求或招标人不能接受的工程验收、计量、价款结算支付办法；</w:t>
      </w:r>
    </w:p>
    <w:p w14:paraId="5FFACE5F">
      <w:pPr>
        <w:autoSpaceDE w:val="0"/>
        <w:autoSpaceDN w:val="0"/>
        <w:adjustRightInd w:val="0"/>
        <w:spacing w:line="480" w:lineRule="exact"/>
        <w:ind w:firstLine="770" w:firstLineChars="367"/>
        <w:rPr>
          <w:rFonts w:ascii="宋体"/>
          <w:color w:val="auto"/>
          <w:szCs w:val="21"/>
        </w:rPr>
      </w:pPr>
      <w:r>
        <w:rPr>
          <w:rFonts w:ascii="宋体" w:hAnsi="宋体"/>
          <w:color w:val="auto"/>
          <w:szCs w:val="21"/>
        </w:rPr>
        <w:t>5.4</w:t>
      </w:r>
      <w:r>
        <w:rPr>
          <w:rFonts w:hint="eastAsia" w:ascii="宋体" w:hAnsi="宋体"/>
          <w:color w:val="auto"/>
          <w:szCs w:val="21"/>
        </w:rPr>
        <w:t>、经评标委员会认定投标人的投标报价低于成本价的；</w:t>
      </w:r>
    </w:p>
    <w:p w14:paraId="1E6CBE3A">
      <w:pPr>
        <w:autoSpaceDE w:val="0"/>
        <w:autoSpaceDN w:val="0"/>
        <w:adjustRightInd w:val="0"/>
        <w:spacing w:line="480" w:lineRule="exact"/>
        <w:ind w:firstLine="770" w:firstLineChars="367"/>
        <w:rPr>
          <w:rFonts w:ascii="宋体"/>
          <w:color w:val="auto"/>
          <w:szCs w:val="21"/>
        </w:rPr>
      </w:pPr>
      <w:r>
        <w:rPr>
          <w:rFonts w:ascii="宋体" w:hAnsi="宋体"/>
          <w:color w:val="auto"/>
          <w:szCs w:val="21"/>
        </w:rPr>
        <w:t>5.5</w:t>
      </w:r>
      <w:r>
        <w:rPr>
          <w:rFonts w:hint="eastAsia" w:ascii="宋体" w:hAnsi="宋体"/>
          <w:color w:val="auto"/>
          <w:szCs w:val="21"/>
        </w:rPr>
        <w:t>、投标人未按照招标文件的要求提供必须提交的相关资料的；</w:t>
      </w:r>
    </w:p>
    <w:p w14:paraId="4B629DB8">
      <w:pPr>
        <w:autoSpaceDE w:val="0"/>
        <w:autoSpaceDN w:val="0"/>
        <w:adjustRightInd w:val="0"/>
        <w:spacing w:line="480" w:lineRule="exact"/>
        <w:ind w:firstLine="770" w:firstLineChars="367"/>
        <w:rPr>
          <w:rFonts w:ascii="宋体" w:hAnsi="宋体"/>
          <w:color w:val="auto"/>
          <w:szCs w:val="21"/>
        </w:rPr>
      </w:pPr>
      <w:r>
        <w:rPr>
          <w:rFonts w:ascii="宋体" w:hAnsi="宋体"/>
          <w:color w:val="auto"/>
          <w:szCs w:val="21"/>
        </w:rPr>
        <w:t>5.6</w:t>
      </w:r>
      <w:r>
        <w:rPr>
          <w:rFonts w:hint="eastAsia" w:ascii="宋体" w:hAnsi="宋体"/>
          <w:color w:val="auto"/>
          <w:szCs w:val="21"/>
        </w:rPr>
        <w:t>、投标文件附有招标人不能接受的条件；</w:t>
      </w:r>
    </w:p>
    <w:p w14:paraId="7827DA7E">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6、有下列情形之一的，属于投标人相互串通投标：</w:t>
      </w:r>
    </w:p>
    <w:p w14:paraId="2C3FF117">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6.1 投标人之间协商投标报价等投标文件的实质性内容；</w:t>
      </w:r>
    </w:p>
    <w:p w14:paraId="477A467B">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6.2 投标人之间约定中标人；</w:t>
      </w:r>
    </w:p>
    <w:p w14:paraId="2EC177E1">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6.3 投标人之间约定部分投标人放弃投标或者中标；</w:t>
      </w:r>
    </w:p>
    <w:p w14:paraId="198C2876">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6.4 属于同一集团、协会、商会等组织成员的投标人按照该组织要求协同投标；投标人之间为谋取中标或者排斥特定投标人而采取的其他联合行动。</w:t>
      </w:r>
    </w:p>
    <w:p w14:paraId="27D7D4FB">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7、有下列情形之一的，视为投标人相互串通投标：</w:t>
      </w:r>
    </w:p>
    <w:p w14:paraId="13BF1879">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7.1 不同投标人的投标文件由同一单位或者个人编制；</w:t>
      </w:r>
    </w:p>
    <w:p w14:paraId="0533FA28">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7.2 不同投标人委托同一单位或者个人办理投标事宜；</w:t>
      </w:r>
    </w:p>
    <w:p w14:paraId="240B1725">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7.3 不同投标人的投标文件载明的项目管理成员为同一人；</w:t>
      </w:r>
    </w:p>
    <w:p w14:paraId="78CEBE45">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7.4 不同投标人的投标文件异常一致或者投标报价呈规律性差异；</w:t>
      </w:r>
    </w:p>
    <w:p w14:paraId="650141AB">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7.5 不同投标人的投标文件相互混装；</w:t>
      </w:r>
    </w:p>
    <w:p w14:paraId="01A2505D">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7.6 不同投标人的投标保证金从同一单位或者个人的账户转出。</w:t>
      </w:r>
    </w:p>
    <w:p w14:paraId="59E17348">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8、有下列情形之一的，属于招标人与投标人串通投标：</w:t>
      </w:r>
    </w:p>
    <w:p w14:paraId="15606B3E">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8.1 招标人在开标前开启投标文件并将有关信息泄露给其他投标人；</w:t>
      </w:r>
    </w:p>
    <w:p w14:paraId="5700B62F">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8.2 招标人直接或者间接向投标人泄露标底、评标委员会成员等信息；</w:t>
      </w:r>
    </w:p>
    <w:p w14:paraId="21D85EB1">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8.3 招标人明示或者暗示投标人压低或者抬高投标报价；</w:t>
      </w:r>
    </w:p>
    <w:p w14:paraId="7245EA70">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8.4 招标人授意投标人撤换、修改投标文件；</w:t>
      </w:r>
    </w:p>
    <w:p w14:paraId="1AC73460">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8.5 招标人明示或者暗示投标人为特定投标人中标提供方便；</w:t>
      </w:r>
    </w:p>
    <w:p w14:paraId="771749DD">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8.6 招标人与投标人为谋求特定投标人中标而采取的其他串通行为。</w:t>
      </w:r>
    </w:p>
    <w:p w14:paraId="4D381F1F">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9、使用通过受让或者租借等方式获取的资格、资质证书投标的，属于以他人名义投标。</w:t>
      </w:r>
    </w:p>
    <w:p w14:paraId="1C9C0943">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投标人有下列情形之一的，属于以其他方式弄虚作假的行为：</w:t>
      </w:r>
    </w:p>
    <w:p w14:paraId="7328957C">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9.1 使用伪造、变造的许可证件；</w:t>
      </w:r>
    </w:p>
    <w:p w14:paraId="6866D4A1">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9.2 提供虚假的财务状况或者业绩；</w:t>
      </w:r>
    </w:p>
    <w:p w14:paraId="4C659FBF">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9.3 提供虚假的项目负责人或者主要技术人员简历、劳动关系证明；</w:t>
      </w:r>
    </w:p>
    <w:p w14:paraId="57E3CA13">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9.4 提供虚假的信用状况；</w:t>
      </w:r>
    </w:p>
    <w:p w14:paraId="58B644EB">
      <w:pPr>
        <w:autoSpaceDE w:val="0"/>
        <w:autoSpaceDN w:val="0"/>
        <w:adjustRightInd w:val="0"/>
        <w:spacing w:line="480" w:lineRule="exact"/>
        <w:ind w:firstLine="770" w:firstLineChars="367"/>
        <w:rPr>
          <w:rFonts w:ascii="宋体"/>
          <w:color w:val="auto"/>
          <w:szCs w:val="21"/>
        </w:rPr>
      </w:pPr>
      <w:r>
        <w:rPr>
          <w:rFonts w:hint="eastAsia" w:ascii="宋体"/>
          <w:color w:val="auto"/>
          <w:szCs w:val="21"/>
        </w:rPr>
        <w:t>9.5 其他弄虚作假的行为。</w:t>
      </w:r>
    </w:p>
    <w:p w14:paraId="01971CAB">
      <w:pPr>
        <w:autoSpaceDE w:val="0"/>
        <w:autoSpaceDN w:val="0"/>
        <w:adjustRightInd w:val="0"/>
        <w:spacing w:line="480" w:lineRule="exact"/>
        <w:ind w:firstLine="774" w:firstLineChars="367"/>
        <w:rPr>
          <w:rFonts w:ascii="宋体"/>
          <w:color w:val="auto"/>
          <w:szCs w:val="21"/>
        </w:rPr>
      </w:pPr>
      <w:r>
        <w:rPr>
          <w:rFonts w:hint="eastAsia" w:ascii="宋体" w:hAnsi="宋体"/>
          <w:b/>
          <w:color w:val="auto"/>
          <w:szCs w:val="21"/>
        </w:rPr>
        <w:t>六、评标细则（满分100分）</w:t>
      </w:r>
    </w:p>
    <w:p w14:paraId="47B84ED6">
      <w:pPr>
        <w:autoSpaceDE w:val="0"/>
        <w:autoSpaceDN w:val="0"/>
        <w:adjustRightInd w:val="0"/>
        <w:snapToGrid w:val="0"/>
        <w:spacing w:line="480" w:lineRule="exact"/>
        <w:ind w:firstLine="517" w:firstLineChars="245"/>
        <w:rPr>
          <w:rFonts w:ascii="宋体" w:hAnsi="宋体"/>
          <w:b/>
          <w:color w:val="auto"/>
          <w:szCs w:val="21"/>
        </w:rPr>
      </w:pPr>
      <w:r>
        <w:rPr>
          <w:rFonts w:hint="eastAsia" w:ascii="宋体" w:hAnsi="宋体"/>
          <w:b/>
          <w:color w:val="auto"/>
          <w:szCs w:val="21"/>
        </w:rPr>
        <w:t>总则</w:t>
      </w:r>
    </w:p>
    <w:p w14:paraId="5FA19266">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评委会成员应严格按下列具体评审内容及相应分值客观、公正地进行评分。计算每个投标人的得分时，对所有评委的评分计算算术平均值作为该投标人的最终得分。</w:t>
      </w:r>
    </w:p>
    <w:p w14:paraId="10167BE8">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本次评标采用综合评分法，评标委员会通过对商务、技术等因素的综合评审进行打分，综合得分最高的投标人排名第一，依此类推确定排名顺序，按排名顺序先后推荐为中标候选人。</w:t>
      </w:r>
    </w:p>
    <w:p w14:paraId="4C287B6F">
      <w:pPr>
        <w:autoSpaceDE w:val="0"/>
        <w:autoSpaceDN w:val="0"/>
        <w:adjustRightInd w:val="0"/>
        <w:snapToGrid w:val="0"/>
        <w:spacing w:line="480" w:lineRule="exact"/>
        <w:ind w:firstLine="420" w:firstLineChars="200"/>
        <w:rPr>
          <w:rFonts w:ascii="宋体" w:hAnsi="宋体"/>
          <w:color w:val="auto"/>
          <w:szCs w:val="21"/>
        </w:rPr>
      </w:pPr>
      <w:r>
        <w:rPr>
          <w:rFonts w:hint="eastAsia" w:ascii="宋体" w:hAnsi="宋体"/>
          <w:color w:val="auto"/>
          <w:szCs w:val="21"/>
        </w:rPr>
        <w:t>本次评标按百分制评分，其中商务评审为50分，技术评审为50分。具体评分细则如下：</w:t>
      </w:r>
    </w:p>
    <w:p w14:paraId="094BD431">
      <w:pPr>
        <w:autoSpaceDE w:val="0"/>
        <w:autoSpaceDN w:val="0"/>
        <w:adjustRightInd w:val="0"/>
        <w:snapToGrid w:val="0"/>
        <w:spacing w:line="480" w:lineRule="exact"/>
        <w:ind w:firstLine="422" w:firstLineChars="200"/>
        <w:rPr>
          <w:rFonts w:ascii="宋体" w:hAnsi="宋体"/>
          <w:b/>
          <w:color w:val="auto"/>
          <w:szCs w:val="21"/>
        </w:rPr>
      </w:pPr>
      <w:r>
        <w:rPr>
          <w:rFonts w:hint="eastAsia" w:ascii="宋体" w:hAnsi="宋体"/>
          <w:b/>
          <w:color w:val="auto"/>
          <w:szCs w:val="21"/>
        </w:rPr>
        <w:t>&lt;一&gt;、商务评审得分（满分50）</w:t>
      </w:r>
    </w:p>
    <w:p w14:paraId="569FCC84">
      <w:pPr>
        <w:autoSpaceDE w:val="0"/>
        <w:autoSpaceDN w:val="0"/>
        <w:adjustRightInd w:val="0"/>
        <w:snapToGrid w:val="0"/>
        <w:spacing w:line="480" w:lineRule="exact"/>
        <w:ind w:firstLine="422" w:firstLineChars="200"/>
        <w:rPr>
          <w:rFonts w:ascii="宋体" w:hAnsi="宋体"/>
          <w:b/>
          <w:color w:val="auto"/>
          <w:szCs w:val="21"/>
        </w:rPr>
      </w:pPr>
      <w:r>
        <w:rPr>
          <w:rFonts w:hint="eastAsia" w:ascii="宋体" w:hAnsi="宋体"/>
          <w:b/>
          <w:color w:val="auto"/>
          <w:szCs w:val="21"/>
        </w:rPr>
        <w:t xml:space="preserve">1、报价评审得分   </w:t>
      </w:r>
      <w:r>
        <w:rPr>
          <w:rFonts w:hint="eastAsia" w:ascii="宋体" w:hAnsi="宋体"/>
          <w:color w:val="auto"/>
          <w:szCs w:val="21"/>
        </w:rPr>
        <w:t xml:space="preserve">                                　          </w:t>
      </w:r>
      <w:r>
        <w:rPr>
          <w:rFonts w:hint="eastAsia" w:ascii="宋体" w:hAnsi="宋体"/>
          <w:b/>
          <w:color w:val="auto"/>
          <w:szCs w:val="21"/>
        </w:rPr>
        <w:t>（满分40分）</w:t>
      </w:r>
    </w:p>
    <w:p w14:paraId="418B865F">
      <w:pPr>
        <w:autoSpaceDE w:val="0"/>
        <w:autoSpaceDN w:val="0"/>
        <w:adjustRightInd w:val="0"/>
        <w:snapToGrid w:val="0"/>
        <w:spacing w:line="480" w:lineRule="exact"/>
        <w:ind w:firstLine="420" w:firstLineChars="200"/>
        <w:rPr>
          <w:rFonts w:ascii="宋体" w:hAnsi="宋体"/>
          <w:color w:val="auto"/>
          <w:szCs w:val="21"/>
        </w:rPr>
      </w:pPr>
      <w:r>
        <w:rPr>
          <w:rFonts w:hint="eastAsia" w:ascii="宋体" w:hAnsi="宋体"/>
          <w:color w:val="auto"/>
          <w:szCs w:val="21"/>
        </w:rPr>
        <w:t xml:space="preserve">A．报价得分（满分40分）：以所有有效投标人评标价的算术平均值（如投标人超过5家（含5家），则去掉一个最高价和一个最低价后计算算术平均值）下浮2%作为基准价得满分40分，其余投标人的评标价与基准价相比，投标人评标价每高基准价2%扣1分，每低基准价2%的扣0.5分（保留两位小数）。  </w:t>
      </w:r>
    </w:p>
    <w:p w14:paraId="329542C5">
      <w:pPr>
        <w:autoSpaceDE w:val="0"/>
        <w:autoSpaceDN w:val="0"/>
        <w:adjustRightInd w:val="0"/>
        <w:spacing w:line="480" w:lineRule="exact"/>
        <w:ind w:firstLine="422" w:firstLineChars="200"/>
        <w:rPr>
          <w:rFonts w:ascii="宋体"/>
          <w:b/>
          <w:color w:val="auto"/>
          <w:szCs w:val="21"/>
        </w:rPr>
      </w:pPr>
      <w:r>
        <w:rPr>
          <w:rFonts w:hint="eastAsia" w:ascii="宋体" w:hAnsi="宋体"/>
          <w:b/>
          <w:color w:val="auto"/>
          <w:szCs w:val="21"/>
        </w:rPr>
        <w:t>2、商务条款评审得分（满分8分）</w:t>
      </w:r>
    </w:p>
    <w:p w14:paraId="065CA89F">
      <w:pPr>
        <w:autoSpaceDE w:val="0"/>
        <w:autoSpaceDN w:val="0"/>
        <w:adjustRightInd w:val="0"/>
        <w:spacing w:line="480" w:lineRule="exact"/>
        <w:ind w:firstLine="561"/>
        <w:rPr>
          <w:rFonts w:ascii="宋体" w:hAnsi="宋体" w:cs="宋体"/>
          <w:bCs/>
          <w:color w:val="auto"/>
          <w:kern w:val="0"/>
          <w:szCs w:val="21"/>
        </w:rPr>
      </w:pPr>
      <w:r>
        <w:rPr>
          <w:rFonts w:hint="eastAsia" w:ascii="宋体" w:hAnsi="宋体"/>
          <w:color w:val="auto"/>
          <w:szCs w:val="21"/>
        </w:rPr>
        <w:t>A、投标人</w:t>
      </w:r>
      <w:r>
        <w:rPr>
          <w:rFonts w:hint="eastAsia" w:ascii="宋体" w:hAnsi="宋体" w:cs="宋体"/>
          <w:color w:val="auto"/>
          <w:kern w:val="0"/>
          <w:szCs w:val="21"/>
        </w:rPr>
        <w:t>须具有质量管理体系认证、环境管理体系认证和职业健康安全管理体系认证证书，有1份得1分，最高得3分。（提供认证证书复印件加盖公章）</w:t>
      </w:r>
    </w:p>
    <w:p w14:paraId="1786DE46">
      <w:pPr>
        <w:autoSpaceDE w:val="0"/>
        <w:autoSpaceDN w:val="0"/>
        <w:adjustRightInd w:val="0"/>
        <w:spacing w:line="480" w:lineRule="exact"/>
        <w:ind w:firstLine="561"/>
        <w:rPr>
          <w:rFonts w:ascii="宋体" w:hAnsi="宋体"/>
          <w:strike/>
          <w:color w:val="auto"/>
          <w:szCs w:val="21"/>
          <w:highlight w:val="yellow"/>
        </w:rPr>
      </w:pPr>
      <w:r>
        <w:rPr>
          <w:rFonts w:hint="eastAsia" w:ascii="宋体" w:hAnsi="宋体" w:cs="宋体"/>
          <w:bCs/>
          <w:color w:val="auto"/>
          <w:kern w:val="0"/>
          <w:szCs w:val="21"/>
        </w:rPr>
        <w:t>B、</w:t>
      </w:r>
      <w:r>
        <w:rPr>
          <w:rFonts w:hint="eastAsia" w:ascii="宋体" w:hAnsi="宋体"/>
          <w:color w:val="auto"/>
          <w:szCs w:val="21"/>
        </w:rPr>
        <w:t>投标人获得高新技术企业证书的得2分，最高得2分。</w:t>
      </w:r>
      <w:r>
        <w:rPr>
          <w:rFonts w:hint="eastAsia" w:ascii="宋体" w:hAnsi="宋体" w:cs="宋体"/>
          <w:color w:val="auto"/>
          <w:kern w:val="0"/>
          <w:szCs w:val="21"/>
        </w:rPr>
        <w:t>（提供证书复印件加盖公章）</w:t>
      </w:r>
    </w:p>
    <w:p w14:paraId="2B5A1782">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C、投标人具有产品或生产技术发明专利、实用专利等证书，每提供一份符合要求的得1分，共3分。（证书复印件装订于投标文件中，原件备查）</w:t>
      </w:r>
    </w:p>
    <w:p w14:paraId="14F890FF">
      <w:pPr>
        <w:autoSpaceDE w:val="0"/>
        <w:autoSpaceDN w:val="0"/>
        <w:adjustRightInd w:val="0"/>
        <w:snapToGrid w:val="0"/>
        <w:spacing w:line="480" w:lineRule="exact"/>
        <w:ind w:firstLine="422" w:firstLineChars="200"/>
        <w:rPr>
          <w:color w:val="auto"/>
          <w:szCs w:val="21"/>
        </w:rPr>
      </w:pPr>
      <w:r>
        <w:rPr>
          <w:rFonts w:hint="eastAsia" w:ascii="宋体" w:hAnsi="宋体"/>
          <w:b/>
          <w:color w:val="auto"/>
          <w:szCs w:val="21"/>
        </w:rPr>
        <w:t xml:space="preserve">3、销售业绩得分 （满分2分） </w:t>
      </w:r>
    </w:p>
    <w:p w14:paraId="27B196C9">
      <w:pPr>
        <w:autoSpaceDE w:val="0"/>
        <w:autoSpaceDN w:val="0"/>
        <w:adjustRightInd w:val="0"/>
        <w:snapToGrid w:val="0"/>
        <w:spacing w:line="480" w:lineRule="exact"/>
        <w:ind w:firstLine="420" w:firstLineChars="200"/>
        <w:rPr>
          <w:color w:val="auto"/>
          <w:szCs w:val="21"/>
        </w:rPr>
      </w:pPr>
      <w:r>
        <w:rPr>
          <w:rFonts w:hint="eastAsia"/>
          <w:color w:val="auto"/>
          <w:szCs w:val="21"/>
        </w:rPr>
        <w:t>根据</w:t>
      </w:r>
      <w:r>
        <w:rPr>
          <w:rFonts w:hint="eastAsia" w:ascii="宋体" w:hAnsi="宋体"/>
          <w:color w:val="auto"/>
          <w:szCs w:val="21"/>
        </w:rPr>
        <w:t>投标人</w:t>
      </w:r>
      <w:r>
        <w:rPr>
          <w:rFonts w:hint="eastAsia"/>
          <w:color w:val="auto"/>
          <w:szCs w:val="21"/>
        </w:rPr>
        <w:t>2021年-2024年</w:t>
      </w:r>
      <w:r>
        <w:rPr>
          <w:rFonts w:hint="eastAsia" w:ascii="宋体" w:hAnsi="宋体"/>
          <w:color w:val="auto"/>
          <w:szCs w:val="21"/>
        </w:rPr>
        <w:t>同类货物销售业绩情况，有一个得1分，满分2分。（须提供供货合同复印件等证明材料，原件备查）。</w:t>
      </w:r>
    </w:p>
    <w:p w14:paraId="013BB327">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&lt;二&gt;、技术评审得分（满分50分）</w:t>
      </w:r>
    </w:p>
    <w:p w14:paraId="6BEA7F42">
      <w:pPr>
        <w:autoSpaceDE w:val="0"/>
        <w:autoSpaceDN w:val="0"/>
        <w:adjustRightInd w:val="0"/>
        <w:spacing w:line="480" w:lineRule="exact"/>
        <w:ind w:firstLine="561"/>
        <w:rPr>
          <w:rFonts w:ascii="宋体"/>
          <w:b/>
          <w:bCs/>
          <w:color w:val="auto"/>
          <w:szCs w:val="21"/>
        </w:rPr>
      </w:pPr>
      <w:r>
        <w:rPr>
          <w:rFonts w:ascii="宋体" w:hAnsi="宋体"/>
          <w:b/>
          <w:bCs/>
          <w:color w:val="auto"/>
          <w:szCs w:val="21"/>
        </w:rPr>
        <w:t>1</w:t>
      </w:r>
      <w:r>
        <w:rPr>
          <w:rFonts w:hint="eastAsia" w:ascii="宋体" w:hAnsi="宋体"/>
          <w:b/>
          <w:bCs/>
          <w:color w:val="auto"/>
          <w:szCs w:val="21"/>
        </w:rPr>
        <w:t>、技术文件编制齐全性和响应性（满分15分）</w:t>
      </w:r>
    </w:p>
    <w:p w14:paraId="494A780F">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1）有技术参数响应表，由评标委员会根据投标货物、功能服务的性能满足招标文件的技术要求的情况打分。所有技术条款满足招标文件要求的，得基本分10分，其中有条款优于招标文件要求的每项加1分（投标文件中有明显标注），满分15分；如不完全满足招标文件要求酌情打分且不高于4分。（6分）</w:t>
      </w:r>
    </w:p>
    <w:p w14:paraId="475623C1">
      <w:pPr>
        <w:autoSpaceDE w:val="0"/>
        <w:autoSpaceDN w:val="0"/>
        <w:adjustRightInd w:val="0"/>
        <w:spacing w:line="480" w:lineRule="exact"/>
        <w:ind w:firstLine="561"/>
        <w:rPr>
          <w:rFonts w:ascii="宋体" w:hAnsi="宋体"/>
          <w:b/>
          <w:bCs/>
          <w:color w:val="auto"/>
          <w:szCs w:val="21"/>
        </w:rPr>
      </w:pPr>
      <w:r>
        <w:rPr>
          <w:rFonts w:hint="eastAsia" w:ascii="宋体" w:hAnsi="宋体"/>
          <w:b/>
          <w:bCs/>
          <w:color w:val="auto"/>
          <w:szCs w:val="21"/>
        </w:rPr>
        <w:t>2、技术方案                                                （满分27分）</w:t>
      </w:r>
    </w:p>
    <w:p w14:paraId="153DA7D3">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由评标委员会根据招标文件的功能需求对投标人提供的货物的制造工艺、外观、质量、性能及技术指标、所使用的材质、运营成本、寿命、可靠性方面进行综合评分，</w:t>
      </w:r>
    </w:p>
    <w:p w14:paraId="7A807C91">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（1）货物的制造工艺、外观、质量、整体结构合理性（6分）</w:t>
      </w:r>
    </w:p>
    <w:p w14:paraId="42EC7E20">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（2）生产规模水平：根据投标设备制造商的生产装备、规模、制造水平在业内的位置等进行打分（4分）</w:t>
      </w:r>
    </w:p>
    <w:p w14:paraId="6CD9599E">
      <w:pPr>
        <w:autoSpaceDE w:val="0"/>
        <w:autoSpaceDN w:val="0"/>
        <w:adjustRightInd w:val="0"/>
        <w:spacing w:line="360" w:lineRule="auto"/>
        <w:ind w:firstLine="561"/>
        <w:rPr>
          <w:rFonts w:ascii="宋体" w:hAnsi="宋体"/>
          <w:color w:val="auto"/>
          <w:szCs w:val="21"/>
        </w:rPr>
      </w:pPr>
      <w:r>
        <w:rPr>
          <w:rFonts w:hint="eastAsia" w:ascii="宋体" w:hAnsi="宋体"/>
          <w:color w:val="auto"/>
          <w:szCs w:val="21"/>
        </w:rPr>
        <w:t>（3）货物的运营成本、寿命、可靠性、实用性等（4分）</w:t>
      </w:r>
    </w:p>
    <w:p w14:paraId="59538280">
      <w:pPr>
        <w:autoSpaceDE w:val="0"/>
        <w:autoSpaceDN w:val="0"/>
        <w:adjustRightInd w:val="0"/>
        <w:spacing w:line="360" w:lineRule="auto"/>
        <w:ind w:firstLine="561"/>
        <w:rPr>
          <w:rFonts w:ascii="宋体" w:hAnsi="宋体"/>
          <w:color w:val="auto"/>
          <w:szCs w:val="21"/>
        </w:rPr>
      </w:pPr>
      <w:r>
        <w:rPr>
          <w:rFonts w:hint="eastAsia" w:ascii="宋体" w:hAnsi="宋体"/>
          <w:color w:val="auto"/>
          <w:szCs w:val="21"/>
        </w:rPr>
        <w:t>（4）设备安装方案、安全措施的合理性（2分）</w:t>
      </w:r>
    </w:p>
    <w:p w14:paraId="621B3282">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（5）关键设备及零部件的材质性能质量品牌档次（11分）</w:t>
      </w:r>
    </w:p>
    <w:p w14:paraId="3DEFECF7">
      <w:pPr>
        <w:autoSpaceDE w:val="0"/>
        <w:autoSpaceDN w:val="0"/>
        <w:adjustRightInd w:val="0"/>
        <w:spacing w:line="480" w:lineRule="exact"/>
        <w:ind w:firstLine="561"/>
        <w:rPr>
          <w:rFonts w:ascii="宋体" w:hAnsi="宋体"/>
          <w:b/>
          <w:bCs/>
          <w:color w:val="auto"/>
          <w:szCs w:val="21"/>
        </w:rPr>
      </w:pPr>
      <w:r>
        <w:rPr>
          <w:rFonts w:hint="eastAsia" w:ascii="宋体" w:hAnsi="宋体"/>
          <w:b/>
          <w:bCs/>
          <w:color w:val="auto"/>
          <w:szCs w:val="21"/>
        </w:rPr>
        <w:t>3、技术服务与培训                                       （满分8分）</w:t>
      </w:r>
      <w:r>
        <w:rPr>
          <w:rFonts w:hint="eastAsia" w:ascii="宋体" w:hAnsi="宋体"/>
          <w:b/>
          <w:bCs/>
          <w:color w:val="auto"/>
          <w:szCs w:val="21"/>
        </w:rPr>
        <w:tab/>
      </w:r>
    </w:p>
    <w:p w14:paraId="226E38FF">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（1）由评标委员会根据投标人对售后服务的承诺、响应时间、维修技术能力情况进行打分，优得3分，良得2分，一般得1分，无内容不得分。（3分）</w:t>
      </w:r>
    </w:p>
    <w:p w14:paraId="0A4D0E43">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（2）由评标委员会根据投标人的保修期进行打分。少于24个月的按否决投标处理，承诺保修期每延长半年加1分，最多加2分。（提供承诺书）（2分）</w:t>
      </w:r>
    </w:p>
    <w:p w14:paraId="0E5F7BFD">
      <w:pPr>
        <w:autoSpaceDE w:val="0"/>
        <w:autoSpaceDN w:val="0"/>
        <w:adjustRightInd w:val="0"/>
        <w:spacing w:line="480" w:lineRule="exact"/>
        <w:ind w:firstLine="561"/>
        <w:rPr>
          <w:rFonts w:ascii="宋体" w:hAnsi="宋体"/>
          <w:color w:val="auto"/>
          <w:szCs w:val="21"/>
        </w:rPr>
      </w:pPr>
      <w:r>
        <w:rPr>
          <w:rFonts w:hint="eastAsia" w:ascii="宋体" w:hAnsi="宋体"/>
          <w:color w:val="auto"/>
          <w:szCs w:val="21"/>
        </w:rPr>
        <w:t>（3）由评标委员会根据投标人的培训方案打分，优得（2，3]分，良得（1，2]分，一般得（0，1]，无内容不得分。（3分）</w:t>
      </w:r>
    </w:p>
    <w:p w14:paraId="6ACA3CCB">
      <w:pPr>
        <w:pStyle w:val="4"/>
        <w:rPr>
          <w:rFonts w:ascii="宋体" w:hAnsi="宋体" w:eastAsia="宋体"/>
          <w:b/>
          <w:bCs/>
          <w:color w:val="auto"/>
          <w:sz w:val="21"/>
          <w:szCs w:val="21"/>
        </w:rPr>
      </w:pPr>
    </w:p>
    <w:p w14:paraId="3DE642E5">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t>七、定标</w:t>
      </w:r>
    </w:p>
    <w:p w14:paraId="602AA9F9">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1、评标委员会完成评标后，应当向招标人提出书面评标报告，阐明评标委员会对各投标文件的评审和比较意见，并按照招标文件中规定的评标方法，推荐3名有排序的合格中标候选人。</w:t>
      </w:r>
    </w:p>
    <w:p w14:paraId="6B48FFC7">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2、排序原则：本次评标采用综合评分法，评标委员会通过对商务、技术等因素的综合评审进行打分，综合得分最高的投标人排名第一，依此类推确定排名顺序，按排名顺序先后推荐为中标候选人。</w:t>
      </w:r>
    </w:p>
    <w:p w14:paraId="02CAE079">
      <w:pPr>
        <w:autoSpaceDE w:val="0"/>
        <w:autoSpaceDN w:val="0"/>
        <w:adjustRightInd w:val="0"/>
        <w:snapToGrid w:val="0"/>
        <w:spacing w:line="480" w:lineRule="exact"/>
        <w:ind w:firstLine="561"/>
        <w:rPr>
          <w:rFonts w:ascii="宋体" w:hAnsi="宋体"/>
          <w:color w:val="auto"/>
          <w:szCs w:val="21"/>
        </w:rPr>
      </w:pPr>
      <w:r>
        <w:rPr>
          <w:rFonts w:hint="eastAsia" w:ascii="宋体" w:hAnsi="宋体"/>
          <w:color w:val="auto"/>
          <w:szCs w:val="21"/>
        </w:rPr>
        <w:t>3、确定中标人的原则：招标人按照评委会的书面评标报告中的中标候选人排序，确定排名第一、第二的为中标人。当排名第一或第二的中标候选人放弃中标、因不可抗力提出不能履行合同，招标人可以确定排名第二、第三的中标候选人为中标人；以此类推。</w:t>
      </w:r>
    </w:p>
    <w:p w14:paraId="0281AD77">
      <w:pPr>
        <w:autoSpaceDE w:val="0"/>
        <w:autoSpaceDN w:val="0"/>
        <w:adjustRightInd w:val="0"/>
        <w:snapToGrid w:val="0"/>
        <w:spacing w:line="480" w:lineRule="exact"/>
        <w:ind w:firstLine="561"/>
        <w:rPr>
          <w:rFonts w:ascii="宋体" w:hAnsi="宋体"/>
          <w:b/>
          <w:color w:val="auto"/>
          <w:szCs w:val="21"/>
        </w:rPr>
      </w:pPr>
      <w:r>
        <w:rPr>
          <w:rFonts w:hint="eastAsia" w:ascii="宋体" w:hAnsi="宋体"/>
          <w:b/>
          <w:color w:val="auto"/>
          <w:szCs w:val="21"/>
        </w:rPr>
        <w:br w:type="page"/>
      </w:r>
      <w:r>
        <w:rPr>
          <w:rFonts w:hint="eastAsia" w:ascii="宋体" w:hAnsi="宋体"/>
          <w:b/>
          <w:color w:val="auto"/>
          <w:szCs w:val="21"/>
        </w:rPr>
        <w:t>八、合同模板：</w:t>
      </w:r>
    </w:p>
    <w:p w14:paraId="48361123">
      <w:pPr>
        <w:tabs>
          <w:tab w:val="left" w:pos="1400"/>
          <w:tab w:val="center" w:pos="4846"/>
          <w:tab w:val="right" w:pos="9693"/>
        </w:tabs>
        <w:ind w:right="-693" w:rightChars="-330"/>
        <w:jc w:val="center"/>
        <w:rPr>
          <w:rFonts w:ascii="宋体" w:hAnsi="宋体"/>
          <w:b/>
          <w:color w:val="auto"/>
          <w:szCs w:val="21"/>
        </w:rPr>
      </w:pPr>
    </w:p>
    <w:p w14:paraId="7DB5ADEF">
      <w:pPr>
        <w:adjustRightInd w:val="0"/>
        <w:snapToGrid w:val="0"/>
        <w:spacing w:line="360" w:lineRule="auto"/>
        <w:jc w:val="center"/>
        <w:rPr>
          <w:rFonts w:ascii="宋体" w:hAnsi="宋体" w:cs="宋体"/>
          <w:color w:val="auto"/>
          <w:kern w:val="0"/>
          <w:szCs w:val="21"/>
        </w:rPr>
      </w:pPr>
      <w:r>
        <w:rPr>
          <w:rFonts w:hint="eastAsia" w:ascii="黑体" w:hAnsi="黑体" w:eastAsia="黑体" w:cs="黑体"/>
          <w:color w:val="auto"/>
          <w:sz w:val="32"/>
          <w:szCs w:val="32"/>
        </w:rPr>
        <w:t>江苏长江水务股份有限公司采购合同书</w:t>
      </w:r>
    </w:p>
    <w:p w14:paraId="502E6096">
      <w:pPr>
        <w:pStyle w:val="8"/>
        <w:tabs>
          <w:tab w:val="left" w:pos="0"/>
        </w:tabs>
        <w:spacing w:before="0" w:after="0" w:line="360" w:lineRule="auto"/>
        <w:jc w:val="left"/>
        <w:rPr>
          <w:rFonts w:ascii="宋体" w:hAnsi="宋体" w:eastAsia="宋体" w:cs="宋体"/>
          <w:b w:val="0"/>
          <w:bCs/>
          <w:color w:val="auto"/>
          <w:kern w:val="0"/>
          <w:sz w:val="21"/>
          <w:szCs w:val="21"/>
        </w:rPr>
      </w:pPr>
    </w:p>
    <w:p w14:paraId="00620329">
      <w:pPr>
        <w:pStyle w:val="8"/>
        <w:tabs>
          <w:tab w:val="left" w:pos="0"/>
        </w:tabs>
        <w:spacing w:before="0" w:after="0" w:line="360" w:lineRule="auto"/>
        <w:jc w:val="left"/>
        <w:rPr>
          <w:rFonts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 xml:space="preserve">买方：江苏长江水务股份有限公司          </w:t>
      </w:r>
    </w:p>
    <w:p w14:paraId="6A39EF25">
      <w:pPr>
        <w:pStyle w:val="8"/>
        <w:tabs>
          <w:tab w:val="left" w:pos="0"/>
        </w:tabs>
        <w:spacing w:before="0" w:after="0" w:line="360" w:lineRule="auto"/>
        <w:jc w:val="left"/>
        <w:rPr>
          <w:rFonts w:ascii="宋体" w:hAnsi="宋体" w:eastAsia="宋体" w:cs="宋体"/>
          <w:b w:val="0"/>
          <w:bCs/>
          <w:color w:val="auto"/>
          <w:kern w:val="0"/>
          <w:sz w:val="21"/>
          <w:szCs w:val="21"/>
        </w:rPr>
      </w:pPr>
      <w:r>
        <w:rPr>
          <w:rFonts w:hint="eastAsia" w:ascii="宋体" w:hAnsi="宋体" w:eastAsia="宋体" w:cs="宋体"/>
          <w:b w:val="0"/>
          <w:bCs/>
          <w:color w:val="auto"/>
          <w:kern w:val="0"/>
          <w:sz w:val="21"/>
          <w:szCs w:val="21"/>
        </w:rPr>
        <w:t>卖方：</w:t>
      </w:r>
    </w:p>
    <w:p w14:paraId="6E345E9C">
      <w:pPr>
        <w:spacing w:line="360" w:lineRule="auto"/>
        <w:ind w:firstLine="420" w:firstLineChars="200"/>
        <w:outlineLvl w:val="0"/>
        <w:rPr>
          <w:rFonts w:ascii="宋体" w:hAnsi="宋体" w:cs="宋体"/>
          <w:bCs/>
          <w:color w:val="auto"/>
          <w:szCs w:val="21"/>
        </w:rPr>
      </w:pPr>
    </w:p>
    <w:p w14:paraId="28EF3128">
      <w:pPr>
        <w:spacing w:line="360" w:lineRule="auto"/>
        <w:ind w:firstLine="420" w:firstLineChars="200"/>
        <w:rPr>
          <w:rFonts w:ascii="宋体" w:hAnsi="宋体" w:cs="宋体"/>
          <w:bCs/>
          <w:color w:val="auto"/>
          <w:szCs w:val="21"/>
        </w:rPr>
      </w:pPr>
      <w:r>
        <w:rPr>
          <w:rFonts w:hint="eastAsia" w:ascii="宋体" w:hAnsi="宋体" w:cs="宋体"/>
          <w:bCs/>
          <w:color w:val="auto"/>
          <w:szCs w:val="21"/>
        </w:rPr>
        <w:t>双方对</w:t>
      </w:r>
      <w:r>
        <w:rPr>
          <w:rFonts w:hint="eastAsia" w:ascii="宋体" w:hAnsi="宋体" w:cs="宋体"/>
          <w:bCs/>
          <w:color w:val="auto"/>
          <w:szCs w:val="21"/>
        </w:rPr>
        <w:t>江苏长江水务股份有限公司就</w:t>
      </w:r>
      <w:r>
        <w:rPr>
          <w:rFonts w:hint="eastAsia" w:ascii="宋体" w:hAnsi="宋体" w:cs="宋体"/>
          <w:bCs/>
          <w:color w:val="auto"/>
          <w:szCs w:val="21"/>
          <w:u w:val="single"/>
        </w:rPr>
        <w:t xml:space="preserve">        </w:t>
      </w:r>
      <w:r>
        <w:rPr>
          <w:rFonts w:hint="eastAsia" w:ascii="宋体" w:hAnsi="宋体" w:cs="宋体"/>
          <w:bCs/>
          <w:color w:val="auto"/>
          <w:szCs w:val="21"/>
        </w:rPr>
        <w:t>采购项目，经招标、投标程序并协商一致，在遵循平等、自愿、公平和诚实信用原则的基础上，签订本合同。</w:t>
      </w:r>
    </w:p>
    <w:p w14:paraId="0571BCC9">
      <w:pPr>
        <w:spacing w:line="360" w:lineRule="auto"/>
        <w:ind w:firstLine="422" w:firstLineChars="200"/>
        <w:rPr>
          <w:rFonts w:ascii="宋体" w:hAnsi="宋体" w:cs="宋体"/>
          <w:b/>
          <w:color w:val="auto"/>
          <w:szCs w:val="21"/>
        </w:rPr>
      </w:pPr>
      <w:r>
        <w:rPr>
          <w:rFonts w:hint="eastAsia" w:ascii="宋体" w:hAnsi="宋体" w:cs="宋体"/>
          <w:b/>
          <w:color w:val="auto"/>
          <w:szCs w:val="21"/>
        </w:rPr>
        <w:t>一、购销内容</w:t>
      </w:r>
    </w:p>
    <w:p w14:paraId="3D3BBA12">
      <w:pPr>
        <w:adjustRightInd w:val="0"/>
        <w:spacing w:line="360" w:lineRule="auto"/>
        <w:ind w:firstLine="420" w:firstLineChars="200"/>
        <w:textAlignment w:val="baseline"/>
        <w:rPr>
          <w:rFonts w:ascii="宋体" w:hAnsi="宋体" w:cs="宋体"/>
          <w:bCs/>
          <w:color w:val="auto"/>
          <w:szCs w:val="21"/>
        </w:rPr>
      </w:pPr>
      <w:r>
        <w:rPr>
          <w:rFonts w:hint="eastAsia" w:ascii="宋体" w:hAnsi="宋体" w:cs="宋体"/>
          <w:bCs/>
          <w:color w:val="auto"/>
          <w:szCs w:val="21"/>
        </w:rPr>
        <w:t>1、供货清单及价格</w:t>
      </w:r>
    </w:p>
    <w:p w14:paraId="6D3D61BB">
      <w:pPr>
        <w:adjustRightInd w:val="0"/>
        <w:spacing w:line="360" w:lineRule="auto"/>
        <w:ind w:firstLine="420" w:firstLineChars="200"/>
        <w:textAlignment w:val="baseline"/>
        <w:rPr>
          <w:rFonts w:ascii="宋体" w:hAnsi="宋体" w:cs="宋体"/>
          <w:bCs/>
          <w:color w:val="auto"/>
          <w:szCs w:val="21"/>
        </w:rPr>
      </w:pPr>
      <w:r>
        <w:rPr>
          <w:rFonts w:hint="eastAsia" w:ascii="宋体" w:hAnsi="宋体" w:cs="宋体"/>
          <w:bCs/>
          <w:color w:val="auto"/>
          <w:szCs w:val="21"/>
        </w:rPr>
        <w:t>（详见中标单位投标文件中开标一览表及分项报价表）</w:t>
      </w:r>
    </w:p>
    <w:p w14:paraId="493C7511">
      <w:pPr>
        <w:adjustRightInd w:val="0"/>
        <w:spacing w:line="360" w:lineRule="auto"/>
        <w:ind w:firstLine="420" w:firstLineChars="200"/>
        <w:textAlignment w:val="baseline"/>
        <w:rPr>
          <w:rFonts w:ascii="宋体" w:hAnsi="宋体" w:cs="宋体"/>
          <w:bCs/>
          <w:color w:val="auto"/>
          <w:szCs w:val="21"/>
        </w:rPr>
      </w:pPr>
      <w:r>
        <w:rPr>
          <w:rFonts w:hint="eastAsia" w:ascii="宋体" w:hAnsi="宋体" w:cs="宋体"/>
          <w:bCs/>
          <w:color w:val="auto"/>
          <w:szCs w:val="21"/>
        </w:rPr>
        <w:t>2、合同供货范围包括了设备运抵买方工地现场，验收合格，直至投运交付买方使用。本项目合同价包括以下内容：设备、材料、随机提供的备品配件、专用工具、包装费、运杂费、运输费、装卸费、保险费、各种税费、安装调试费</w:t>
      </w:r>
      <w:r>
        <w:rPr>
          <w:rFonts w:hint="eastAsia" w:ascii="宋体" w:hAnsi="宋体" w:cs="宋体"/>
          <w:color w:val="auto"/>
          <w:szCs w:val="21"/>
          <w:u w:val="single"/>
        </w:rPr>
        <w:t>及与本项目有关的相关辅助工程</w:t>
      </w:r>
      <w:r>
        <w:rPr>
          <w:rFonts w:hint="eastAsia" w:ascii="宋体" w:hAnsi="宋体" w:cs="宋体"/>
          <w:bCs/>
          <w:color w:val="auto"/>
          <w:szCs w:val="21"/>
        </w:rPr>
        <w:t>、设备投运、质保、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14:paraId="3B80C576">
      <w:pPr>
        <w:spacing w:beforeLines="50" w:afterLines="50" w:line="360" w:lineRule="auto"/>
        <w:ind w:firstLine="422" w:firstLineChars="200"/>
        <w:rPr>
          <w:rFonts w:ascii="宋体" w:hAnsi="宋体" w:cs="宋体"/>
          <w:bCs/>
          <w:color w:val="auto"/>
          <w:szCs w:val="21"/>
        </w:rPr>
      </w:pPr>
      <w:r>
        <w:rPr>
          <w:rFonts w:hint="eastAsia" w:ascii="宋体" w:hAnsi="宋体" w:cs="宋体"/>
          <w:b/>
          <w:color w:val="auto"/>
          <w:szCs w:val="21"/>
        </w:rPr>
        <w:t>二、下列文件为本合同不可分割部分</w:t>
      </w:r>
    </w:p>
    <w:p w14:paraId="567C755E">
      <w:pPr>
        <w:spacing w:line="360" w:lineRule="auto"/>
        <w:ind w:firstLine="420" w:firstLineChars="200"/>
        <w:rPr>
          <w:rFonts w:ascii="宋体" w:hAnsi="宋体" w:cs="宋体"/>
          <w:bCs/>
          <w:color w:val="auto"/>
          <w:szCs w:val="21"/>
        </w:rPr>
      </w:pPr>
      <w:r>
        <w:rPr>
          <w:rFonts w:hint="eastAsia" w:ascii="宋体" w:hAnsi="宋体" w:cs="宋体"/>
          <w:bCs/>
          <w:color w:val="auto"/>
          <w:szCs w:val="21"/>
        </w:rPr>
        <w:t>（一）招标文件及补充通知；</w:t>
      </w:r>
    </w:p>
    <w:p w14:paraId="1D442A43">
      <w:pPr>
        <w:spacing w:line="360" w:lineRule="auto"/>
        <w:ind w:firstLine="420" w:firstLineChars="200"/>
        <w:rPr>
          <w:rFonts w:ascii="宋体" w:hAnsi="宋体" w:cs="宋体"/>
          <w:bCs/>
          <w:color w:val="auto"/>
          <w:szCs w:val="21"/>
        </w:rPr>
      </w:pPr>
      <w:r>
        <w:rPr>
          <w:rFonts w:hint="eastAsia" w:ascii="宋体" w:hAnsi="宋体" w:cs="宋体"/>
          <w:bCs/>
          <w:color w:val="auto"/>
          <w:szCs w:val="21"/>
        </w:rPr>
        <w:t>（二）中标文件和其它承诺、书面澄清等；</w:t>
      </w:r>
    </w:p>
    <w:p w14:paraId="2FC5E3F7">
      <w:pPr>
        <w:spacing w:line="360" w:lineRule="auto"/>
        <w:ind w:firstLine="420" w:firstLineChars="200"/>
        <w:rPr>
          <w:rFonts w:ascii="宋体" w:hAnsi="宋体" w:cs="宋体"/>
          <w:bCs/>
          <w:color w:val="auto"/>
          <w:szCs w:val="21"/>
        </w:rPr>
      </w:pPr>
      <w:r>
        <w:rPr>
          <w:rFonts w:hint="eastAsia" w:ascii="宋体" w:hAnsi="宋体" w:cs="宋体"/>
          <w:bCs/>
          <w:color w:val="auto"/>
          <w:szCs w:val="21"/>
        </w:rPr>
        <w:t>（三）其他约定文件等；</w:t>
      </w:r>
    </w:p>
    <w:p w14:paraId="637C445D">
      <w:pPr>
        <w:spacing w:line="360" w:lineRule="auto"/>
        <w:ind w:firstLine="420" w:firstLineChars="200"/>
        <w:rPr>
          <w:rFonts w:ascii="宋体" w:hAnsi="宋体" w:cs="宋体"/>
          <w:bCs/>
          <w:color w:val="auto"/>
          <w:szCs w:val="21"/>
        </w:rPr>
      </w:pPr>
      <w:r>
        <w:rPr>
          <w:rFonts w:hint="eastAsia" w:ascii="宋体" w:hAnsi="宋体" w:cs="宋体"/>
          <w:bCs/>
          <w:color w:val="auto"/>
          <w:szCs w:val="21"/>
        </w:rPr>
        <w:t>（四）中标通知书。</w:t>
      </w:r>
    </w:p>
    <w:p w14:paraId="7E0DA702">
      <w:pPr>
        <w:spacing w:line="360" w:lineRule="auto"/>
        <w:ind w:firstLine="422" w:firstLineChars="200"/>
        <w:rPr>
          <w:rFonts w:ascii="宋体" w:hAnsi="宋体" w:cs="宋体"/>
          <w:b/>
          <w:color w:val="auto"/>
          <w:szCs w:val="21"/>
        </w:rPr>
      </w:pPr>
      <w:r>
        <w:rPr>
          <w:rFonts w:hint="eastAsia" w:ascii="宋体" w:hAnsi="宋体" w:cs="宋体"/>
          <w:b/>
          <w:color w:val="auto"/>
          <w:szCs w:val="21"/>
        </w:rPr>
        <w:t>三、合同价格与支付</w:t>
      </w:r>
    </w:p>
    <w:p w14:paraId="3F98CB88">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（一）本合同价格按人民币结算，合同价格为</w:t>
      </w:r>
      <w:r>
        <w:rPr>
          <w:rFonts w:hint="eastAsia" w:ascii="宋体" w:hAnsi="宋体" w:cs="宋体"/>
          <w:bCs/>
          <w:color w:val="auto"/>
          <w:szCs w:val="21"/>
          <w:u w:val="single"/>
        </w:rPr>
        <w:t xml:space="preserve">     </w:t>
      </w:r>
      <w:r>
        <w:rPr>
          <w:rFonts w:hint="eastAsia" w:ascii="宋体" w:hAnsi="宋体" w:cs="宋体"/>
          <w:bCs/>
          <w:color w:val="auto"/>
          <w:szCs w:val="21"/>
        </w:rPr>
        <w:t>元（大写：）。具体明细清单附后。</w:t>
      </w:r>
    </w:p>
    <w:p w14:paraId="0A3A71A9">
      <w:pPr>
        <w:spacing w:line="360" w:lineRule="auto"/>
        <w:ind w:firstLine="420" w:firstLineChars="200"/>
        <w:rPr>
          <w:rFonts w:ascii="宋体" w:hAnsi="宋体" w:cs="宋体"/>
          <w:color w:val="auto"/>
          <w:szCs w:val="21"/>
        </w:rPr>
      </w:pPr>
      <w:r>
        <w:rPr>
          <w:rFonts w:hint="eastAsia" w:ascii="宋体" w:hAnsi="宋体" w:cs="宋体"/>
          <w:color w:val="auto"/>
          <w:szCs w:val="21"/>
        </w:rPr>
        <w:t>（二）本合同价格组成：已包括所有货物的供货、运输、检验、发货、送货、保险、装卸、仓储、保管、安装调试、投运、技术服务、技术培训、技术资料、各种税费、专利技术、质保、售后服务及其他伴随服务等一切必须费用。</w:t>
      </w:r>
    </w:p>
    <w:p w14:paraId="05D12FEC">
      <w:pPr>
        <w:spacing w:line="360" w:lineRule="auto"/>
        <w:ind w:firstLine="420" w:firstLineChars="200"/>
        <w:rPr>
          <w:rFonts w:ascii="宋体" w:hAnsi="宋体" w:cs="宋体"/>
          <w:color w:val="auto"/>
          <w:szCs w:val="21"/>
        </w:rPr>
      </w:pPr>
      <w:r>
        <w:rPr>
          <w:rFonts w:hint="eastAsia" w:ascii="宋体" w:hAnsi="宋体" w:cs="宋体"/>
          <w:color w:val="auto"/>
          <w:szCs w:val="21"/>
        </w:rPr>
        <w:t>（三）税费：</w:t>
      </w:r>
    </w:p>
    <w:p w14:paraId="0254E4FD">
      <w:pPr>
        <w:spacing w:line="360" w:lineRule="auto"/>
        <w:ind w:firstLine="420" w:firstLineChars="200"/>
        <w:rPr>
          <w:rFonts w:ascii="宋体" w:hAnsi="宋体" w:cs="宋体"/>
          <w:color w:val="auto"/>
          <w:szCs w:val="21"/>
        </w:rPr>
      </w:pPr>
      <w:r>
        <w:rPr>
          <w:rFonts w:hint="eastAsia" w:ascii="宋体" w:hAnsi="宋体" w:cs="宋体"/>
          <w:color w:val="auto"/>
          <w:szCs w:val="21"/>
        </w:rPr>
        <w:t>1、根据国家有关税务法律、法规和规定，卖方应该交纳的与本合同有关的所有税费均由卖方承担。</w:t>
      </w:r>
    </w:p>
    <w:p w14:paraId="6ED43714">
      <w:pPr>
        <w:spacing w:line="360" w:lineRule="auto"/>
        <w:ind w:firstLine="420" w:firstLineChars="200"/>
        <w:rPr>
          <w:rFonts w:ascii="宋体" w:hAnsi="宋体" w:cs="宋体"/>
          <w:color w:val="auto"/>
          <w:szCs w:val="21"/>
        </w:rPr>
      </w:pPr>
      <w:r>
        <w:rPr>
          <w:rFonts w:hint="eastAsia" w:ascii="宋体" w:hAnsi="宋体" w:cs="宋体"/>
          <w:color w:val="auto"/>
          <w:szCs w:val="21"/>
        </w:rPr>
        <w:t>2、本合同价格为含税价。卖方提供的所有货物、技术资料、技术服务、进口设备/部件等所有税费，已全部包含在合同价格内，由卖方承担。</w:t>
      </w:r>
    </w:p>
    <w:p w14:paraId="3330F20B">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（四）付款步骤：</w:t>
      </w:r>
    </w:p>
    <w:p w14:paraId="58EE4247">
      <w:pPr>
        <w:pStyle w:val="14"/>
        <w:spacing w:line="360" w:lineRule="auto"/>
        <w:ind w:firstLineChars="0"/>
        <w:rPr>
          <w:rFonts w:ascii="宋体" w:hAnsi="宋体" w:cs="宋体"/>
          <w:bCs/>
          <w:color w:val="auto"/>
          <w:szCs w:val="21"/>
        </w:rPr>
      </w:pPr>
      <w:r>
        <w:rPr>
          <w:rFonts w:hint="eastAsia" w:ascii="宋体" w:hAnsi="宋体" w:cs="宋体"/>
          <w:bCs/>
          <w:color w:val="auto"/>
          <w:szCs w:val="21"/>
        </w:rPr>
        <w:t>（1）标的设备到达现场，安装调试完成且试运行一个月无任何质量问题后，买方组织设备成套系统竣工验收，经验收合格后，卖方向买方开具合同总金额的增值税全额发票（税率13%），买方在三个月内付至发票金额的95%，余款5%作为质保金，在合同约定的质保期满且标的设备无质量问题后根据卖方书面申请2个月内无息付清。</w:t>
      </w:r>
    </w:p>
    <w:p w14:paraId="5124C37F">
      <w:pPr>
        <w:pStyle w:val="14"/>
        <w:spacing w:line="360" w:lineRule="auto"/>
        <w:rPr>
          <w:rFonts w:ascii="宋体" w:hAnsi="宋体" w:cs="宋体"/>
          <w:bCs/>
          <w:color w:val="auto"/>
          <w:szCs w:val="21"/>
        </w:rPr>
      </w:pPr>
      <w:r>
        <w:rPr>
          <w:rFonts w:hint="eastAsia" w:ascii="宋体" w:hAnsi="宋体" w:cs="宋体"/>
          <w:bCs/>
          <w:color w:val="auto"/>
          <w:szCs w:val="21"/>
        </w:rPr>
        <w:t>（2）本合同约定质量保证期为供货设备投产运行验收合格起</w:t>
      </w:r>
      <w:r>
        <w:rPr>
          <w:rFonts w:hint="eastAsia" w:ascii="宋体" w:hAnsi="宋体" w:cs="宋体"/>
          <w:bCs/>
          <w:color w:val="auto"/>
          <w:szCs w:val="21"/>
          <w:u w:val="single"/>
        </w:rPr>
        <w:t xml:space="preserve">     个月</w:t>
      </w:r>
      <w:r>
        <w:rPr>
          <w:rFonts w:hint="eastAsia" w:ascii="宋体" w:hAnsi="宋体" w:cs="宋体"/>
          <w:bCs/>
          <w:color w:val="auto"/>
          <w:szCs w:val="21"/>
        </w:rPr>
        <w:t>（最终按中标人承诺的质保期为准）。本合同的质量保证期从成套系统竣工综合验收合格之日算起。</w:t>
      </w:r>
    </w:p>
    <w:p w14:paraId="4DF7B63B">
      <w:pPr>
        <w:spacing w:line="360" w:lineRule="auto"/>
        <w:ind w:firstLine="420" w:firstLineChars="200"/>
        <w:rPr>
          <w:rFonts w:ascii="宋体" w:hAnsi="宋体" w:cs="宋体"/>
          <w:bCs/>
          <w:color w:val="auto"/>
          <w:szCs w:val="21"/>
        </w:rPr>
      </w:pPr>
      <w:r>
        <w:rPr>
          <w:rFonts w:hint="eastAsia" w:ascii="宋体" w:hAnsi="宋体" w:cs="宋体"/>
          <w:bCs/>
          <w:color w:val="auto"/>
          <w:szCs w:val="21"/>
        </w:rPr>
        <w:t>（五）付款方式：银行转帐。</w:t>
      </w:r>
    </w:p>
    <w:p w14:paraId="0807D6FF">
      <w:pPr>
        <w:spacing w:line="360" w:lineRule="auto"/>
        <w:ind w:firstLine="422" w:firstLineChars="200"/>
        <w:rPr>
          <w:rFonts w:ascii="宋体" w:hAnsi="宋体" w:cs="宋体"/>
          <w:b/>
          <w:color w:val="auto"/>
          <w:szCs w:val="21"/>
        </w:rPr>
      </w:pPr>
      <w:r>
        <w:rPr>
          <w:rFonts w:hint="eastAsia" w:ascii="宋体" w:hAnsi="宋体" w:cs="宋体"/>
          <w:b/>
          <w:color w:val="auto"/>
          <w:szCs w:val="21"/>
        </w:rPr>
        <w:t>四、交货条件</w:t>
      </w:r>
    </w:p>
    <w:p w14:paraId="28981C21">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（一）交付方式：所有合同设备均由卖方装运至买方指定地点，所有设备的包装、运输等费用及运输安全均由卖方负责。</w:t>
      </w:r>
    </w:p>
    <w:p w14:paraId="2CC692B7">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（二）交货时间：合同签定生效后</w:t>
      </w:r>
      <w:r>
        <w:rPr>
          <w:rFonts w:hint="eastAsia" w:ascii="宋体" w:hAnsi="宋体" w:cs="宋体"/>
          <w:bCs/>
          <w:color w:val="auto"/>
          <w:szCs w:val="21"/>
          <w:u w:val="single"/>
        </w:rPr>
        <w:t xml:space="preserve">     （</w:t>
      </w:r>
      <w:r>
        <w:rPr>
          <w:rFonts w:hint="eastAsia" w:ascii="宋体" w:hAnsi="宋体" w:cs="宋体"/>
          <w:bCs/>
          <w:color w:val="auto"/>
          <w:szCs w:val="21"/>
        </w:rPr>
        <w:t>按卖方投标时承诺）个工作日内。</w:t>
      </w:r>
    </w:p>
    <w:p w14:paraId="5CB99A19">
      <w:pPr>
        <w:spacing w:line="360" w:lineRule="auto"/>
        <w:ind w:firstLine="420" w:firstLineChars="200"/>
        <w:rPr>
          <w:rFonts w:ascii="宋体" w:hAnsi="宋体" w:cs="宋体"/>
          <w:bCs/>
          <w:color w:val="auto"/>
          <w:szCs w:val="21"/>
        </w:rPr>
      </w:pPr>
      <w:r>
        <w:rPr>
          <w:rFonts w:hint="eastAsia" w:ascii="宋体" w:hAnsi="宋体" w:cs="宋体"/>
          <w:bCs/>
          <w:color w:val="auto"/>
          <w:szCs w:val="21"/>
        </w:rPr>
        <w:t>（三）交货地点：招标人指定地点。</w:t>
      </w:r>
    </w:p>
    <w:p w14:paraId="30901644">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（四）发货通知：卖方发货到指定地点现场前，应以函、电的形式正式通告买方。</w:t>
      </w:r>
    </w:p>
    <w:p w14:paraId="4303F29A">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（五）所有设备的外观、包装、运输应按国家规定或部颁标准执行。任何由于卖方包装及保护措施不足或不当以及其它原因造成的损坏或丢失，均由卖方负责修复或补缺。</w:t>
      </w:r>
    </w:p>
    <w:p w14:paraId="2E69C908">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（六）设备交货时，包装须完整无破损，卖方还必须提供以下材料：</w:t>
      </w:r>
    </w:p>
    <w:p w14:paraId="4A844E74">
      <w:pPr>
        <w:tabs>
          <w:tab w:val="left" w:pos="630"/>
        </w:tabs>
        <w:spacing w:line="360" w:lineRule="auto"/>
        <w:ind w:firstLine="539" w:firstLineChars="257"/>
        <w:rPr>
          <w:rFonts w:ascii="宋体" w:hAnsi="宋体" w:cs="宋体"/>
          <w:bCs/>
          <w:color w:val="auto"/>
          <w:szCs w:val="21"/>
        </w:rPr>
      </w:pPr>
      <w:r>
        <w:rPr>
          <w:rFonts w:hint="eastAsia" w:ascii="宋体" w:hAnsi="宋体" w:cs="宋体"/>
          <w:bCs/>
          <w:color w:val="auto"/>
          <w:szCs w:val="21"/>
        </w:rPr>
        <w:t xml:space="preserve">A、设备装箱清单                  B、质量检验合格文件 （若产品需要）               </w:t>
      </w:r>
    </w:p>
    <w:p w14:paraId="068043C1">
      <w:pPr>
        <w:tabs>
          <w:tab w:val="left" w:pos="630"/>
        </w:tabs>
        <w:spacing w:line="360" w:lineRule="auto"/>
        <w:ind w:firstLine="539" w:firstLineChars="257"/>
        <w:rPr>
          <w:rFonts w:ascii="宋体" w:hAnsi="宋体" w:cs="宋体"/>
          <w:bCs/>
          <w:color w:val="auto"/>
          <w:szCs w:val="21"/>
        </w:rPr>
      </w:pPr>
      <w:r>
        <w:rPr>
          <w:rFonts w:hint="eastAsia" w:ascii="宋体" w:hAnsi="宋体" w:cs="宋体"/>
          <w:bCs/>
          <w:color w:val="auto"/>
          <w:szCs w:val="21"/>
        </w:rPr>
        <w:t>C、中文技术资料                  D、使用维修保养中文说明书</w:t>
      </w:r>
    </w:p>
    <w:p w14:paraId="08B7435D">
      <w:pPr>
        <w:spacing w:line="360" w:lineRule="auto"/>
        <w:ind w:firstLine="422" w:firstLineChars="200"/>
        <w:rPr>
          <w:rFonts w:ascii="宋体" w:hAnsi="宋体" w:cs="宋体"/>
          <w:bCs/>
          <w:color w:val="auto"/>
          <w:szCs w:val="21"/>
        </w:rPr>
      </w:pPr>
      <w:r>
        <w:rPr>
          <w:rFonts w:hint="eastAsia" w:ascii="宋体" w:hAnsi="宋体" w:cs="宋体"/>
          <w:b/>
          <w:color w:val="auto"/>
          <w:szCs w:val="21"/>
        </w:rPr>
        <w:t>五、履约保证</w:t>
      </w:r>
    </w:p>
    <w:p w14:paraId="6B01D104">
      <w:pPr>
        <w:spacing w:line="360" w:lineRule="auto"/>
        <w:ind w:firstLine="420" w:firstLineChars="200"/>
        <w:rPr>
          <w:rFonts w:ascii="宋体" w:hAnsi="宋体" w:cs="宋体"/>
          <w:bCs/>
          <w:color w:val="auto"/>
          <w:szCs w:val="21"/>
        </w:rPr>
      </w:pPr>
      <w:r>
        <w:rPr>
          <w:rFonts w:hint="eastAsia" w:ascii="宋体" w:hAnsi="宋体" w:cs="宋体"/>
          <w:bCs/>
          <w:color w:val="auto"/>
          <w:szCs w:val="21"/>
        </w:rPr>
        <w:t>1.投标人中标后，在收到招标方中标通知书后10日内，须与招标人签订合同，如逾期招标人可以取消其中标资格。</w:t>
      </w:r>
    </w:p>
    <w:p w14:paraId="528579DE">
      <w:pPr>
        <w:pStyle w:val="14"/>
        <w:spacing w:line="360" w:lineRule="auto"/>
        <w:ind w:firstLineChars="0"/>
        <w:rPr>
          <w:rFonts w:ascii="宋体" w:hAnsi="宋体" w:cs="宋体"/>
          <w:bCs/>
          <w:color w:val="auto"/>
          <w:szCs w:val="21"/>
        </w:rPr>
      </w:pPr>
      <w:r>
        <w:rPr>
          <w:rFonts w:hint="eastAsia" w:ascii="宋体" w:hAnsi="宋体" w:cs="宋体"/>
          <w:bCs/>
          <w:color w:val="auto"/>
          <w:szCs w:val="21"/>
        </w:rPr>
        <w:t>2、在合同履行过程中，如卖方出现未能按合同规定履行其义务或存在质量问题等情况，买方有权要求卖方限期进行整改，逾期未能整改按照要求进行赔偿或扣除合同中相应部分金额。</w:t>
      </w:r>
    </w:p>
    <w:p w14:paraId="5712F921">
      <w:pPr>
        <w:spacing w:line="360" w:lineRule="auto"/>
        <w:ind w:firstLine="422" w:firstLineChars="200"/>
        <w:rPr>
          <w:rFonts w:ascii="宋体" w:hAnsi="宋体" w:cs="宋体"/>
          <w:b/>
          <w:color w:val="auto"/>
          <w:szCs w:val="21"/>
        </w:rPr>
      </w:pPr>
      <w:r>
        <w:rPr>
          <w:rFonts w:hint="eastAsia" w:ascii="宋体" w:hAnsi="宋体" w:cs="宋体"/>
          <w:b/>
          <w:color w:val="auto"/>
          <w:szCs w:val="21"/>
        </w:rPr>
        <w:t>六、质量标准</w:t>
      </w:r>
    </w:p>
    <w:p w14:paraId="7B0EC03A">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auto"/>
          <w:szCs w:val="21"/>
        </w:rPr>
      </w:pPr>
      <w:r>
        <w:rPr>
          <w:rFonts w:hint="eastAsia" w:ascii="宋体" w:hAnsi="宋体" w:cs="宋体"/>
          <w:bCs/>
          <w:color w:val="auto"/>
          <w:szCs w:val="21"/>
          <w:lang w:val="zh-CN"/>
        </w:rPr>
        <w:t>所有合同货物的制作与安装均必须与招标文件要求相一致，但并不只限于满足上述所列全部技术规范及功能要求。</w:t>
      </w:r>
    </w:p>
    <w:p w14:paraId="4B80A793">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auto"/>
          <w:szCs w:val="21"/>
        </w:rPr>
      </w:pPr>
      <w:r>
        <w:rPr>
          <w:rFonts w:hint="eastAsia" w:ascii="宋体" w:hAnsi="宋体" w:cs="宋体"/>
          <w:bCs/>
          <w:color w:val="auto"/>
          <w:szCs w:val="21"/>
          <w:lang w:val="zh-CN"/>
        </w:rPr>
        <w:t>卖方和制造商应严格按照图纸、技术协议书、买方的技术条款和有关标准生产和检验，确保产品的质量。同时卖方保证合同货物是先进的、采用最</w:t>
      </w:r>
      <w:r>
        <w:rPr>
          <w:rFonts w:hint="eastAsia" w:ascii="宋体" w:hAnsi="宋体" w:cs="宋体"/>
          <w:bCs/>
          <w:color w:val="auto"/>
          <w:szCs w:val="21"/>
        </w:rPr>
        <w:t>好的材料和工艺制成的，并且是全新的、未曾使用过的，</w:t>
      </w:r>
      <w:r>
        <w:rPr>
          <w:rFonts w:hint="eastAsia" w:ascii="宋体" w:hAnsi="宋体" w:cs="宋体"/>
          <w:bCs/>
          <w:color w:val="auto"/>
          <w:szCs w:val="21"/>
          <w:lang w:val="zh-CN"/>
        </w:rPr>
        <w:t>完全能符合合同规定的质量、规格和性能的要求。</w:t>
      </w:r>
    </w:p>
    <w:p w14:paraId="3C988D1A">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auto"/>
          <w:szCs w:val="21"/>
        </w:rPr>
      </w:pPr>
      <w:r>
        <w:rPr>
          <w:rFonts w:hint="eastAsia" w:ascii="宋体" w:hAnsi="宋体" w:cs="宋体"/>
          <w:bCs/>
          <w:color w:val="auto"/>
          <w:szCs w:val="21"/>
        </w:rPr>
        <w:t>卖方保证合同</w:t>
      </w:r>
      <w:r>
        <w:rPr>
          <w:rFonts w:hint="eastAsia" w:ascii="宋体" w:hAnsi="宋体" w:cs="宋体"/>
          <w:bCs/>
          <w:color w:val="auto"/>
          <w:szCs w:val="21"/>
          <w:lang w:val="zh-CN"/>
        </w:rPr>
        <w:t>货物</w:t>
      </w:r>
      <w:r>
        <w:rPr>
          <w:rFonts w:hint="eastAsia" w:ascii="宋体" w:hAnsi="宋体" w:cs="宋体"/>
          <w:bCs/>
          <w:color w:val="auto"/>
          <w:szCs w:val="21"/>
        </w:rPr>
        <w:t>经正确安装、合理操作和维护保养，在其使用寿命期内能运转良好，具有满意的性能。</w:t>
      </w:r>
    </w:p>
    <w:p w14:paraId="5B7319AC">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auto"/>
          <w:szCs w:val="21"/>
        </w:rPr>
      </w:pPr>
      <w:r>
        <w:rPr>
          <w:rFonts w:hint="eastAsia" w:ascii="宋体" w:hAnsi="宋体" w:cs="宋体"/>
          <w:bCs/>
          <w:color w:val="auto"/>
          <w:szCs w:val="21"/>
        </w:rPr>
        <w:t>对合同</w:t>
      </w:r>
      <w:r>
        <w:rPr>
          <w:rFonts w:hint="eastAsia" w:ascii="宋体" w:hAnsi="宋体" w:cs="宋体"/>
          <w:bCs/>
          <w:color w:val="auto"/>
          <w:szCs w:val="21"/>
          <w:lang w:val="zh-CN"/>
        </w:rPr>
        <w:t>货物</w:t>
      </w:r>
      <w:r>
        <w:rPr>
          <w:rFonts w:hint="eastAsia" w:ascii="宋体" w:hAnsi="宋体" w:cs="宋体"/>
          <w:bCs/>
          <w:color w:val="auto"/>
          <w:szCs w:val="21"/>
        </w:rPr>
        <w:t>的质量应按照技术协议书和</w:t>
      </w:r>
      <w:r>
        <w:rPr>
          <w:rFonts w:hint="eastAsia" w:ascii="宋体" w:hAnsi="宋体" w:cs="宋体"/>
          <w:bCs/>
          <w:color w:val="auto"/>
          <w:szCs w:val="21"/>
          <w:lang w:val="zh-CN"/>
        </w:rPr>
        <w:t>有关质量标准或验收规范进行验收。卖方负责提供相应的质量标准和验收规范供买方参考。合同货物送达现场后，卖方应及时进行安装调试，协助买方进行试运行工作，并参加买方单位组织的最终验收工作。</w:t>
      </w:r>
    </w:p>
    <w:p w14:paraId="0DA7B6E6">
      <w:pPr>
        <w:numPr>
          <w:ilvl w:val="0"/>
          <w:numId w:val="1"/>
        </w:numPr>
        <w:tabs>
          <w:tab w:val="left" w:pos="540"/>
          <w:tab w:val="left" w:pos="900"/>
        </w:tabs>
        <w:autoSpaceDE w:val="0"/>
        <w:autoSpaceDN w:val="0"/>
        <w:adjustRightInd w:val="0"/>
        <w:spacing w:line="360" w:lineRule="auto"/>
        <w:ind w:left="0" w:firstLine="420" w:firstLineChars="200"/>
        <w:rPr>
          <w:rFonts w:ascii="宋体" w:hAnsi="宋体" w:cs="宋体"/>
          <w:bCs/>
          <w:color w:val="auto"/>
          <w:szCs w:val="21"/>
        </w:rPr>
      </w:pPr>
      <w:r>
        <w:rPr>
          <w:rFonts w:hint="eastAsia" w:ascii="宋体" w:hAnsi="宋体" w:cs="宋体"/>
          <w:bCs/>
          <w:color w:val="auto"/>
          <w:szCs w:val="21"/>
          <w:lang w:val="zh-CN"/>
        </w:rPr>
        <w:t>在合同货物验收合格后的质量保修期内，如因买方使用不当和保管不善造成的问题，卖方应积极配合解决，但费用由买方负担。</w:t>
      </w:r>
    </w:p>
    <w:p w14:paraId="1ABB88D3">
      <w:pPr>
        <w:pStyle w:val="4"/>
        <w:spacing w:line="360" w:lineRule="auto"/>
        <w:ind w:firstLine="422" w:firstLineChars="200"/>
        <w:rPr>
          <w:rFonts w:ascii="宋体" w:hAnsi="宋体" w:eastAsia="宋体" w:cs="宋体"/>
          <w:b/>
          <w:color w:val="auto"/>
          <w:sz w:val="21"/>
          <w:szCs w:val="21"/>
        </w:rPr>
      </w:pPr>
      <w:r>
        <w:rPr>
          <w:rFonts w:hint="eastAsia" w:ascii="宋体" w:hAnsi="宋体" w:eastAsia="宋体" w:cs="宋体"/>
          <w:b/>
          <w:color w:val="auto"/>
          <w:sz w:val="21"/>
          <w:szCs w:val="21"/>
        </w:rPr>
        <w:t>七、检验、安装、调试、试运行和验收</w:t>
      </w:r>
    </w:p>
    <w:p w14:paraId="7AD17AAD">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买方有权就卖方送至的标的物根据国家相关质量标准或验收规范进行检测。</w:t>
      </w:r>
    </w:p>
    <w:p w14:paraId="68FBB176">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标的物运达指定地点后，如因包装不当造成货物质量下降或破损、缺件等，卖方承担全部责任。如运输部门造成的破损、缺件等事故，由卖方负责处理解决。</w:t>
      </w:r>
    </w:p>
    <w:p w14:paraId="0115DE9F">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标的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14:paraId="30D9431D">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标的物由卖方根据技术资料、检验标准、图纸、现场情况及说明书进行安装。在安装调试阶段，卖方应按买方要求</w:t>
      </w:r>
      <w:r>
        <w:rPr>
          <w:rFonts w:hint="eastAsia" w:ascii="宋体" w:hAnsi="宋体" w:cs="宋体"/>
          <w:b/>
          <w:bCs/>
          <w:color w:val="auto"/>
          <w:szCs w:val="21"/>
          <w:lang w:val="zh-CN"/>
        </w:rPr>
        <w:t>自</w:t>
      </w:r>
      <w:r>
        <w:rPr>
          <w:rFonts w:hint="eastAsia" w:ascii="宋体" w:hAnsi="宋体" w:cs="宋体"/>
          <w:b/>
          <w:bCs/>
          <w:color w:val="auto"/>
          <w:szCs w:val="21"/>
        </w:rPr>
        <w:t>货到现场之日起一周内完成设备安装调试</w:t>
      </w:r>
      <w:r>
        <w:rPr>
          <w:rFonts w:hint="eastAsia" w:ascii="宋体" w:hAnsi="宋体" w:cs="宋体"/>
          <w:bCs/>
          <w:color w:val="auto"/>
          <w:szCs w:val="21"/>
        </w:rPr>
        <w:t>工作，在所有货物安装完毕且调试验收合格前，由卖方承担所有货物缺失、损坏以及安装调试期间安全的责任及风险。</w:t>
      </w:r>
    </w:p>
    <w:p w14:paraId="2E2B6A52">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标的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14:paraId="3F412EFA">
      <w:pPr>
        <w:numPr>
          <w:ilvl w:val="0"/>
          <w:numId w:val="2"/>
        </w:numPr>
        <w:tabs>
          <w:tab w:val="left" w:pos="900"/>
        </w:tabs>
        <w:spacing w:line="360" w:lineRule="auto"/>
        <w:ind w:left="0" w:firstLine="420" w:firstLineChars="200"/>
        <w:rPr>
          <w:rFonts w:ascii="宋体" w:hAnsi="宋体" w:cs="宋体"/>
          <w:bCs/>
          <w:color w:val="auto"/>
          <w:szCs w:val="21"/>
          <w:lang w:val="zh-CN"/>
        </w:rPr>
      </w:pPr>
      <w:r>
        <w:rPr>
          <w:rFonts w:hint="eastAsia" w:ascii="宋体" w:hAnsi="宋体" w:cs="宋体"/>
          <w:bCs/>
          <w:color w:val="auto"/>
          <w:szCs w:val="21"/>
          <w:lang w:val="zh-CN"/>
        </w:rPr>
        <w:t>如两次设备检验和验收结果不合格，买方有权进行退货处理，由此造成的各种费用和责任均由卖方承担。</w:t>
      </w:r>
    </w:p>
    <w:p w14:paraId="41F6A21A">
      <w:pPr>
        <w:spacing w:line="360" w:lineRule="auto"/>
        <w:ind w:firstLine="422" w:firstLineChars="200"/>
        <w:rPr>
          <w:rFonts w:ascii="宋体" w:hAnsi="宋体" w:cs="宋体"/>
          <w:b/>
          <w:color w:val="auto"/>
          <w:szCs w:val="21"/>
        </w:rPr>
      </w:pPr>
      <w:r>
        <w:rPr>
          <w:rFonts w:hint="eastAsia" w:ascii="宋体" w:hAnsi="宋体" w:cs="宋体"/>
          <w:b/>
          <w:color w:val="auto"/>
          <w:szCs w:val="21"/>
        </w:rPr>
        <w:t>八、技术资料的提供</w:t>
      </w:r>
    </w:p>
    <w:p w14:paraId="17970648">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在合同货物安装调试完成试运行满一个月且通过竣工验收合格后15天内，卖方应向买方提交所有合同货物的竣工技术资料，竣工技术资料均为完整的全套，书面资料计三套，另一套为电子文档，载体为光盘。具体技术资料的提供要求按照招标文件的相关条款执行。</w:t>
      </w:r>
    </w:p>
    <w:p w14:paraId="54F7D276">
      <w:pPr>
        <w:spacing w:line="360" w:lineRule="auto"/>
        <w:ind w:firstLine="422" w:firstLineChars="200"/>
        <w:rPr>
          <w:rFonts w:ascii="宋体" w:hAnsi="宋体" w:cs="宋体"/>
          <w:b/>
          <w:color w:val="auto"/>
          <w:szCs w:val="21"/>
        </w:rPr>
      </w:pPr>
      <w:r>
        <w:rPr>
          <w:rFonts w:hint="eastAsia" w:ascii="宋体" w:hAnsi="宋体" w:cs="宋体"/>
          <w:b/>
          <w:color w:val="auto"/>
          <w:szCs w:val="21"/>
        </w:rPr>
        <w:t>九、包装与标记</w:t>
      </w:r>
    </w:p>
    <w:p w14:paraId="61EACADF">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14:paraId="00406A89">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卖方应在每件包装箱的两个侧面上，用不褪色的油漆以明显易见的中文字样印刷以下标记：（1）合同号；（2）目的站/码头；（3）供货、收货单位名称；（4）货物名称、机组号、图号；（5）箱号／件号；（6）毛重/净重（公斤）；（7）体积（长x宽X高，以毫米表示）等；</w:t>
      </w:r>
    </w:p>
    <w:p w14:paraId="11F764D7">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14:paraId="6A673FE7">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3、每件包装箱内，应附有包括分件名称、数量、机组号、图号的详细装箱单、合格证。外购件包装箱内应有产品出厂质量合格证明书、技术说明各一份。</w:t>
      </w:r>
      <w:bookmarkStart w:id="0" w:name="OLE_LINK8"/>
      <w:bookmarkStart w:id="1" w:name="_Toc67586612"/>
    </w:p>
    <w:p w14:paraId="607EEE72">
      <w:pPr>
        <w:tabs>
          <w:tab w:val="left" w:pos="900"/>
        </w:tabs>
        <w:spacing w:line="360" w:lineRule="auto"/>
        <w:ind w:firstLine="422" w:firstLineChars="200"/>
        <w:rPr>
          <w:rFonts w:ascii="宋体" w:hAnsi="宋体" w:cs="宋体"/>
          <w:b/>
          <w:color w:val="auto"/>
          <w:szCs w:val="21"/>
        </w:rPr>
      </w:pPr>
      <w:r>
        <w:rPr>
          <w:rFonts w:hint="eastAsia" w:ascii="宋体" w:hAnsi="宋体" w:cs="宋体"/>
          <w:b/>
          <w:color w:val="auto"/>
          <w:szCs w:val="21"/>
        </w:rPr>
        <w:t>十、安装施工安全约定</w:t>
      </w:r>
      <w:bookmarkEnd w:id="0"/>
      <w:r>
        <w:rPr>
          <w:rFonts w:hint="eastAsia" w:ascii="宋体" w:hAnsi="宋体" w:cs="宋体"/>
          <w:b/>
          <w:color w:val="auto"/>
          <w:szCs w:val="21"/>
        </w:rPr>
        <w:t> </w:t>
      </w:r>
    </w:p>
    <w:p w14:paraId="72AEA856">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14:paraId="545B705B">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2、卖方在施工生产过程发生安全事故的，卖方应立即向买方及相关部门报告，并采取相应的应对措施。事故的一切责任及损失均由卖方承担。</w:t>
      </w:r>
    </w:p>
    <w:p w14:paraId="393A6EA4">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3、卖方应建立健全安全责任制度，制定有关的安全管理规定，设置专职或兼职的施工现场安全管理人员，加强施工现场的安全管理，确保本方施工人员在施工过程中严格遵守有关的安全生产规章制度。</w:t>
      </w:r>
    </w:p>
    <w:p w14:paraId="441F310C">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4、卖方在施工过程中必须按规定严格执行买方制定的工作票制度。对买方规定可以不使用工作票的工作，开工前应得到买方负责人的同意。</w:t>
      </w:r>
    </w:p>
    <w:p w14:paraId="616BBDF9">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5、卖方应确保所派施工人员业务水平、身体素质及精神状态等满足施工要求，严禁使用未成年工和不适应现场安全施工要求的老、弱、病、残人员进行施工，不得安排60岁以上的人员入场作业。</w:t>
      </w:r>
    </w:p>
    <w:p w14:paraId="0DA7AAC7">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6、卖方开工前必须自上而下进行安全技术交底，全体施工人员均掌握工程特点及施工安全措施；卖方开工前应组织施工人员学习并掌握有关安全生产规程、规定中有关部分。</w:t>
      </w:r>
    </w:p>
    <w:p w14:paraId="4A2513C3">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7、复杂的和危险性较大的作业，卖方应制订并采取有效的施工安全技术措施。施工现场必须具有相关的安全标志牌。</w:t>
      </w:r>
    </w:p>
    <w:p w14:paraId="3E8E5D48">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14:paraId="4C9FCBB2">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9、卖方施工人员必须接受安全技术教育，熟知和遵守本工种的各项安全技术操作规程，定期进行安全技术考核，合格者方准上岗操作。特种作业（操作）人员，必须持证上岗。施工人员应按规定佩戴劳动防护用品。</w:t>
      </w:r>
    </w:p>
    <w:p w14:paraId="3FD858F2">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10、卖方施工人员必须在规定的施工范围内作业，不得超出施工范围，不得擅自操作施工范围外的设施设备，若确需操作的，需征得买方值班负责人同意，由值班人员操作或在值班人员的监督下操作。</w:t>
      </w:r>
    </w:p>
    <w:p w14:paraId="00752F2E">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11、卖方必须接受买方的监督、管理和指导，对买方提出的意见必须及时整改。发生人身事故或危及生产运行的不安全情况，必须立即报告买方，并采取有效的防护措施防止事故的进一步扩大，减少损失。</w:t>
      </w:r>
    </w:p>
    <w:p w14:paraId="51F76F03">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12、因本工程施工造成买方或第三方人身财产损失的，卖方承担全部赔偿责任。</w:t>
      </w:r>
    </w:p>
    <w:p w14:paraId="6E1896B4">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14:paraId="0BA4C20F">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14:paraId="64F6E518">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14:paraId="18B69C65">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14:paraId="31B05217">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17、买方对施工现场的安全监督检查意见（包括施工人员违章及处罚情况、安全隐患情况等），以书面形式通知卖方，作为安全考核依据。</w:t>
      </w:r>
    </w:p>
    <w:p w14:paraId="0C209D4F">
      <w:pPr>
        <w:tabs>
          <w:tab w:val="left" w:pos="1260"/>
        </w:tabs>
        <w:spacing w:line="360" w:lineRule="auto"/>
        <w:ind w:firstLine="420" w:firstLineChars="200"/>
        <w:rPr>
          <w:rFonts w:ascii="宋体" w:hAnsi="宋体" w:cs="宋体"/>
          <w:color w:val="auto"/>
          <w:szCs w:val="21"/>
        </w:rPr>
      </w:pPr>
      <w:r>
        <w:rPr>
          <w:rFonts w:hint="eastAsia" w:ascii="宋体" w:hAnsi="宋体" w:cs="宋体"/>
          <w:color w:val="auto"/>
          <w:szCs w:val="21"/>
        </w:rPr>
        <w:t>18、买方对卖方施工的安全监督，属于买方依自身管理需要的监管行为，其行为不构成责任主体行为，买方无需对本工程施工中的安全事故承担任何责任。</w:t>
      </w:r>
    </w:p>
    <w:p w14:paraId="5CDA2D0D">
      <w:pPr>
        <w:spacing w:line="360" w:lineRule="auto"/>
        <w:ind w:firstLine="422" w:firstLineChars="200"/>
        <w:rPr>
          <w:rFonts w:ascii="宋体" w:hAnsi="宋体" w:cs="宋体"/>
          <w:bCs/>
          <w:color w:val="auto"/>
          <w:szCs w:val="21"/>
        </w:rPr>
      </w:pPr>
      <w:r>
        <w:rPr>
          <w:rFonts w:hint="eastAsia" w:ascii="宋体" w:hAnsi="宋体" w:cs="宋体"/>
          <w:b/>
          <w:color w:val="auto"/>
          <w:szCs w:val="21"/>
        </w:rPr>
        <w:t>十一、技术服务、培训和联络</w:t>
      </w:r>
    </w:p>
    <w:p w14:paraId="662BB07A">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1、卖方应及时提供与本合同</w:t>
      </w:r>
      <w:r>
        <w:rPr>
          <w:rFonts w:hint="eastAsia" w:ascii="宋体" w:hAnsi="宋体" w:cs="宋体"/>
          <w:bCs/>
          <w:color w:val="auto"/>
          <w:szCs w:val="21"/>
          <w:lang w:val="zh-CN"/>
        </w:rPr>
        <w:t>货物</w:t>
      </w:r>
      <w:r>
        <w:rPr>
          <w:rFonts w:hint="eastAsia" w:ascii="宋体" w:hAnsi="宋体" w:cs="宋体"/>
          <w:bCs/>
          <w:color w:val="auto"/>
          <w:szCs w:val="21"/>
        </w:rPr>
        <w:t>有关的工程设计、监造、检验、土建、安装、调试、验收、性能验收试验、运行、检修等相应的技术指导、技术配合等全过程的服务。此类服务不发生合同外费用。</w:t>
      </w:r>
    </w:p>
    <w:p w14:paraId="3CB41DBD">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2、卖方负责工地现场的技术服务、安装、调试和试运行，并负责解决合同</w:t>
      </w:r>
      <w:r>
        <w:rPr>
          <w:rFonts w:hint="eastAsia" w:ascii="宋体" w:hAnsi="宋体" w:cs="宋体"/>
          <w:bCs/>
          <w:color w:val="auto"/>
          <w:szCs w:val="21"/>
          <w:lang w:val="zh-CN"/>
        </w:rPr>
        <w:t>货物</w:t>
      </w:r>
      <w:r>
        <w:rPr>
          <w:rFonts w:hint="eastAsia" w:ascii="宋体" w:hAnsi="宋体" w:cs="宋体"/>
          <w:bCs/>
          <w:color w:val="auto"/>
          <w:szCs w:val="21"/>
        </w:rPr>
        <w:t>在安装、调试、试运行中发现的制造质量及性能等有关问题。同时卖方需对买方的操作人员提供免费技术培训，并保证操作人员能独立操作。</w:t>
      </w:r>
    </w:p>
    <w:p w14:paraId="4C029DD9">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3、卖方需对一切与本合同有关的供货、货物及技术接口、技术服务等问题负全部责任。</w:t>
      </w:r>
    </w:p>
    <w:p w14:paraId="3A425176">
      <w:pPr>
        <w:spacing w:line="360" w:lineRule="auto"/>
        <w:ind w:firstLine="422" w:firstLineChars="200"/>
        <w:rPr>
          <w:rFonts w:ascii="宋体" w:hAnsi="宋体" w:cs="宋体"/>
          <w:b/>
          <w:color w:val="auto"/>
          <w:szCs w:val="21"/>
        </w:rPr>
      </w:pPr>
      <w:r>
        <w:rPr>
          <w:rFonts w:hint="eastAsia" w:ascii="宋体" w:hAnsi="宋体" w:cs="宋体"/>
          <w:b/>
          <w:color w:val="auto"/>
          <w:szCs w:val="21"/>
        </w:rPr>
        <w:t>十一、售后服务及其他要求</w:t>
      </w:r>
    </w:p>
    <w:p w14:paraId="4DC107C1">
      <w:pPr>
        <w:spacing w:line="360" w:lineRule="auto"/>
        <w:ind w:firstLine="315" w:firstLineChars="150"/>
        <w:rPr>
          <w:rFonts w:ascii="宋体" w:hAnsi="宋体" w:cs="宋体"/>
          <w:bCs/>
          <w:color w:val="auto"/>
          <w:szCs w:val="21"/>
        </w:rPr>
      </w:pPr>
      <w:r>
        <w:rPr>
          <w:rFonts w:hint="eastAsia" w:ascii="宋体" w:hAnsi="宋体" w:cs="宋体"/>
          <w:bCs/>
          <w:color w:val="auto"/>
          <w:szCs w:val="21"/>
        </w:rPr>
        <w:t xml:space="preserve"> 1、卖方按买方的需求及时到货和安装，在货物安装调试过程中如发现质量问题，卖方必须负责包修、包退、包换。</w:t>
      </w:r>
    </w:p>
    <w:p w14:paraId="695F77AB">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2、合同货物出现故障，卖方必须在接到买方通知8小时内（以电传日期为准）作出答复，并在2日内派遣专业维修工程师进行现场维修服务。</w:t>
      </w:r>
    </w:p>
    <w:p w14:paraId="5546C663">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3、由于卖方提供的货物质量问题造成买方或买方用户的财产损失或人身安全问题，由卖方负责赔偿。</w:t>
      </w:r>
    </w:p>
    <w:p w14:paraId="6BFBA86D">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4、本合同所有货物的免费质量保修期为个月，在质量保修期内该产品出现质量问题，卖方负责无条件免费维修或更换。</w:t>
      </w:r>
    </w:p>
    <w:p w14:paraId="046CF7B7">
      <w:pPr>
        <w:pStyle w:val="4"/>
        <w:spacing w:line="360" w:lineRule="auto"/>
        <w:ind w:firstLine="420" w:firstLineChars="200"/>
        <w:rPr>
          <w:rFonts w:ascii="宋体" w:hAnsi="宋体" w:eastAsia="宋体" w:cs="宋体"/>
          <w:bCs/>
          <w:color w:val="auto"/>
          <w:sz w:val="21"/>
          <w:szCs w:val="21"/>
        </w:rPr>
      </w:pPr>
      <w:r>
        <w:rPr>
          <w:rFonts w:hint="eastAsia" w:ascii="宋体" w:hAnsi="宋体" w:eastAsia="宋体" w:cs="宋体"/>
          <w:bCs/>
          <w:color w:val="auto"/>
          <w:sz w:val="21"/>
          <w:szCs w:val="21"/>
        </w:rPr>
        <w:t>5、</w:t>
      </w:r>
      <w:r>
        <w:rPr>
          <w:rFonts w:hint="eastAsia" w:ascii="宋体" w:hAnsi="宋体" w:eastAsia="宋体" w:cs="宋体"/>
          <w:bCs/>
          <w:color w:val="auto"/>
          <w:sz w:val="21"/>
          <w:szCs w:val="21"/>
          <w:lang w:val="zh-CN"/>
        </w:rPr>
        <w:t>卖方应</w:t>
      </w:r>
      <w:r>
        <w:rPr>
          <w:rFonts w:hint="eastAsia" w:ascii="宋体" w:hAnsi="宋体" w:eastAsia="宋体" w:cs="宋体"/>
          <w:bCs/>
          <w:color w:val="auto"/>
          <w:sz w:val="21"/>
          <w:szCs w:val="21"/>
        </w:rPr>
        <w:t>对由于设计、工艺或材料的缺陷及故障负责；除合同规定外，出现上述情况，卖方应在收到买方的电话通知后8小时内响应要求，72小时内到达现场，免费负责修理、更换或增加有缺陷的零部件或整机。</w:t>
      </w:r>
    </w:p>
    <w:p w14:paraId="65279CDC">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6、其他要求按卖方投标文件承诺的条款执行。</w:t>
      </w:r>
    </w:p>
    <w:bookmarkEnd w:id="1"/>
    <w:p w14:paraId="10076DA9">
      <w:pPr>
        <w:spacing w:line="360" w:lineRule="auto"/>
        <w:ind w:firstLine="422" w:firstLineChars="200"/>
        <w:rPr>
          <w:rFonts w:ascii="宋体" w:hAnsi="宋体" w:cs="宋体"/>
          <w:b/>
          <w:color w:val="auto"/>
          <w:szCs w:val="21"/>
        </w:rPr>
      </w:pPr>
      <w:r>
        <w:rPr>
          <w:rFonts w:hint="eastAsia" w:ascii="宋体" w:hAnsi="宋体" w:cs="宋体"/>
          <w:b/>
          <w:color w:val="auto"/>
          <w:szCs w:val="21"/>
        </w:rPr>
        <w:t>十二、违约责任</w:t>
      </w:r>
    </w:p>
    <w:p w14:paraId="382F9806">
      <w:pPr>
        <w:snapToGrid w:val="0"/>
        <w:spacing w:line="360" w:lineRule="auto"/>
        <w:ind w:firstLine="420" w:firstLineChars="200"/>
        <w:rPr>
          <w:rFonts w:ascii="宋体" w:hAnsi="宋体" w:cs="宋体"/>
          <w:bCs/>
          <w:color w:val="auto"/>
          <w:szCs w:val="21"/>
        </w:rPr>
      </w:pPr>
      <w:r>
        <w:rPr>
          <w:rFonts w:hint="eastAsia" w:ascii="宋体" w:hAnsi="宋体" w:cs="宋体"/>
          <w:bCs/>
          <w:color w:val="auto"/>
          <w:szCs w:val="21"/>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14:paraId="7C28F95D">
      <w:pPr>
        <w:snapToGrid w:val="0"/>
        <w:spacing w:line="360" w:lineRule="auto"/>
        <w:ind w:firstLine="420" w:firstLineChars="200"/>
        <w:rPr>
          <w:rFonts w:ascii="宋体" w:hAnsi="宋体" w:cs="宋体"/>
          <w:bCs/>
          <w:color w:val="auto"/>
          <w:szCs w:val="21"/>
        </w:rPr>
      </w:pPr>
      <w:r>
        <w:rPr>
          <w:rFonts w:hint="eastAsia" w:ascii="宋体" w:hAnsi="宋体" w:cs="宋体"/>
          <w:bCs/>
          <w:color w:val="auto"/>
          <w:szCs w:val="21"/>
        </w:rPr>
        <w:t>2、出卖人不能及时供货或因质量问题影响安装的，每推迟一天，出卖人向买受人支付该批货物0.5%的违约金，买受人的损失费用超过违约金时，买受人有权继续主张。</w:t>
      </w:r>
    </w:p>
    <w:p w14:paraId="09CD9CFA">
      <w:pPr>
        <w:snapToGrid w:val="0"/>
        <w:spacing w:line="360" w:lineRule="auto"/>
        <w:ind w:firstLine="420" w:firstLineChars="200"/>
        <w:rPr>
          <w:rFonts w:ascii="宋体" w:hAnsi="宋体" w:cs="宋体"/>
          <w:bCs/>
          <w:color w:val="auto"/>
          <w:szCs w:val="21"/>
        </w:rPr>
      </w:pPr>
      <w:r>
        <w:rPr>
          <w:rFonts w:hint="eastAsia" w:ascii="宋体" w:hAnsi="宋体" w:cs="宋体"/>
          <w:bCs/>
          <w:color w:val="auto"/>
          <w:szCs w:val="21"/>
        </w:rPr>
        <w:t>3、买受人不按约定支付货款时，按应支付该批次货款的5‰承担违约责任。</w:t>
      </w:r>
    </w:p>
    <w:p w14:paraId="37C1F8A7">
      <w:pPr>
        <w:snapToGrid w:val="0"/>
        <w:spacing w:line="360" w:lineRule="auto"/>
        <w:ind w:firstLine="420" w:firstLineChars="200"/>
        <w:rPr>
          <w:rFonts w:ascii="宋体" w:hAnsi="宋体" w:cs="宋体"/>
          <w:bCs/>
          <w:color w:val="auto"/>
          <w:szCs w:val="21"/>
        </w:rPr>
      </w:pPr>
      <w:r>
        <w:rPr>
          <w:rFonts w:hint="eastAsia" w:ascii="宋体" w:hAnsi="宋体" w:cs="宋体"/>
          <w:bCs/>
          <w:color w:val="auto"/>
          <w:szCs w:val="21"/>
        </w:rPr>
        <w:t>4、任何一方未按约定履行本合同义务，由此而造成对方的其它损失（包括但不限于为实现合同权利而支出的诉讼费、财产保全费、律师费，调查取证费用，执行费，公告费用等），均由违约方承担。</w:t>
      </w:r>
    </w:p>
    <w:p w14:paraId="04DF862E">
      <w:pPr>
        <w:tabs>
          <w:tab w:val="left" w:pos="630"/>
        </w:tabs>
        <w:spacing w:line="360" w:lineRule="auto"/>
        <w:ind w:firstLine="422" w:firstLineChars="200"/>
        <w:rPr>
          <w:rFonts w:ascii="宋体" w:hAnsi="宋体" w:cs="宋体"/>
          <w:b/>
          <w:color w:val="auto"/>
          <w:szCs w:val="21"/>
        </w:rPr>
      </w:pPr>
      <w:r>
        <w:rPr>
          <w:rFonts w:hint="eastAsia" w:ascii="宋体" w:hAnsi="宋体" w:cs="宋体"/>
          <w:b/>
          <w:color w:val="auto"/>
          <w:szCs w:val="21"/>
        </w:rPr>
        <w:t>十三、不可抗力</w:t>
      </w:r>
    </w:p>
    <w:p w14:paraId="0EBF4C69">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14:paraId="16DBA189">
      <w:pPr>
        <w:tabs>
          <w:tab w:val="left" w:pos="90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14:paraId="76DD982C">
      <w:pPr>
        <w:spacing w:line="360" w:lineRule="auto"/>
        <w:ind w:firstLine="422" w:firstLineChars="200"/>
        <w:rPr>
          <w:rFonts w:ascii="宋体" w:hAnsi="宋体" w:cs="宋体"/>
          <w:b/>
          <w:color w:val="auto"/>
          <w:szCs w:val="21"/>
        </w:rPr>
      </w:pPr>
      <w:r>
        <w:rPr>
          <w:rFonts w:hint="eastAsia" w:ascii="宋体" w:hAnsi="宋体" w:cs="宋体"/>
          <w:b/>
          <w:color w:val="auto"/>
          <w:szCs w:val="21"/>
        </w:rPr>
        <w:t>十四、合同生效及其它：</w:t>
      </w:r>
    </w:p>
    <w:p w14:paraId="03A775E6">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1、本合同经双方法定代表人/负责人或其委托代理人签字并加盖公章（或合同章）后即生效。</w:t>
      </w:r>
    </w:p>
    <w:p w14:paraId="67244986">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2、在合同履行过程中，双方如有争议协商解决；经协商无效时，任何一方可向买方住所地的基层人民法院提起诉讼。</w:t>
      </w:r>
    </w:p>
    <w:p w14:paraId="18B31128">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3、本合同中未描述和涵盖的合同条款，按照招标文件、补充通知和投标文件等资料的相关条款执行，其中与本合同条款有冲突的内容，以本合同条款为准。</w:t>
      </w:r>
    </w:p>
    <w:p w14:paraId="2181EFED">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4、本合同在执行过程中出现的未尽事宜，双方在不违背本合同和招投标文件的原则下协商解决，协商结果以书面形式盖章记录在案，作为本合同的附件，与本合同具有同等效力。</w:t>
      </w:r>
    </w:p>
    <w:p w14:paraId="0A30864D">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5、本合同一式六份，买方执肆份，卖方贰份。</w:t>
      </w:r>
    </w:p>
    <w:p w14:paraId="746F1BF1">
      <w:pPr>
        <w:tabs>
          <w:tab w:val="left" w:pos="630"/>
        </w:tabs>
        <w:spacing w:line="360" w:lineRule="auto"/>
        <w:ind w:firstLine="420" w:firstLineChars="200"/>
        <w:rPr>
          <w:rFonts w:ascii="宋体" w:hAnsi="宋体" w:cs="宋体"/>
          <w:bCs/>
          <w:color w:val="auto"/>
          <w:szCs w:val="21"/>
        </w:rPr>
      </w:pPr>
    </w:p>
    <w:p w14:paraId="0A907558">
      <w:pPr>
        <w:tabs>
          <w:tab w:val="left" w:pos="630"/>
        </w:tabs>
        <w:spacing w:line="360" w:lineRule="auto"/>
        <w:ind w:firstLine="420" w:firstLineChars="200"/>
        <w:rPr>
          <w:rFonts w:ascii="宋体" w:hAnsi="宋体" w:cs="宋体"/>
          <w:bCs/>
          <w:color w:val="auto"/>
          <w:szCs w:val="21"/>
        </w:rPr>
      </w:pPr>
      <w:r>
        <w:rPr>
          <w:rFonts w:hint="eastAsia" w:ascii="宋体" w:hAnsi="宋体" w:cs="宋体"/>
          <w:bCs/>
          <w:color w:val="auto"/>
          <w:szCs w:val="21"/>
        </w:rPr>
        <w:t>附件：廉政协议书</w:t>
      </w:r>
    </w:p>
    <w:p w14:paraId="5355C0E9">
      <w:pPr>
        <w:spacing w:line="360" w:lineRule="auto"/>
        <w:jc w:val="center"/>
        <w:rPr>
          <w:rFonts w:ascii="宋体" w:hAnsi="宋体" w:cs="宋体"/>
          <w:bCs/>
          <w:color w:val="auto"/>
          <w:szCs w:val="21"/>
        </w:rPr>
      </w:pPr>
    </w:p>
    <w:p w14:paraId="4F2B32A1">
      <w:pPr>
        <w:spacing w:line="360" w:lineRule="auto"/>
        <w:rPr>
          <w:rFonts w:ascii="宋体" w:hAnsi="宋体" w:cs="宋体"/>
          <w:bCs/>
          <w:color w:val="auto"/>
          <w:szCs w:val="21"/>
        </w:rPr>
      </w:pPr>
      <w:r>
        <w:rPr>
          <w:rFonts w:hint="eastAsia" w:ascii="宋体" w:hAnsi="宋体" w:cs="宋体"/>
          <w:bCs/>
          <w:color w:val="auto"/>
          <w:szCs w:val="21"/>
        </w:rPr>
        <w:t>买方：                                           卖方：</w:t>
      </w:r>
    </w:p>
    <w:p w14:paraId="34B6FC94">
      <w:pPr>
        <w:spacing w:line="360" w:lineRule="auto"/>
        <w:rPr>
          <w:rFonts w:ascii="宋体" w:hAnsi="宋体" w:cs="宋体"/>
          <w:bCs/>
          <w:color w:val="auto"/>
          <w:szCs w:val="21"/>
        </w:rPr>
      </w:pPr>
      <w:r>
        <w:rPr>
          <w:rFonts w:hint="eastAsia" w:ascii="宋体" w:hAnsi="宋体" w:cs="宋体"/>
          <w:bCs/>
          <w:color w:val="auto"/>
          <w:szCs w:val="21"/>
        </w:rPr>
        <w:t>地址：                                           地址：</w:t>
      </w:r>
    </w:p>
    <w:p w14:paraId="6FD70A58">
      <w:pPr>
        <w:spacing w:line="360" w:lineRule="auto"/>
        <w:rPr>
          <w:rFonts w:ascii="宋体" w:hAnsi="宋体" w:cs="宋体"/>
          <w:bCs/>
          <w:color w:val="auto"/>
          <w:szCs w:val="21"/>
        </w:rPr>
      </w:pPr>
      <w:r>
        <w:rPr>
          <w:rFonts w:hint="eastAsia" w:ascii="宋体" w:hAnsi="宋体" w:cs="宋体"/>
          <w:bCs/>
          <w:color w:val="auto"/>
          <w:szCs w:val="21"/>
        </w:rPr>
        <w:t>法定代表人：                                     法定代表人：</w:t>
      </w:r>
    </w:p>
    <w:p w14:paraId="7B578559">
      <w:pPr>
        <w:spacing w:line="360" w:lineRule="auto"/>
        <w:rPr>
          <w:rFonts w:ascii="宋体" w:hAnsi="宋体" w:cs="宋体"/>
          <w:bCs/>
          <w:color w:val="auto"/>
          <w:szCs w:val="21"/>
        </w:rPr>
      </w:pPr>
      <w:r>
        <w:rPr>
          <w:rFonts w:hint="eastAsia" w:ascii="宋体" w:hAnsi="宋体" w:cs="宋体"/>
          <w:bCs/>
          <w:color w:val="auto"/>
          <w:szCs w:val="21"/>
        </w:rPr>
        <w:t>委托代理人：　　　　　　　　　                   委托代理人：</w:t>
      </w:r>
    </w:p>
    <w:p w14:paraId="05364609">
      <w:pPr>
        <w:spacing w:line="360" w:lineRule="auto"/>
        <w:rPr>
          <w:rFonts w:ascii="宋体" w:hAnsi="宋体" w:cs="宋体"/>
          <w:bCs/>
          <w:color w:val="auto"/>
          <w:szCs w:val="21"/>
        </w:rPr>
      </w:pPr>
      <w:r>
        <w:rPr>
          <w:rFonts w:hint="eastAsia" w:ascii="宋体" w:hAnsi="宋体" w:cs="宋体"/>
          <w:bCs/>
          <w:color w:val="auto"/>
          <w:szCs w:val="21"/>
        </w:rPr>
        <w:t>电　　　话：　　　　                             电　　　话：</w:t>
      </w:r>
    </w:p>
    <w:p w14:paraId="630D16E6">
      <w:pPr>
        <w:spacing w:line="360" w:lineRule="auto"/>
        <w:rPr>
          <w:rFonts w:ascii="宋体" w:hAnsi="宋体" w:cs="宋体"/>
          <w:bCs/>
          <w:color w:val="auto"/>
          <w:szCs w:val="21"/>
        </w:rPr>
      </w:pPr>
      <w:r>
        <w:rPr>
          <w:rFonts w:hint="eastAsia" w:ascii="宋体" w:hAnsi="宋体" w:cs="宋体"/>
          <w:bCs/>
          <w:color w:val="auto"/>
          <w:szCs w:val="21"/>
        </w:rPr>
        <w:t>邮　　　编：　　　　　　　                       邮　　　编：</w:t>
      </w:r>
    </w:p>
    <w:p w14:paraId="197DA1E3">
      <w:pPr>
        <w:spacing w:line="360" w:lineRule="auto"/>
        <w:rPr>
          <w:rFonts w:ascii="宋体" w:hAnsi="宋体" w:cs="宋体"/>
          <w:bCs/>
          <w:color w:val="auto"/>
          <w:szCs w:val="21"/>
        </w:rPr>
      </w:pPr>
      <w:r>
        <w:rPr>
          <w:rFonts w:hint="eastAsia" w:ascii="宋体" w:hAnsi="宋体" w:cs="宋体"/>
          <w:bCs/>
          <w:color w:val="auto"/>
          <w:spacing w:val="36"/>
          <w:szCs w:val="21"/>
        </w:rPr>
        <w:t>签订时间</w:t>
      </w:r>
      <w:r>
        <w:rPr>
          <w:rFonts w:hint="eastAsia" w:ascii="宋体" w:hAnsi="宋体" w:cs="宋体"/>
          <w:bCs/>
          <w:color w:val="auto"/>
          <w:szCs w:val="21"/>
        </w:rPr>
        <w:t>：202</w:t>
      </w:r>
      <w:r>
        <w:rPr>
          <w:rFonts w:hint="eastAsia" w:ascii="宋体" w:hAnsi="宋体" w:cs="宋体"/>
          <w:bCs/>
          <w:color w:val="auto"/>
          <w:szCs w:val="21"/>
          <w:lang w:val="en-US" w:eastAsia="zh-CN"/>
        </w:rPr>
        <w:t>5</w:t>
      </w:r>
      <w:r>
        <w:rPr>
          <w:rFonts w:hint="eastAsia" w:ascii="宋体" w:hAnsi="宋体" w:cs="宋体"/>
          <w:bCs/>
          <w:color w:val="auto"/>
          <w:szCs w:val="21"/>
        </w:rPr>
        <w:t>年    月    日　              　</w:t>
      </w:r>
      <w:r>
        <w:rPr>
          <w:rFonts w:hint="eastAsia" w:ascii="宋体" w:hAnsi="宋体" w:cs="宋体"/>
          <w:bCs/>
          <w:color w:val="auto"/>
          <w:spacing w:val="36"/>
          <w:szCs w:val="21"/>
        </w:rPr>
        <w:t>签订时间</w:t>
      </w:r>
      <w:r>
        <w:rPr>
          <w:rFonts w:hint="eastAsia" w:ascii="宋体" w:hAnsi="宋体" w:cs="宋体"/>
          <w:bCs/>
          <w:color w:val="auto"/>
          <w:szCs w:val="21"/>
        </w:rPr>
        <w:t>：202</w:t>
      </w:r>
      <w:r>
        <w:rPr>
          <w:rFonts w:hint="eastAsia" w:ascii="宋体" w:hAnsi="宋体" w:cs="宋体"/>
          <w:bCs/>
          <w:color w:val="auto"/>
          <w:szCs w:val="21"/>
          <w:lang w:val="en-US" w:eastAsia="zh-CN"/>
        </w:rPr>
        <w:t>5</w:t>
      </w:r>
      <w:r>
        <w:rPr>
          <w:rFonts w:hint="eastAsia" w:ascii="宋体" w:hAnsi="宋体" w:cs="宋体"/>
          <w:bCs/>
          <w:color w:val="auto"/>
          <w:szCs w:val="21"/>
        </w:rPr>
        <w:t>年   月    日</w:t>
      </w:r>
    </w:p>
    <w:p w14:paraId="6DD4D49B">
      <w:pPr>
        <w:spacing w:line="360" w:lineRule="auto"/>
        <w:jc w:val="center"/>
        <w:rPr>
          <w:rFonts w:ascii="宋体" w:hAnsi="宋体" w:cs="宋体"/>
          <w:color w:val="auto"/>
          <w:szCs w:val="21"/>
        </w:rPr>
      </w:pPr>
    </w:p>
    <w:p w14:paraId="27C8C420">
      <w:pPr>
        <w:spacing w:line="360" w:lineRule="auto"/>
        <w:ind w:firstLine="420" w:firstLineChars="200"/>
        <w:rPr>
          <w:color w:val="auto"/>
          <w:szCs w:val="21"/>
        </w:rPr>
      </w:pPr>
      <w:r>
        <w:rPr>
          <w:color w:val="auto"/>
          <w:szCs w:val="21"/>
        </w:rPr>
        <w:br w:type="page"/>
      </w:r>
    </w:p>
    <w:p w14:paraId="56E007A7">
      <w:pPr>
        <w:spacing w:line="360" w:lineRule="auto"/>
        <w:rPr>
          <w:rFonts w:ascii="宋体" w:hAnsi="宋体" w:cs="宋体"/>
          <w:b/>
          <w:bCs/>
          <w:color w:val="auto"/>
          <w:kern w:val="0"/>
          <w:szCs w:val="21"/>
        </w:rPr>
      </w:pPr>
      <w:r>
        <w:rPr>
          <w:rFonts w:hint="eastAsia" w:ascii="宋体" w:hAnsi="宋体" w:cs="宋体"/>
          <w:b/>
          <w:bCs/>
          <w:color w:val="auto"/>
          <w:kern w:val="0"/>
          <w:szCs w:val="21"/>
        </w:rPr>
        <w:t>附件：</w:t>
      </w:r>
    </w:p>
    <w:p w14:paraId="20342A80">
      <w:pPr>
        <w:spacing w:line="360" w:lineRule="auto"/>
        <w:ind w:firstLine="562" w:firstLineChars="200"/>
        <w:jc w:val="center"/>
        <w:rPr>
          <w:b/>
          <w:bCs/>
          <w:color w:val="auto"/>
          <w:sz w:val="28"/>
          <w:szCs w:val="28"/>
        </w:rPr>
      </w:pPr>
      <w:r>
        <w:rPr>
          <w:rFonts w:hint="eastAsia"/>
          <w:b/>
          <w:bCs/>
          <w:color w:val="auto"/>
          <w:sz w:val="28"/>
          <w:szCs w:val="28"/>
        </w:rPr>
        <w:t>廉洁协议书</w:t>
      </w:r>
    </w:p>
    <w:p w14:paraId="0AC824FF">
      <w:pPr>
        <w:spacing w:line="312" w:lineRule="auto"/>
        <w:ind w:firstLine="422" w:firstLineChars="200"/>
        <w:rPr>
          <w:b/>
          <w:bCs/>
          <w:color w:val="auto"/>
          <w:szCs w:val="21"/>
        </w:rPr>
      </w:pPr>
      <w:r>
        <w:rPr>
          <w:rFonts w:hint="eastAsia"/>
          <w:b/>
          <w:bCs/>
          <w:color w:val="auto"/>
          <w:szCs w:val="21"/>
        </w:rPr>
        <w:t>甲  方：</w:t>
      </w:r>
      <w:r>
        <w:rPr>
          <w:rFonts w:hint="eastAsia" w:ascii="宋体" w:hAnsi="宋体"/>
          <w:color w:val="auto"/>
          <w:szCs w:val="21"/>
        </w:rPr>
        <w:t>江苏长江水务股份有限公司</w:t>
      </w:r>
    </w:p>
    <w:p w14:paraId="4A05E016">
      <w:pPr>
        <w:spacing w:line="312" w:lineRule="auto"/>
        <w:ind w:firstLine="422" w:firstLineChars="200"/>
        <w:rPr>
          <w:rFonts w:ascii="宋体" w:hAnsi="宋体"/>
          <w:color w:val="auto"/>
          <w:szCs w:val="21"/>
        </w:rPr>
      </w:pPr>
      <w:r>
        <w:rPr>
          <w:rFonts w:hint="eastAsia"/>
          <w:b/>
          <w:bCs/>
          <w:color w:val="auto"/>
          <w:szCs w:val="21"/>
        </w:rPr>
        <w:t>乙  方：</w:t>
      </w:r>
    </w:p>
    <w:p w14:paraId="44BEF169">
      <w:pPr>
        <w:spacing w:line="312" w:lineRule="auto"/>
        <w:ind w:firstLine="422" w:firstLineChars="200"/>
        <w:rPr>
          <w:b/>
          <w:bCs/>
          <w:color w:val="auto"/>
          <w:szCs w:val="21"/>
        </w:rPr>
      </w:pPr>
      <w:r>
        <w:rPr>
          <w:rFonts w:hint="eastAsia"/>
          <w:b/>
          <w:bCs/>
          <w:color w:val="auto"/>
          <w:szCs w:val="21"/>
        </w:rPr>
        <w:t>项目名称：</w:t>
      </w:r>
    </w:p>
    <w:p w14:paraId="5AE78CB8">
      <w:pPr>
        <w:spacing w:line="312" w:lineRule="auto"/>
        <w:ind w:firstLine="420" w:firstLineChars="200"/>
        <w:rPr>
          <w:color w:val="auto"/>
          <w:szCs w:val="21"/>
        </w:rPr>
      </w:pPr>
      <w:r>
        <w:rPr>
          <w:rFonts w:hint="eastAsia"/>
          <w:color w:val="auto"/>
          <w:szCs w:val="21"/>
        </w:rPr>
        <w:t>甲乙双方在订立合同、履行过程中，为保持廉洁自律的工作作风，营造守法诚信、廉洁高效的工作环境，防止各种违规违纪违法行为的发生，保护国家、集体和双方当事人的合法权益，根据国家有关法律法规，经买受人双方同意，订立本廉洁协议：</w:t>
      </w:r>
    </w:p>
    <w:p w14:paraId="4B0A9814">
      <w:pPr>
        <w:spacing w:line="312" w:lineRule="auto"/>
        <w:ind w:firstLine="422" w:firstLineChars="200"/>
        <w:rPr>
          <w:color w:val="auto"/>
          <w:szCs w:val="21"/>
        </w:rPr>
      </w:pPr>
      <w:r>
        <w:rPr>
          <w:rFonts w:hint="eastAsia"/>
          <w:b/>
          <w:bCs/>
          <w:color w:val="auto"/>
          <w:szCs w:val="21"/>
        </w:rPr>
        <w:t>第一条 甲、乙双方的共同责任</w:t>
      </w:r>
    </w:p>
    <w:p w14:paraId="36C31842">
      <w:pPr>
        <w:spacing w:line="312" w:lineRule="auto"/>
        <w:ind w:firstLine="420" w:firstLineChars="200"/>
        <w:rPr>
          <w:color w:val="auto"/>
          <w:szCs w:val="21"/>
        </w:rPr>
      </w:pPr>
      <w:r>
        <w:rPr>
          <w:rFonts w:hint="eastAsia"/>
          <w:color w:val="auto"/>
          <w:szCs w:val="21"/>
        </w:rPr>
        <w:t>1、应自觉遵守国家、地方及建设单位有关廉政建设的各项制度和规定。</w:t>
      </w:r>
    </w:p>
    <w:p w14:paraId="46A75A6C">
      <w:pPr>
        <w:spacing w:line="312" w:lineRule="auto"/>
        <w:ind w:firstLine="420" w:firstLineChars="200"/>
        <w:rPr>
          <w:color w:val="auto"/>
          <w:szCs w:val="21"/>
        </w:rPr>
      </w:pPr>
      <w:r>
        <w:rPr>
          <w:rFonts w:hint="eastAsia"/>
          <w:color w:val="auto"/>
          <w:szCs w:val="21"/>
        </w:rPr>
        <w:t>2、严格履行合同约定，自觉承担合同义务。</w:t>
      </w:r>
    </w:p>
    <w:p w14:paraId="70FC2373">
      <w:pPr>
        <w:spacing w:line="312" w:lineRule="auto"/>
        <w:ind w:firstLine="420" w:firstLineChars="200"/>
        <w:rPr>
          <w:color w:val="auto"/>
          <w:szCs w:val="21"/>
        </w:rPr>
      </w:pPr>
      <w:r>
        <w:rPr>
          <w:rFonts w:hint="eastAsia"/>
          <w:color w:val="auto"/>
          <w:szCs w:val="21"/>
        </w:rPr>
        <w:t>3、开展业务活动必须坚持自愿、公平、公开、公正和诚实守信的原则，不得为谋取不正当利益损害国家、集体和双方权益。</w:t>
      </w:r>
    </w:p>
    <w:p w14:paraId="02619FF3">
      <w:pPr>
        <w:spacing w:line="312" w:lineRule="auto"/>
        <w:ind w:firstLine="420" w:firstLineChars="200"/>
        <w:rPr>
          <w:color w:val="auto"/>
          <w:szCs w:val="21"/>
        </w:rPr>
      </w:pPr>
      <w:r>
        <w:rPr>
          <w:rFonts w:hint="eastAsia"/>
          <w:color w:val="auto"/>
          <w:szCs w:val="21"/>
        </w:rPr>
        <w:t>4、建立健全自我制约制度，开展廉洁教育，增强廉洁意识，公布举报电话，监督并认真查处违规违纪违法行为。</w:t>
      </w:r>
    </w:p>
    <w:p w14:paraId="72DC6B83">
      <w:pPr>
        <w:spacing w:line="312" w:lineRule="auto"/>
        <w:ind w:firstLine="420" w:firstLineChars="200"/>
        <w:rPr>
          <w:color w:val="auto"/>
          <w:szCs w:val="21"/>
        </w:rPr>
      </w:pPr>
      <w:r>
        <w:rPr>
          <w:rFonts w:hint="eastAsia"/>
          <w:color w:val="auto"/>
          <w:szCs w:val="21"/>
        </w:rPr>
        <w:t>5、不得有其他妨碍正常交易的违法行为。</w:t>
      </w:r>
    </w:p>
    <w:p w14:paraId="5EDFABB8">
      <w:pPr>
        <w:spacing w:line="312" w:lineRule="auto"/>
        <w:ind w:firstLine="422" w:firstLineChars="200"/>
        <w:rPr>
          <w:b/>
          <w:bCs/>
          <w:color w:val="auto"/>
          <w:szCs w:val="21"/>
        </w:rPr>
      </w:pPr>
      <w:r>
        <w:rPr>
          <w:rFonts w:hint="eastAsia"/>
          <w:b/>
          <w:bCs/>
          <w:color w:val="auto"/>
          <w:szCs w:val="21"/>
        </w:rPr>
        <w:t>第二条 买受人的责任</w:t>
      </w:r>
    </w:p>
    <w:p w14:paraId="6FC590E1">
      <w:pPr>
        <w:spacing w:line="312" w:lineRule="auto"/>
        <w:ind w:firstLine="420" w:firstLineChars="200"/>
        <w:rPr>
          <w:color w:val="auto"/>
          <w:szCs w:val="21"/>
        </w:rPr>
      </w:pPr>
      <w:r>
        <w:rPr>
          <w:rFonts w:hint="eastAsia"/>
          <w:color w:val="auto"/>
          <w:szCs w:val="21"/>
        </w:rPr>
        <w:t>1、买受人应按照自愿、公平、公正、公开和诚实守信的原则开展各项业务活动，为乙方提供公平的竞争环境与平台。</w:t>
      </w:r>
    </w:p>
    <w:p w14:paraId="2CFEB0E7">
      <w:pPr>
        <w:spacing w:line="312" w:lineRule="auto"/>
        <w:ind w:firstLine="420" w:firstLineChars="200"/>
        <w:rPr>
          <w:color w:val="auto"/>
          <w:szCs w:val="21"/>
        </w:rPr>
      </w:pPr>
      <w:r>
        <w:rPr>
          <w:rFonts w:hint="eastAsia"/>
          <w:color w:val="auto"/>
          <w:szCs w:val="21"/>
        </w:rPr>
        <w:t>2、买受人应严格遵守公司对外服务“五条禁令”：严禁接受服务对象、业务单位的礼金、宴请；严禁违规收费；严禁越权动用供水设施；严禁私揽供水工程；严禁工作期间饮酒和擅离岗位。</w:t>
      </w:r>
    </w:p>
    <w:p w14:paraId="426EEDAF">
      <w:pPr>
        <w:spacing w:line="312" w:lineRule="auto"/>
        <w:ind w:firstLine="420" w:firstLineChars="200"/>
        <w:rPr>
          <w:color w:val="auto"/>
          <w:szCs w:val="21"/>
        </w:rPr>
      </w:pPr>
      <w:r>
        <w:rPr>
          <w:rFonts w:hint="eastAsia"/>
          <w:color w:val="auto"/>
          <w:szCs w:val="21"/>
        </w:rPr>
        <w:t>3、买受人不得以任何理由要求乙方为其亲属、朋友等安排工作。</w:t>
      </w:r>
    </w:p>
    <w:p w14:paraId="3B139CF2">
      <w:pPr>
        <w:spacing w:line="312" w:lineRule="auto"/>
        <w:ind w:firstLine="420" w:firstLineChars="200"/>
        <w:rPr>
          <w:color w:val="auto"/>
          <w:szCs w:val="21"/>
        </w:rPr>
      </w:pPr>
      <w:r>
        <w:rPr>
          <w:rFonts w:hint="eastAsia"/>
          <w:color w:val="auto"/>
          <w:szCs w:val="21"/>
        </w:rPr>
        <w:t>4、买受人不得要求乙方及相关单位报销任何应由买受人或个人支付的费用。</w:t>
      </w:r>
    </w:p>
    <w:p w14:paraId="34F20DCC">
      <w:pPr>
        <w:spacing w:line="312" w:lineRule="auto"/>
        <w:ind w:firstLine="420" w:firstLineChars="200"/>
        <w:rPr>
          <w:color w:val="auto"/>
          <w:szCs w:val="21"/>
        </w:rPr>
      </w:pPr>
      <w:r>
        <w:rPr>
          <w:rFonts w:hint="eastAsia"/>
          <w:color w:val="auto"/>
          <w:szCs w:val="21"/>
        </w:rPr>
        <w:t>5、买受人不得参与影响相关双方正常工作和公正开展的其他活动。</w:t>
      </w:r>
    </w:p>
    <w:p w14:paraId="22589820">
      <w:pPr>
        <w:spacing w:line="312" w:lineRule="auto"/>
        <w:ind w:firstLine="420" w:firstLineChars="200"/>
        <w:rPr>
          <w:color w:val="auto"/>
          <w:szCs w:val="21"/>
        </w:rPr>
      </w:pPr>
      <w:r>
        <w:rPr>
          <w:rFonts w:hint="eastAsia"/>
          <w:color w:val="auto"/>
          <w:szCs w:val="21"/>
        </w:rPr>
        <w:t>6、买受人不得向乙方泄露涉及有关业务活动的秘密。</w:t>
      </w:r>
    </w:p>
    <w:p w14:paraId="7EA50D9C">
      <w:pPr>
        <w:spacing w:line="312" w:lineRule="auto"/>
        <w:ind w:firstLine="420" w:firstLineChars="200"/>
        <w:rPr>
          <w:color w:val="auto"/>
          <w:szCs w:val="21"/>
        </w:rPr>
      </w:pPr>
      <w:r>
        <w:rPr>
          <w:rFonts w:hint="eastAsia"/>
          <w:color w:val="auto"/>
          <w:szCs w:val="21"/>
        </w:rPr>
        <w:t>7、买受人要求参与公司业务活动的本公司员工主动申报与乙方的关联关系，包括但不限于存在亲属关系、利益关联体等。</w:t>
      </w:r>
    </w:p>
    <w:p w14:paraId="690C9DE0">
      <w:pPr>
        <w:spacing w:line="312" w:lineRule="auto"/>
        <w:ind w:firstLine="420" w:firstLineChars="200"/>
        <w:rPr>
          <w:color w:val="auto"/>
          <w:szCs w:val="21"/>
        </w:rPr>
      </w:pPr>
      <w:r>
        <w:rPr>
          <w:rFonts w:hint="eastAsia"/>
          <w:color w:val="auto"/>
          <w:szCs w:val="21"/>
        </w:rPr>
        <w:t>8、在双方合作过程中，买受人有权依据公司相关规章制度对任何重要的流程节点，采取由买受人相关领导小组集体决策的方式作出决定，确保不因任何人的个人利益因素而对乙方提供特别的照顾、优惠、变通、变更。</w:t>
      </w:r>
    </w:p>
    <w:p w14:paraId="099B6761">
      <w:pPr>
        <w:spacing w:line="312" w:lineRule="auto"/>
        <w:ind w:firstLine="420" w:firstLineChars="200"/>
        <w:rPr>
          <w:color w:val="auto"/>
          <w:szCs w:val="21"/>
        </w:rPr>
      </w:pPr>
      <w:r>
        <w:rPr>
          <w:rFonts w:hint="eastAsia"/>
          <w:color w:val="auto"/>
          <w:szCs w:val="21"/>
        </w:rPr>
        <w:t>9、在合同订立及履行过程中，如乙方人员有行贿行为的，买受人应坚决拒绝，及时向公司领导、纪检监察部门或乙方上级领导或有关部门举报，并向双方单位通报。</w:t>
      </w:r>
    </w:p>
    <w:p w14:paraId="17E4B846">
      <w:pPr>
        <w:spacing w:line="312" w:lineRule="auto"/>
        <w:ind w:firstLine="422" w:firstLineChars="200"/>
        <w:rPr>
          <w:b/>
          <w:bCs/>
          <w:color w:val="auto"/>
          <w:szCs w:val="21"/>
        </w:rPr>
      </w:pPr>
      <w:r>
        <w:rPr>
          <w:rFonts w:hint="eastAsia"/>
          <w:b/>
          <w:bCs/>
          <w:color w:val="auto"/>
          <w:szCs w:val="21"/>
        </w:rPr>
        <w:t>第三条 乙方的责任</w:t>
      </w:r>
    </w:p>
    <w:p w14:paraId="3DA06650">
      <w:pPr>
        <w:spacing w:line="312" w:lineRule="auto"/>
        <w:ind w:firstLine="420" w:firstLineChars="200"/>
        <w:rPr>
          <w:color w:val="auto"/>
          <w:szCs w:val="21"/>
        </w:rPr>
      </w:pPr>
      <w:r>
        <w:rPr>
          <w:rFonts w:hint="eastAsia"/>
          <w:color w:val="auto"/>
          <w:szCs w:val="21"/>
        </w:rPr>
        <w:t>1、乙方应主动如实向买受人申报是否与买受人员工存在亲属关系、利益关联体关系，是否有买受人在岗或离职人员担任乙方重要岗位等情况。</w:t>
      </w:r>
    </w:p>
    <w:p w14:paraId="05FA2567">
      <w:pPr>
        <w:spacing w:line="312" w:lineRule="auto"/>
        <w:ind w:firstLine="420" w:firstLineChars="200"/>
        <w:rPr>
          <w:color w:val="auto"/>
          <w:szCs w:val="21"/>
        </w:rPr>
      </w:pPr>
      <w:r>
        <w:rPr>
          <w:rFonts w:hint="eastAsia"/>
          <w:color w:val="auto"/>
          <w:szCs w:val="21"/>
        </w:rPr>
        <w:t>2、乙方不得接受买受人工作人员介绍的家属或者亲友从事与合同相关的业务，包括但不限于作为乙方的材料供应方、服务提供方等。</w:t>
      </w:r>
    </w:p>
    <w:p w14:paraId="7BA1EE44">
      <w:pPr>
        <w:spacing w:line="312" w:lineRule="auto"/>
        <w:ind w:firstLine="420" w:firstLineChars="200"/>
        <w:rPr>
          <w:color w:val="auto"/>
          <w:szCs w:val="21"/>
        </w:rPr>
      </w:pPr>
      <w:r>
        <w:rPr>
          <w:rFonts w:hint="eastAsia"/>
          <w:color w:val="auto"/>
          <w:szCs w:val="21"/>
        </w:rPr>
        <w:t>3、乙方不得为谋取利益擅自与买受人就工程承包、工程费用、材料设备供应、工程量变动、工程验收、工程质量问题处理进行私下商谈或者达成默契。</w:t>
      </w:r>
    </w:p>
    <w:p w14:paraId="2DFFD05D">
      <w:pPr>
        <w:spacing w:line="312" w:lineRule="auto"/>
        <w:ind w:firstLine="420" w:firstLineChars="200"/>
        <w:rPr>
          <w:color w:val="auto"/>
          <w:szCs w:val="21"/>
        </w:rPr>
      </w:pPr>
      <w:r>
        <w:rPr>
          <w:rFonts w:hint="eastAsia"/>
          <w:color w:val="auto"/>
          <w:szCs w:val="21"/>
        </w:rPr>
        <w:t>4、乙方不得与其他单位串通投标、不得采取恶性竞争等不正当手段竞争业务。</w:t>
      </w:r>
    </w:p>
    <w:p w14:paraId="30945A16">
      <w:pPr>
        <w:spacing w:line="312" w:lineRule="auto"/>
        <w:ind w:firstLine="420" w:firstLineChars="200"/>
        <w:rPr>
          <w:color w:val="auto"/>
          <w:szCs w:val="21"/>
        </w:rPr>
      </w:pPr>
      <w:r>
        <w:rPr>
          <w:rFonts w:hint="eastAsia"/>
          <w:color w:val="auto"/>
          <w:szCs w:val="21"/>
        </w:rPr>
        <w:t>5、乙方应当通过正常途径开展相关工作，不得以任何理由或者形式向买受人工作人员（含配偶、子女及其他特定关系人，同下）提供或赠送礼金、有价证券、贵重物品及手续费、回扣、好处费、感谢费等。</w:t>
      </w:r>
    </w:p>
    <w:p w14:paraId="1183F37E">
      <w:pPr>
        <w:spacing w:line="312" w:lineRule="auto"/>
        <w:ind w:firstLine="420" w:firstLineChars="200"/>
        <w:rPr>
          <w:color w:val="auto"/>
          <w:szCs w:val="21"/>
        </w:rPr>
      </w:pPr>
      <w:r>
        <w:rPr>
          <w:rFonts w:hint="eastAsia"/>
          <w:color w:val="auto"/>
          <w:szCs w:val="21"/>
        </w:rPr>
        <w:t>6、乙方不得以任何理由或任何形式邀请买受人工作人员参加有可能影响廉洁、公正的宴请、健身、旅游、娱乐活动。</w:t>
      </w:r>
    </w:p>
    <w:p w14:paraId="3FDE94CA">
      <w:pPr>
        <w:spacing w:line="312" w:lineRule="auto"/>
        <w:ind w:firstLine="420" w:firstLineChars="200"/>
        <w:rPr>
          <w:color w:val="auto"/>
          <w:szCs w:val="21"/>
        </w:rPr>
      </w:pPr>
      <w:r>
        <w:rPr>
          <w:rFonts w:hint="eastAsia"/>
          <w:color w:val="auto"/>
          <w:szCs w:val="21"/>
        </w:rPr>
        <w:t>7、乙方不得和买受人人员及其亲属发生任何形式的经济往来，包含但不限于个人借款、任何形式的费用报销、婚丧嫁娶、工作安排、出国、留学等。</w:t>
      </w:r>
    </w:p>
    <w:p w14:paraId="71766A37">
      <w:pPr>
        <w:spacing w:line="312" w:lineRule="auto"/>
        <w:ind w:firstLine="420" w:firstLineChars="200"/>
        <w:rPr>
          <w:color w:val="auto"/>
          <w:szCs w:val="21"/>
        </w:rPr>
      </w:pPr>
      <w:r>
        <w:rPr>
          <w:rFonts w:hint="eastAsia"/>
          <w:color w:val="auto"/>
          <w:szCs w:val="21"/>
        </w:rPr>
        <w:t>8、乙方不得向买受人员工及其家属购置、提供任何住房、装修、交通工具、通讯工具、家电、高档办公用品等物品。</w:t>
      </w:r>
    </w:p>
    <w:p w14:paraId="1477AD7F">
      <w:pPr>
        <w:spacing w:line="312" w:lineRule="auto"/>
        <w:ind w:firstLine="420" w:firstLineChars="200"/>
        <w:rPr>
          <w:color w:val="auto"/>
          <w:szCs w:val="21"/>
        </w:rPr>
      </w:pPr>
      <w:r>
        <w:rPr>
          <w:rFonts w:hint="eastAsia"/>
          <w:color w:val="auto"/>
          <w:szCs w:val="21"/>
        </w:rPr>
        <w:t>9、乙方有义务监督买受人员工廉洁从业，对违反者，有向买受人反馈和举报的权利和义务。</w:t>
      </w:r>
    </w:p>
    <w:p w14:paraId="50446129">
      <w:pPr>
        <w:spacing w:line="312" w:lineRule="auto"/>
        <w:ind w:firstLine="420" w:firstLineChars="200"/>
        <w:rPr>
          <w:color w:val="auto"/>
          <w:szCs w:val="21"/>
        </w:rPr>
      </w:pPr>
      <w:r>
        <w:rPr>
          <w:rFonts w:hint="eastAsia"/>
          <w:color w:val="auto"/>
          <w:szCs w:val="21"/>
        </w:rPr>
        <w:t>10、乙方应当确保乙方人员了解并自觉遵守本协议，发现乙方任何人员有向买受人员工行贿倾向、建议或行为的，应予以制止、批评教育。乙方发现买受人员工有索贿、受贿行为的，应坚决拒绝，并向买受人审计、纪检监察部门进行举报。</w:t>
      </w:r>
    </w:p>
    <w:p w14:paraId="55151600">
      <w:pPr>
        <w:spacing w:line="312" w:lineRule="auto"/>
        <w:ind w:firstLine="422" w:firstLineChars="200"/>
        <w:rPr>
          <w:b/>
          <w:bCs/>
          <w:color w:val="auto"/>
          <w:szCs w:val="21"/>
        </w:rPr>
      </w:pPr>
      <w:r>
        <w:rPr>
          <w:rFonts w:hint="eastAsia"/>
          <w:b/>
          <w:bCs/>
          <w:color w:val="auto"/>
          <w:szCs w:val="21"/>
        </w:rPr>
        <w:t xml:space="preserve">第四条 违约责任 </w:t>
      </w:r>
    </w:p>
    <w:p w14:paraId="53134C75">
      <w:pPr>
        <w:spacing w:line="312" w:lineRule="auto"/>
        <w:ind w:firstLine="420" w:firstLineChars="200"/>
        <w:rPr>
          <w:color w:val="auto"/>
          <w:szCs w:val="21"/>
        </w:rPr>
      </w:pPr>
      <w:r>
        <w:rPr>
          <w:rFonts w:hint="eastAsia"/>
          <w:color w:val="auto"/>
          <w:szCs w:val="21"/>
        </w:rPr>
        <w:t>1、如乙方出现违反本协议约定的行为，买受人有权根据具体情节的严重程度和造成的后果要求乙方按照合同总金额的1-5%向买受人支付违约金，并承担因此给买受人造成的全部损失，买受人有权从双方已签订的其他正在履行的合同中乙方未结算款项里优先予以扣除且无需承担任何违约责任，如果其他正在履行的合同中乙方未结算款项不足以支付违约金的，乙方应按买受人要求，补足违约金差额。</w:t>
      </w:r>
    </w:p>
    <w:p w14:paraId="0ABDEF74">
      <w:pPr>
        <w:spacing w:line="312" w:lineRule="auto"/>
        <w:ind w:firstLine="420" w:firstLineChars="200"/>
        <w:rPr>
          <w:color w:val="auto"/>
          <w:szCs w:val="21"/>
        </w:rPr>
      </w:pPr>
      <w:r>
        <w:rPr>
          <w:rFonts w:hint="eastAsia"/>
          <w:color w:val="auto"/>
          <w:szCs w:val="21"/>
        </w:rPr>
        <w:t>2、若买受人发现乙方工作人员为谋取自身不正当利益有违反廉政规定的行为，买受人有权要求乙方撤回该人员，并不再安排该人员从事与买受人有关的任何工作。根据情节严重程度及双方合作态度，买受人有权采取以下一种或多种措施：终止或解除合同，限制乙方后续投标资格、将乙方列入供应商黑名单不再合作等。</w:t>
      </w:r>
    </w:p>
    <w:p w14:paraId="720D8E4C">
      <w:pPr>
        <w:spacing w:line="312" w:lineRule="auto"/>
        <w:ind w:firstLine="420" w:firstLineChars="200"/>
        <w:rPr>
          <w:color w:val="auto"/>
          <w:szCs w:val="21"/>
        </w:rPr>
      </w:pPr>
      <w:r>
        <w:rPr>
          <w:rFonts w:hint="eastAsia"/>
          <w:color w:val="auto"/>
          <w:szCs w:val="21"/>
        </w:rPr>
        <w:t>3、如买受人出现违反本协议约定的行为，鼓励乙方进行举报，买受人将对乙方投诉人及投诉内容（举报人、陈述人、证人等）予以严格保密，并在接到乙方书面投诉后的15个工作日内给予乙方反馈。经查实买受人工作人员确有违反廉政规定行为的，买受人将根据有关规定对其进行严肃处理。</w:t>
      </w:r>
    </w:p>
    <w:p w14:paraId="26EBE9F2">
      <w:pPr>
        <w:spacing w:line="312" w:lineRule="auto"/>
        <w:ind w:firstLine="422" w:firstLineChars="200"/>
        <w:rPr>
          <w:b/>
          <w:bCs/>
          <w:color w:val="auto"/>
          <w:szCs w:val="21"/>
        </w:rPr>
      </w:pPr>
      <w:r>
        <w:rPr>
          <w:rFonts w:hint="eastAsia"/>
          <w:b/>
          <w:bCs/>
          <w:color w:val="auto"/>
          <w:szCs w:val="21"/>
        </w:rPr>
        <w:t>第五条 其他约定</w:t>
      </w:r>
    </w:p>
    <w:p w14:paraId="747D8E52">
      <w:pPr>
        <w:spacing w:line="312" w:lineRule="auto"/>
        <w:ind w:firstLine="420" w:firstLineChars="200"/>
        <w:rPr>
          <w:color w:val="auto"/>
          <w:szCs w:val="21"/>
        </w:rPr>
      </w:pPr>
      <w:r>
        <w:rPr>
          <w:rFonts w:hint="eastAsia"/>
          <w:color w:val="auto"/>
          <w:szCs w:val="21"/>
        </w:rPr>
        <w:t>1、本协议作为                                （＊项目全称）合同的附件应一并签订、保管，与该合同具有同等法律效力，经双方签署后立即生效。</w:t>
      </w:r>
    </w:p>
    <w:p w14:paraId="6D968970">
      <w:pPr>
        <w:spacing w:line="312" w:lineRule="auto"/>
        <w:ind w:firstLine="420" w:firstLineChars="200"/>
        <w:rPr>
          <w:color w:val="auto"/>
          <w:szCs w:val="21"/>
        </w:rPr>
      </w:pPr>
      <w:r>
        <w:rPr>
          <w:rFonts w:hint="eastAsia"/>
          <w:color w:val="auto"/>
          <w:szCs w:val="21"/>
        </w:rPr>
        <w:t>2、本协议未尽事宜，双方可增补条款，增补内容如下：</w:t>
      </w:r>
    </w:p>
    <w:p w14:paraId="7146798B">
      <w:pPr>
        <w:spacing w:line="312" w:lineRule="auto"/>
        <w:ind w:firstLine="420" w:firstLineChars="200"/>
        <w:rPr>
          <w:color w:val="auto"/>
          <w:szCs w:val="21"/>
          <w:u w:val="single"/>
        </w:rPr>
      </w:pPr>
      <w:r>
        <w:rPr>
          <w:rFonts w:hint="eastAsia"/>
          <w:color w:val="auto"/>
          <w:szCs w:val="21"/>
          <w:u w:val="single"/>
        </w:rPr>
        <w:t xml:space="preserve">（1）                                           </w:t>
      </w:r>
    </w:p>
    <w:p w14:paraId="652A3F3D">
      <w:pPr>
        <w:spacing w:line="312" w:lineRule="auto"/>
        <w:ind w:firstLine="420" w:firstLineChars="200"/>
        <w:rPr>
          <w:color w:val="auto"/>
          <w:szCs w:val="21"/>
          <w:u w:val="single"/>
        </w:rPr>
      </w:pPr>
      <w:r>
        <w:rPr>
          <w:rFonts w:hint="eastAsia"/>
          <w:color w:val="auto"/>
          <w:szCs w:val="21"/>
          <w:u w:val="single"/>
        </w:rPr>
        <w:t xml:space="preserve">（2）                                           </w:t>
      </w:r>
    </w:p>
    <w:p w14:paraId="06C7ABFB">
      <w:pPr>
        <w:spacing w:line="312" w:lineRule="auto"/>
        <w:ind w:firstLine="420" w:firstLineChars="200"/>
        <w:rPr>
          <w:color w:val="auto"/>
          <w:szCs w:val="21"/>
          <w:u w:val="single"/>
        </w:rPr>
      </w:pPr>
      <w:r>
        <w:rPr>
          <w:rFonts w:hint="eastAsia"/>
          <w:color w:val="auto"/>
          <w:szCs w:val="21"/>
          <w:u w:val="single"/>
        </w:rPr>
        <w:t xml:space="preserve">（3）                                           </w:t>
      </w:r>
    </w:p>
    <w:p w14:paraId="0B546F41">
      <w:pPr>
        <w:spacing w:line="312" w:lineRule="auto"/>
        <w:ind w:firstLine="420" w:firstLineChars="200"/>
        <w:rPr>
          <w:color w:val="auto"/>
          <w:szCs w:val="21"/>
        </w:rPr>
      </w:pPr>
      <w:r>
        <w:rPr>
          <w:rFonts w:hint="eastAsia"/>
          <w:color w:val="auto"/>
          <w:szCs w:val="21"/>
        </w:rPr>
        <w:t>......</w:t>
      </w:r>
    </w:p>
    <w:p w14:paraId="0B5B034E">
      <w:pPr>
        <w:spacing w:line="312" w:lineRule="auto"/>
        <w:ind w:firstLine="420" w:firstLineChars="200"/>
        <w:rPr>
          <w:color w:val="auto"/>
          <w:szCs w:val="21"/>
        </w:rPr>
      </w:pPr>
      <w:r>
        <w:rPr>
          <w:rFonts w:hint="eastAsia"/>
          <w:color w:val="auto"/>
          <w:szCs w:val="21"/>
        </w:rPr>
        <w:t>3、本协议的有效期为双方签字盖章之日起至项目合同履行完成时止。</w:t>
      </w:r>
    </w:p>
    <w:p w14:paraId="1157C246">
      <w:pPr>
        <w:spacing w:line="312" w:lineRule="auto"/>
        <w:ind w:firstLine="420" w:firstLineChars="200"/>
        <w:rPr>
          <w:color w:val="auto"/>
          <w:szCs w:val="21"/>
        </w:rPr>
      </w:pPr>
      <w:r>
        <w:rPr>
          <w:rFonts w:hint="eastAsia"/>
          <w:color w:val="auto"/>
          <w:szCs w:val="21"/>
        </w:rPr>
        <w:t>4、为增进双方的沟通了解，买受人审计、纪检监察部门会与乙方进行非定期的访谈，乙方需予以配合。</w:t>
      </w:r>
    </w:p>
    <w:p w14:paraId="7A75F653">
      <w:pPr>
        <w:spacing w:line="312" w:lineRule="auto"/>
        <w:ind w:firstLine="420" w:firstLineChars="200"/>
        <w:rPr>
          <w:color w:val="auto"/>
          <w:szCs w:val="21"/>
        </w:rPr>
      </w:pPr>
      <w:r>
        <w:rPr>
          <w:rFonts w:hint="eastAsia"/>
          <w:color w:val="auto"/>
          <w:szCs w:val="21"/>
        </w:rPr>
        <w:t>5、乙方对买受人员工有任何意见、建议等，可向买受人审计、纪检监察部门反映，买受人将按规定对反映人、反映情况及个人联系方式进行保密。</w:t>
      </w:r>
    </w:p>
    <w:p w14:paraId="5B5806F4">
      <w:pPr>
        <w:spacing w:line="312" w:lineRule="auto"/>
        <w:ind w:firstLine="420" w:firstLineChars="200"/>
        <w:rPr>
          <w:color w:val="auto"/>
          <w:szCs w:val="21"/>
        </w:rPr>
      </w:pPr>
      <w:r>
        <w:rPr>
          <w:rFonts w:hint="eastAsia"/>
          <w:color w:val="auto"/>
          <w:szCs w:val="21"/>
        </w:rPr>
        <w:t>6、对于支持审计、纪检监察工作和敢于揭露买受人有廉洁违规行为的乙方，买受人将优先考虑与其合作。</w:t>
      </w:r>
    </w:p>
    <w:p w14:paraId="37199925">
      <w:pPr>
        <w:spacing w:line="312" w:lineRule="auto"/>
        <w:ind w:firstLine="420" w:firstLineChars="200"/>
        <w:rPr>
          <w:color w:val="auto"/>
          <w:szCs w:val="21"/>
        </w:rPr>
      </w:pPr>
      <w:r>
        <w:rPr>
          <w:rFonts w:hint="eastAsia"/>
          <w:color w:val="auto"/>
          <w:szCs w:val="21"/>
        </w:rPr>
        <w:t>7、买受人举报电话：0514-82883093；邮箱：</w:t>
      </w:r>
      <w:r>
        <w:rPr>
          <w:color w:val="auto"/>
        </w:rPr>
        <w:fldChar w:fldCharType="begin"/>
      </w:r>
      <w:r>
        <w:rPr>
          <w:color w:val="auto"/>
        </w:rPr>
        <w:instrText xml:space="preserve"> HYPERLINK "mailto:cjswjw@163.com" </w:instrText>
      </w:r>
      <w:r>
        <w:rPr>
          <w:color w:val="auto"/>
        </w:rPr>
        <w:fldChar w:fldCharType="separate"/>
      </w:r>
      <w:r>
        <w:rPr>
          <w:rFonts w:hint="eastAsia"/>
          <w:color w:val="auto"/>
          <w:szCs w:val="21"/>
        </w:rPr>
        <w:t>cjswjw@163.com</w:t>
      </w:r>
      <w:r>
        <w:rPr>
          <w:rFonts w:hint="eastAsia"/>
          <w:color w:val="auto"/>
          <w:szCs w:val="21"/>
        </w:rPr>
        <w:fldChar w:fldCharType="end"/>
      </w:r>
      <w:r>
        <w:rPr>
          <w:rFonts w:hint="eastAsia"/>
          <w:color w:val="auto"/>
          <w:szCs w:val="21"/>
        </w:rPr>
        <w:t>。</w:t>
      </w:r>
    </w:p>
    <w:p w14:paraId="2B1CB94C">
      <w:pPr>
        <w:spacing w:line="312" w:lineRule="auto"/>
        <w:ind w:firstLine="420" w:firstLineChars="200"/>
        <w:rPr>
          <w:color w:val="auto"/>
          <w:szCs w:val="21"/>
        </w:rPr>
      </w:pPr>
      <w:r>
        <w:rPr>
          <w:rFonts w:hint="eastAsia"/>
          <w:color w:val="auto"/>
          <w:szCs w:val="21"/>
        </w:rPr>
        <w:t xml:space="preserve">   乙方举报电话：             ；邮箱：              。</w:t>
      </w:r>
    </w:p>
    <w:p w14:paraId="7BCB55BF">
      <w:pPr>
        <w:numPr>
          <w:ilvl w:val="0"/>
          <w:numId w:val="3"/>
        </w:numPr>
        <w:spacing w:line="312" w:lineRule="auto"/>
        <w:ind w:firstLine="420" w:firstLineChars="200"/>
        <w:rPr>
          <w:color w:val="auto"/>
          <w:szCs w:val="21"/>
        </w:rPr>
      </w:pPr>
      <w:r>
        <w:rPr>
          <w:rFonts w:hint="eastAsia"/>
          <w:color w:val="auto"/>
          <w:szCs w:val="21"/>
        </w:rPr>
        <w:t>本协议书一式六份，甲（纪委办留存一份）执四份，乙方执两份。</w:t>
      </w:r>
    </w:p>
    <w:tbl>
      <w:tblPr>
        <w:tblStyle w:val="11"/>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4CD3D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tcPr>
          <w:p w14:paraId="439A7E89">
            <w:pPr>
              <w:spacing w:line="312" w:lineRule="auto"/>
              <w:jc w:val="center"/>
              <w:rPr>
                <w:rFonts w:ascii="宋体" w:hAnsi="宋体" w:cs="宋体"/>
                <w:color w:val="auto"/>
                <w:szCs w:val="21"/>
              </w:rPr>
            </w:pPr>
            <w:r>
              <w:rPr>
                <w:rFonts w:hint="eastAsia" w:ascii="宋体" w:hAnsi="宋体" w:cs="宋体"/>
                <w:color w:val="auto"/>
                <w:szCs w:val="21"/>
              </w:rPr>
              <w:t>甲     方</w:t>
            </w:r>
          </w:p>
          <w:p w14:paraId="5A29CD08">
            <w:pPr>
              <w:spacing w:line="312" w:lineRule="auto"/>
              <w:rPr>
                <w:rFonts w:ascii="宋体" w:hAnsi="宋体" w:cs="宋体"/>
                <w:color w:val="auto"/>
                <w:szCs w:val="21"/>
              </w:rPr>
            </w:pPr>
            <w:r>
              <w:rPr>
                <w:rFonts w:hint="eastAsia" w:ascii="宋体" w:hAnsi="宋体" w:cs="宋体"/>
                <w:color w:val="auto"/>
                <w:szCs w:val="21"/>
              </w:rPr>
              <w:t>买受人单位（盖章）：江苏长江水务股份有限公司</w:t>
            </w:r>
          </w:p>
          <w:p w14:paraId="701068FA">
            <w:pPr>
              <w:pStyle w:val="9"/>
              <w:spacing w:line="312" w:lineRule="auto"/>
              <w:ind w:firstLine="0"/>
              <w:rPr>
                <w:rFonts w:ascii="宋体" w:hAnsi="宋体" w:cs="宋体"/>
                <w:color w:val="auto"/>
                <w:sz w:val="21"/>
                <w:szCs w:val="21"/>
              </w:rPr>
            </w:pPr>
            <w:r>
              <w:rPr>
                <w:rFonts w:hint="eastAsia" w:ascii="宋体" w:hAnsi="宋体" w:cs="宋体"/>
                <w:color w:val="auto"/>
                <w:sz w:val="21"/>
                <w:szCs w:val="21"/>
              </w:rPr>
              <w:t>法定代表人（签字）：</w:t>
            </w:r>
          </w:p>
          <w:p w14:paraId="2F561371">
            <w:pPr>
              <w:pStyle w:val="10"/>
              <w:spacing w:line="312" w:lineRule="auto"/>
              <w:ind w:firstLine="0"/>
              <w:rPr>
                <w:rFonts w:hAnsi="宋体" w:cs="宋体"/>
                <w:color w:val="auto"/>
                <w:sz w:val="21"/>
                <w:szCs w:val="21"/>
              </w:rPr>
            </w:pPr>
            <w:r>
              <w:rPr>
                <w:rFonts w:hint="eastAsia" w:hAnsi="宋体" w:cs="宋体"/>
                <w:color w:val="auto"/>
                <w:sz w:val="21"/>
                <w:szCs w:val="21"/>
              </w:rPr>
              <w:t>委托代理人（签字）：</w:t>
            </w:r>
          </w:p>
          <w:p w14:paraId="27403908">
            <w:pPr>
              <w:spacing w:line="312" w:lineRule="auto"/>
              <w:rPr>
                <w:rFonts w:ascii="宋体" w:hAnsi="宋体" w:cs="宋体"/>
                <w:color w:val="auto"/>
                <w:szCs w:val="21"/>
              </w:rPr>
            </w:pPr>
            <w:r>
              <w:rPr>
                <w:rFonts w:hint="eastAsia" w:ascii="宋体" w:hAnsi="宋体" w:cs="宋体"/>
                <w:color w:val="auto"/>
                <w:szCs w:val="21"/>
              </w:rPr>
              <w:t>地  址：</w:t>
            </w:r>
          </w:p>
          <w:p w14:paraId="6AF29AAE">
            <w:pPr>
              <w:pStyle w:val="9"/>
              <w:spacing w:line="312" w:lineRule="auto"/>
              <w:ind w:firstLine="0"/>
              <w:rPr>
                <w:rFonts w:ascii="宋体" w:hAnsi="宋体" w:cs="宋体"/>
                <w:color w:val="auto"/>
                <w:sz w:val="21"/>
                <w:szCs w:val="21"/>
              </w:rPr>
            </w:pPr>
            <w:r>
              <w:rPr>
                <w:rFonts w:hint="eastAsia" w:ascii="宋体" w:hAnsi="宋体" w:cs="宋体"/>
                <w:color w:val="auto"/>
                <w:sz w:val="21"/>
                <w:szCs w:val="21"/>
              </w:rPr>
              <w:t>＊联系方式：0514-82980012</w:t>
            </w:r>
          </w:p>
          <w:p w14:paraId="15747802">
            <w:pPr>
              <w:pStyle w:val="10"/>
              <w:spacing w:line="312" w:lineRule="auto"/>
              <w:rPr>
                <w:rFonts w:hAnsi="宋体" w:cs="宋体"/>
                <w:color w:val="auto"/>
                <w:sz w:val="21"/>
                <w:szCs w:val="21"/>
              </w:rPr>
            </w:pPr>
            <w:r>
              <w:rPr>
                <w:rFonts w:hint="eastAsia" w:hAnsi="宋体" w:cs="宋体"/>
                <w:color w:val="auto"/>
                <w:sz w:val="21"/>
                <w:szCs w:val="21"/>
              </w:rPr>
              <w:t xml:space="preserve">年  月  日  </w:t>
            </w:r>
          </w:p>
        </w:tc>
        <w:tc>
          <w:tcPr>
            <w:tcW w:w="4463" w:type="dxa"/>
            <w:noWrap/>
          </w:tcPr>
          <w:p w14:paraId="61BE069D">
            <w:pPr>
              <w:spacing w:line="312" w:lineRule="auto"/>
              <w:jc w:val="center"/>
              <w:rPr>
                <w:rFonts w:ascii="宋体" w:hAnsi="宋体" w:cs="宋体"/>
                <w:color w:val="auto"/>
                <w:szCs w:val="21"/>
              </w:rPr>
            </w:pPr>
            <w:r>
              <w:rPr>
                <w:rFonts w:hint="eastAsia" w:ascii="宋体" w:hAnsi="宋体" w:cs="宋体"/>
                <w:color w:val="auto"/>
                <w:szCs w:val="21"/>
              </w:rPr>
              <w:t>乙    方</w:t>
            </w:r>
          </w:p>
          <w:p w14:paraId="4BCC08FD">
            <w:pPr>
              <w:spacing w:line="312" w:lineRule="auto"/>
              <w:rPr>
                <w:rFonts w:ascii="宋体" w:hAnsi="宋体" w:cs="宋体"/>
                <w:color w:val="auto"/>
                <w:szCs w:val="21"/>
              </w:rPr>
            </w:pPr>
            <w:r>
              <w:rPr>
                <w:rFonts w:hint="eastAsia" w:ascii="宋体" w:hAnsi="宋体" w:cs="宋体"/>
                <w:color w:val="auto"/>
                <w:szCs w:val="21"/>
              </w:rPr>
              <w:t>乙方单位（盖章）：</w:t>
            </w:r>
          </w:p>
          <w:p w14:paraId="0FCC151D">
            <w:pPr>
              <w:pStyle w:val="9"/>
              <w:spacing w:line="312" w:lineRule="auto"/>
              <w:ind w:firstLine="0"/>
              <w:rPr>
                <w:rFonts w:ascii="宋体" w:hAnsi="宋体" w:cs="宋体"/>
                <w:color w:val="auto"/>
                <w:sz w:val="21"/>
                <w:szCs w:val="21"/>
              </w:rPr>
            </w:pPr>
            <w:r>
              <w:rPr>
                <w:rFonts w:hint="eastAsia" w:ascii="宋体" w:hAnsi="宋体" w:cs="宋体"/>
                <w:color w:val="auto"/>
                <w:sz w:val="21"/>
                <w:szCs w:val="21"/>
              </w:rPr>
              <w:t>法定代表人（签字）：</w:t>
            </w:r>
          </w:p>
          <w:p w14:paraId="5ADBDEF7">
            <w:pPr>
              <w:pStyle w:val="10"/>
              <w:spacing w:line="312" w:lineRule="auto"/>
              <w:ind w:firstLine="0"/>
              <w:rPr>
                <w:rFonts w:hAnsi="宋体" w:cs="宋体"/>
                <w:color w:val="auto"/>
                <w:sz w:val="21"/>
                <w:szCs w:val="21"/>
              </w:rPr>
            </w:pPr>
            <w:r>
              <w:rPr>
                <w:rFonts w:hint="eastAsia" w:hAnsi="宋体" w:cs="宋体"/>
                <w:color w:val="auto"/>
                <w:sz w:val="21"/>
                <w:szCs w:val="21"/>
              </w:rPr>
              <w:t>委托代理人（签字）：</w:t>
            </w:r>
          </w:p>
          <w:p w14:paraId="081D7ADB">
            <w:pPr>
              <w:spacing w:line="312" w:lineRule="auto"/>
              <w:rPr>
                <w:rFonts w:ascii="宋体" w:hAnsi="宋体" w:cs="宋体"/>
                <w:color w:val="auto"/>
                <w:szCs w:val="21"/>
              </w:rPr>
            </w:pPr>
            <w:r>
              <w:rPr>
                <w:rFonts w:hint="eastAsia" w:ascii="宋体" w:hAnsi="宋体" w:cs="宋体"/>
                <w:color w:val="auto"/>
                <w:szCs w:val="21"/>
              </w:rPr>
              <w:t>地  址：</w:t>
            </w:r>
          </w:p>
          <w:p w14:paraId="66081D11">
            <w:pPr>
              <w:pStyle w:val="9"/>
              <w:spacing w:line="312" w:lineRule="auto"/>
              <w:ind w:firstLine="0"/>
              <w:rPr>
                <w:rFonts w:ascii="宋体" w:hAnsi="宋体" w:cs="宋体"/>
                <w:color w:val="auto"/>
                <w:sz w:val="21"/>
                <w:szCs w:val="21"/>
              </w:rPr>
            </w:pPr>
            <w:r>
              <w:rPr>
                <w:rFonts w:hint="eastAsia" w:ascii="宋体" w:hAnsi="宋体" w:cs="宋体"/>
                <w:color w:val="auto"/>
                <w:sz w:val="21"/>
                <w:szCs w:val="21"/>
              </w:rPr>
              <w:t>＊联系方式：</w:t>
            </w:r>
          </w:p>
          <w:p w14:paraId="47316161">
            <w:pPr>
              <w:pStyle w:val="9"/>
              <w:spacing w:line="312" w:lineRule="auto"/>
              <w:ind w:firstLine="210"/>
              <w:rPr>
                <w:rFonts w:ascii="宋体" w:hAnsi="宋体" w:cs="宋体"/>
                <w:color w:val="auto"/>
                <w:sz w:val="21"/>
                <w:szCs w:val="21"/>
              </w:rPr>
            </w:pPr>
            <w:r>
              <w:rPr>
                <w:rFonts w:hint="eastAsia" w:ascii="宋体" w:hAnsi="宋体" w:cs="宋体"/>
                <w:color w:val="auto"/>
                <w:sz w:val="21"/>
                <w:szCs w:val="21"/>
              </w:rPr>
              <w:t xml:space="preserve">年  月  日  </w:t>
            </w:r>
          </w:p>
        </w:tc>
      </w:tr>
    </w:tbl>
    <w:p w14:paraId="70E2623C">
      <w:pPr>
        <w:spacing w:line="312" w:lineRule="auto"/>
        <w:rPr>
          <w:color w:val="auto"/>
          <w:szCs w:val="21"/>
        </w:rPr>
      </w:pPr>
      <w:r>
        <w:rPr>
          <w:rFonts w:hint="eastAsia"/>
          <w:color w:val="auto"/>
          <w:szCs w:val="21"/>
        </w:rPr>
        <w:t>“＊”为必填项</w:t>
      </w:r>
    </w:p>
    <w:p w14:paraId="3B600007">
      <w:pPr>
        <w:autoSpaceDE w:val="0"/>
        <w:autoSpaceDN w:val="0"/>
        <w:spacing w:line="360" w:lineRule="auto"/>
        <w:ind w:firstLine="422" w:firstLineChars="200"/>
        <w:outlineLvl w:val="1"/>
        <w:rPr>
          <w:rFonts w:ascii="宋体" w:hAnsi="宋体"/>
          <w:b/>
          <w:color w:val="auto"/>
          <w:szCs w:val="21"/>
        </w:rPr>
      </w:pPr>
      <w:r>
        <w:rPr>
          <w:rFonts w:hint="eastAsia" w:ascii="宋体" w:hAnsi="宋体"/>
          <w:b/>
          <w:color w:val="auto"/>
          <w:szCs w:val="21"/>
        </w:rPr>
        <w:br w:type="page"/>
      </w:r>
      <w:r>
        <w:rPr>
          <w:rFonts w:hint="eastAsia" w:ascii="宋体" w:hAnsi="宋体"/>
          <w:b/>
          <w:color w:val="auto"/>
          <w:szCs w:val="21"/>
        </w:rPr>
        <w:t>九、 投标文件格式</w:t>
      </w:r>
    </w:p>
    <w:p w14:paraId="5B11CFAA">
      <w:pPr>
        <w:spacing w:line="980" w:lineRule="exact"/>
        <w:jc w:val="center"/>
        <w:rPr>
          <w:rFonts w:ascii="黑体" w:eastAsia="黑体"/>
          <w:color w:val="auto"/>
          <w:szCs w:val="21"/>
        </w:rPr>
      </w:pPr>
      <w:r>
        <w:rPr>
          <w:rFonts w:hint="eastAsia" w:ascii="黑体" w:eastAsia="黑体"/>
          <w:color w:val="auto"/>
          <w:szCs w:val="21"/>
        </w:rPr>
        <w:t>目   录</w:t>
      </w:r>
    </w:p>
    <w:p w14:paraId="2E4711E7">
      <w:pPr>
        <w:spacing w:line="460" w:lineRule="exact"/>
        <w:rPr>
          <w:rFonts w:ascii="宋体" w:hAnsi="宋体"/>
          <w:color w:val="auto"/>
          <w:szCs w:val="21"/>
        </w:rPr>
      </w:pPr>
      <w:r>
        <w:rPr>
          <w:rFonts w:hint="eastAsia" w:ascii="宋体" w:hAnsi="宋体"/>
          <w:color w:val="auto"/>
          <w:szCs w:val="21"/>
        </w:rPr>
        <w:t>一、投标书及其附件</w:t>
      </w:r>
    </w:p>
    <w:p w14:paraId="5750A5E6">
      <w:pPr>
        <w:spacing w:line="460" w:lineRule="exact"/>
        <w:rPr>
          <w:rFonts w:ascii="宋体" w:hAnsi="宋体"/>
          <w:color w:val="auto"/>
          <w:szCs w:val="21"/>
        </w:rPr>
      </w:pPr>
      <w:r>
        <w:rPr>
          <w:rFonts w:hint="eastAsia" w:ascii="宋体" w:hAnsi="宋体"/>
          <w:color w:val="auto"/>
          <w:szCs w:val="21"/>
        </w:rPr>
        <w:t xml:space="preserve">      1.投标书</w:t>
      </w:r>
    </w:p>
    <w:p w14:paraId="570C67A0">
      <w:pPr>
        <w:spacing w:line="460" w:lineRule="exact"/>
        <w:rPr>
          <w:rFonts w:ascii="宋体" w:hAnsi="宋体"/>
          <w:color w:val="auto"/>
          <w:szCs w:val="21"/>
        </w:rPr>
      </w:pPr>
      <w:r>
        <w:rPr>
          <w:rFonts w:hint="eastAsia" w:ascii="宋体" w:hAnsi="宋体"/>
          <w:color w:val="auto"/>
          <w:szCs w:val="21"/>
        </w:rPr>
        <w:t xml:space="preserve">      2.开标一览表     </w:t>
      </w:r>
    </w:p>
    <w:p w14:paraId="07ADA91C">
      <w:pPr>
        <w:spacing w:line="460" w:lineRule="exact"/>
        <w:rPr>
          <w:rFonts w:ascii="宋体" w:hAnsi="宋体"/>
          <w:color w:val="auto"/>
          <w:szCs w:val="21"/>
        </w:rPr>
      </w:pPr>
      <w:r>
        <w:rPr>
          <w:rFonts w:hint="eastAsia" w:ascii="宋体" w:hAnsi="宋体"/>
          <w:color w:val="auto"/>
          <w:szCs w:val="21"/>
        </w:rPr>
        <w:t>二、投标人资格证明文件</w:t>
      </w:r>
    </w:p>
    <w:p w14:paraId="4C726411">
      <w:pPr>
        <w:spacing w:line="460" w:lineRule="exact"/>
        <w:rPr>
          <w:rFonts w:ascii="宋体" w:hAnsi="宋体"/>
          <w:color w:val="auto"/>
          <w:szCs w:val="21"/>
        </w:rPr>
      </w:pPr>
      <w:r>
        <w:rPr>
          <w:rFonts w:hint="eastAsia" w:ascii="宋体" w:hAnsi="宋体"/>
          <w:color w:val="auto"/>
          <w:szCs w:val="21"/>
        </w:rPr>
        <w:t xml:space="preserve">      1.投标人概况</w:t>
      </w:r>
    </w:p>
    <w:p w14:paraId="314ACD7D">
      <w:pPr>
        <w:spacing w:line="460" w:lineRule="exact"/>
        <w:rPr>
          <w:rFonts w:ascii="宋体" w:hAnsi="宋体"/>
          <w:color w:val="auto"/>
          <w:szCs w:val="21"/>
        </w:rPr>
      </w:pPr>
      <w:r>
        <w:rPr>
          <w:rFonts w:hint="eastAsia" w:ascii="宋体" w:hAnsi="宋体"/>
          <w:color w:val="auto"/>
          <w:szCs w:val="21"/>
        </w:rPr>
        <w:t xml:space="preserve">      2.投标人技术能力</w:t>
      </w:r>
    </w:p>
    <w:p w14:paraId="19AB852B">
      <w:pPr>
        <w:spacing w:line="460" w:lineRule="exact"/>
        <w:rPr>
          <w:rFonts w:ascii="宋体" w:hAnsi="宋体"/>
          <w:color w:val="auto"/>
          <w:szCs w:val="21"/>
        </w:rPr>
      </w:pPr>
      <w:r>
        <w:rPr>
          <w:rFonts w:hint="eastAsia" w:ascii="宋体" w:hAnsi="宋体"/>
          <w:color w:val="auto"/>
          <w:szCs w:val="21"/>
        </w:rPr>
        <w:t xml:space="preserve">      3.投标人财务状况</w:t>
      </w:r>
    </w:p>
    <w:p w14:paraId="355C6B95">
      <w:pPr>
        <w:spacing w:line="460" w:lineRule="exact"/>
        <w:rPr>
          <w:rFonts w:ascii="宋体" w:hAnsi="宋体"/>
          <w:color w:val="auto"/>
          <w:szCs w:val="21"/>
        </w:rPr>
      </w:pPr>
      <w:r>
        <w:rPr>
          <w:rFonts w:hint="eastAsia" w:ascii="宋体" w:hAnsi="宋体"/>
          <w:color w:val="auto"/>
          <w:szCs w:val="21"/>
        </w:rPr>
        <w:t xml:space="preserve">      4.营业执照副本</w:t>
      </w:r>
    </w:p>
    <w:p w14:paraId="3718561D">
      <w:pPr>
        <w:spacing w:line="460" w:lineRule="exact"/>
        <w:rPr>
          <w:rFonts w:ascii="宋体" w:hAnsi="宋体"/>
          <w:color w:val="auto"/>
          <w:szCs w:val="21"/>
        </w:rPr>
      </w:pPr>
      <w:r>
        <w:rPr>
          <w:rFonts w:hint="eastAsia" w:ascii="宋体" w:hAnsi="宋体"/>
          <w:color w:val="auto"/>
          <w:szCs w:val="21"/>
        </w:rPr>
        <w:t xml:space="preserve">      5.授权委托书</w:t>
      </w:r>
    </w:p>
    <w:p w14:paraId="1D9A88BE">
      <w:pPr>
        <w:spacing w:line="460" w:lineRule="exact"/>
        <w:rPr>
          <w:rFonts w:ascii="宋体" w:hAnsi="宋体"/>
          <w:color w:val="auto"/>
          <w:szCs w:val="21"/>
        </w:rPr>
      </w:pPr>
      <w:r>
        <w:rPr>
          <w:rFonts w:hint="eastAsia" w:ascii="宋体" w:hAnsi="宋体"/>
          <w:color w:val="auto"/>
          <w:szCs w:val="21"/>
        </w:rPr>
        <w:t xml:space="preserve">      6.制造商授权书格式</w:t>
      </w:r>
    </w:p>
    <w:p w14:paraId="7C353E4B">
      <w:pPr>
        <w:spacing w:line="460" w:lineRule="exact"/>
        <w:rPr>
          <w:rFonts w:ascii="宋体" w:hAnsi="宋体"/>
          <w:color w:val="auto"/>
          <w:szCs w:val="21"/>
        </w:rPr>
      </w:pPr>
      <w:r>
        <w:rPr>
          <w:rFonts w:hint="eastAsia" w:ascii="宋体" w:hAnsi="宋体"/>
          <w:color w:val="auto"/>
          <w:szCs w:val="21"/>
        </w:rPr>
        <w:t xml:space="preserve">      7.联合投标协议（如果有的话）</w:t>
      </w:r>
    </w:p>
    <w:p w14:paraId="31A37340">
      <w:pPr>
        <w:spacing w:line="460" w:lineRule="exact"/>
        <w:rPr>
          <w:rFonts w:ascii="宋体" w:hAnsi="宋体"/>
          <w:color w:val="auto"/>
          <w:szCs w:val="21"/>
        </w:rPr>
      </w:pPr>
      <w:r>
        <w:rPr>
          <w:rFonts w:hint="eastAsia" w:ascii="宋体" w:hAnsi="宋体"/>
          <w:color w:val="auto"/>
          <w:szCs w:val="21"/>
        </w:rPr>
        <w:t>三、证明货物的合格性和符合招标文件规定的文件</w:t>
      </w:r>
    </w:p>
    <w:p w14:paraId="5AD1BEF7">
      <w:pPr>
        <w:spacing w:line="460" w:lineRule="exact"/>
        <w:ind w:firstLine="630" w:firstLineChars="300"/>
        <w:rPr>
          <w:rFonts w:ascii="宋体" w:hAnsi="宋体"/>
          <w:color w:val="auto"/>
          <w:szCs w:val="21"/>
        </w:rPr>
      </w:pPr>
      <w:r>
        <w:rPr>
          <w:rFonts w:hint="eastAsia" w:ascii="宋体" w:hAnsi="宋体"/>
          <w:color w:val="auto"/>
          <w:szCs w:val="21"/>
        </w:rPr>
        <w:t>1.质量保证书</w:t>
      </w:r>
    </w:p>
    <w:p w14:paraId="0E76D27F">
      <w:pPr>
        <w:spacing w:line="460" w:lineRule="exact"/>
        <w:ind w:firstLine="630" w:firstLineChars="300"/>
        <w:rPr>
          <w:rFonts w:ascii="宋体" w:hAnsi="宋体"/>
          <w:color w:val="auto"/>
          <w:szCs w:val="21"/>
        </w:rPr>
      </w:pPr>
      <w:r>
        <w:rPr>
          <w:rFonts w:hint="eastAsia" w:ascii="宋体" w:hAnsi="宋体"/>
          <w:color w:val="auto"/>
          <w:szCs w:val="21"/>
        </w:rPr>
        <w:t>2.有关部门的检测报告（如有）</w:t>
      </w:r>
    </w:p>
    <w:p w14:paraId="546CED68">
      <w:pPr>
        <w:spacing w:line="460" w:lineRule="exact"/>
        <w:rPr>
          <w:rFonts w:ascii="宋体" w:hAnsi="宋体"/>
          <w:color w:val="auto"/>
          <w:szCs w:val="21"/>
        </w:rPr>
      </w:pPr>
      <w:r>
        <w:rPr>
          <w:rFonts w:hint="eastAsia" w:ascii="宋体" w:hAnsi="宋体"/>
          <w:color w:val="auto"/>
          <w:szCs w:val="21"/>
        </w:rPr>
        <w:t xml:space="preserve">      3.货物组成（供货范围表）</w:t>
      </w:r>
    </w:p>
    <w:p w14:paraId="4597BCFA">
      <w:pPr>
        <w:spacing w:line="460" w:lineRule="exact"/>
        <w:rPr>
          <w:rFonts w:ascii="宋体" w:hAnsi="宋体"/>
          <w:color w:val="auto"/>
          <w:szCs w:val="21"/>
        </w:rPr>
      </w:pPr>
      <w:r>
        <w:rPr>
          <w:rFonts w:hint="eastAsia" w:ascii="宋体" w:hAnsi="宋体"/>
          <w:color w:val="auto"/>
          <w:szCs w:val="21"/>
        </w:rPr>
        <w:t xml:space="preserve">      4.投标货物规格响应表格式</w:t>
      </w:r>
    </w:p>
    <w:p w14:paraId="3D8CFA94">
      <w:pPr>
        <w:spacing w:line="460" w:lineRule="exact"/>
        <w:rPr>
          <w:rFonts w:ascii="宋体" w:hAnsi="宋体"/>
          <w:color w:val="auto"/>
          <w:szCs w:val="21"/>
        </w:rPr>
      </w:pPr>
      <w:r>
        <w:rPr>
          <w:rFonts w:hint="eastAsia" w:ascii="宋体" w:hAnsi="宋体"/>
          <w:color w:val="auto"/>
          <w:szCs w:val="21"/>
        </w:rPr>
        <w:t xml:space="preserve">      5.商务条款偏离表</w:t>
      </w:r>
    </w:p>
    <w:p w14:paraId="5DE8C64B">
      <w:pPr>
        <w:spacing w:line="460" w:lineRule="exact"/>
        <w:rPr>
          <w:rFonts w:ascii="宋体" w:hAnsi="宋体"/>
          <w:color w:val="auto"/>
          <w:szCs w:val="21"/>
        </w:rPr>
      </w:pPr>
      <w:r>
        <w:rPr>
          <w:rFonts w:hint="eastAsia" w:ascii="宋体" w:hAnsi="宋体"/>
          <w:color w:val="auto"/>
          <w:szCs w:val="21"/>
        </w:rPr>
        <w:t xml:space="preserve">      6.服务（培训、售后服务等）</w:t>
      </w:r>
    </w:p>
    <w:p w14:paraId="08834F8C">
      <w:pPr>
        <w:spacing w:line="460" w:lineRule="exact"/>
        <w:rPr>
          <w:rFonts w:ascii="宋体" w:hAnsi="宋体"/>
          <w:color w:val="auto"/>
          <w:szCs w:val="21"/>
        </w:rPr>
      </w:pPr>
      <w:r>
        <w:rPr>
          <w:rFonts w:hint="eastAsia" w:ascii="宋体" w:hAnsi="宋体"/>
          <w:color w:val="auto"/>
          <w:szCs w:val="21"/>
        </w:rPr>
        <w:t xml:space="preserve">      7.经营业绩</w:t>
      </w:r>
    </w:p>
    <w:p w14:paraId="1DC773D1">
      <w:pPr>
        <w:spacing w:line="460" w:lineRule="exact"/>
        <w:rPr>
          <w:rFonts w:ascii="宋体" w:hAnsi="宋体"/>
          <w:color w:val="auto"/>
          <w:szCs w:val="21"/>
        </w:rPr>
      </w:pPr>
    </w:p>
    <w:p w14:paraId="3C86665A">
      <w:pPr>
        <w:spacing w:line="460" w:lineRule="exact"/>
        <w:rPr>
          <w:rFonts w:ascii="宋体" w:hAnsi="宋体"/>
          <w:color w:val="auto"/>
          <w:szCs w:val="21"/>
        </w:rPr>
      </w:pPr>
    </w:p>
    <w:p w14:paraId="526849F0">
      <w:pPr>
        <w:spacing w:line="460" w:lineRule="exact"/>
        <w:rPr>
          <w:rFonts w:ascii="宋体" w:hAnsi="宋体"/>
          <w:color w:val="auto"/>
          <w:szCs w:val="21"/>
        </w:rPr>
      </w:pPr>
    </w:p>
    <w:p w14:paraId="3D4EF843">
      <w:pPr>
        <w:spacing w:line="460" w:lineRule="exact"/>
        <w:rPr>
          <w:rFonts w:ascii="宋体" w:hAnsi="宋体"/>
          <w:color w:val="auto"/>
          <w:szCs w:val="21"/>
        </w:rPr>
      </w:pPr>
    </w:p>
    <w:p w14:paraId="592CA106">
      <w:pPr>
        <w:spacing w:line="460" w:lineRule="exact"/>
        <w:rPr>
          <w:rFonts w:ascii="宋体" w:hAnsi="宋体"/>
          <w:color w:val="auto"/>
          <w:szCs w:val="21"/>
        </w:rPr>
      </w:pPr>
    </w:p>
    <w:p w14:paraId="33C783FB">
      <w:pPr>
        <w:spacing w:line="460" w:lineRule="exact"/>
        <w:rPr>
          <w:rFonts w:ascii="宋体" w:hAnsi="宋体"/>
          <w:color w:val="auto"/>
          <w:szCs w:val="21"/>
        </w:rPr>
      </w:pPr>
    </w:p>
    <w:p w14:paraId="330D1059">
      <w:pPr>
        <w:spacing w:line="460" w:lineRule="exact"/>
        <w:rPr>
          <w:rFonts w:ascii="宋体" w:hAnsi="宋体"/>
          <w:color w:val="auto"/>
          <w:szCs w:val="21"/>
        </w:rPr>
      </w:pPr>
    </w:p>
    <w:p w14:paraId="07BC5C57">
      <w:pPr>
        <w:spacing w:line="460" w:lineRule="exact"/>
        <w:rPr>
          <w:rFonts w:ascii="宋体" w:hAnsi="宋体"/>
          <w:color w:val="auto"/>
          <w:szCs w:val="21"/>
        </w:rPr>
      </w:pPr>
    </w:p>
    <w:p w14:paraId="743123B9">
      <w:pPr>
        <w:spacing w:line="460" w:lineRule="exact"/>
        <w:rPr>
          <w:rFonts w:ascii="宋体" w:hAnsi="宋体"/>
          <w:color w:val="auto"/>
          <w:szCs w:val="21"/>
        </w:rPr>
      </w:pPr>
    </w:p>
    <w:p w14:paraId="4FF4EBAA">
      <w:pPr>
        <w:spacing w:line="460" w:lineRule="exact"/>
        <w:rPr>
          <w:rFonts w:ascii="宋体" w:hAnsi="宋体"/>
          <w:color w:val="auto"/>
          <w:szCs w:val="21"/>
        </w:rPr>
      </w:pPr>
    </w:p>
    <w:p w14:paraId="39E89D22">
      <w:pPr>
        <w:numPr>
          <w:ilvl w:val="0"/>
          <w:numId w:val="4"/>
        </w:numPr>
        <w:spacing w:line="560" w:lineRule="exact"/>
        <w:jc w:val="center"/>
        <w:rPr>
          <w:rFonts w:ascii="楷体_GB2312" w:eastAsia="楷体_GB2312"/>
          <w:b/>
          <w:color w:val="auto"/>
          <w:szCs w:val="21"/>
        </w:rPr>
      </w:pPr>
      <w:r>
        <w:rPr>
          <w:rFonts w:hint="eastAsia" w:ascii="楷体_GB2312" w:eastAsia="楷体_GB2312"/>
          <w:b/>
          <w:color w:val="auto"/>
          <w:szCs w:val="21"/>
        </w:rPr>
        <w:t>投标书及其附件</w:t>
      </w:r>
    </w:p>
    <w:p w14:paraId="58AE3185">
      <w:pPr>
        <w:spacing w:line="560" w:lineRule="exact"/>
        <w:rPr>
          <w:rFonts w:ascii="楷体_GB2312" w:eastAsia="楷体_GB2312"/>
          <w:color w:val="auto"/>
          <w:szCs w:val="21"/>
        </w:rPr>
      </w:pPr>
    </w:p>
    <w:p w14:paraId="72754A49">
      <w:pPr>
        <w:spacing w:line="560" w:lineRule="exact"/>
        <w:rPr>
          <w:rFonts w:ascii="楷体_GB2312" w:eastAsia="楷体_GB2312"/>
          <w:color w:val="auto"/>
          <w:szCs w:val="21"/>
        </w:rPr>
      </w:pPr>
    </w:p>
    <w:p w14:paraId="341F8E69">
      <w:pPr>
        <w:widowControl/>
        <w:jc w:val="left"/>
        <w:rPr>
          <w:rFonts w:ascii="楷体_GB2312" w:eastAsia="楷体_GB2312"/>
          <w:color w:val="auto"/>
          <w:szCs w:val="21"/>
        </w:rPr>
        <w:sectPr>
          <w:headerReference r:id="rId3" w:type="default"/>
          <w:footerReference r:id="rId4" w:type="default"/>
          <w:pgSz w:w="11906" w:h="16838"/>
          <w:pgMar w:top="1155" w:right="1406" w:bottom="1091" w:left="1575" w:header="851" w:footer="992" w:gutter="0"/>
          <w:cols w:space="720" w:num="1"/>
          <w:docGrid w:type="lines" w:linePitch="312" w:charSpace="0"/>
        </w:sectPr>
      </w:pPr>
    </w:p>
    <w:p w14:paraId="6D22E1F5">
      <w:pPr>
        <w:numPr>
          <w:ilvl w:val="0"/>
          <w:numId w:val="5"/>
        </w:numPr>
        <w:tabs>
          <w:tab w:val="left" w:pos="720"/>
        </w:tabs>
        <w:spacing w:line="560" w:lineRule="exact"/>
        <w:rPr>
          <w:rFonts w:ascii="黑体" w:eastAsia="黑体"/>
          <w:color w:val="auto"/>
          <w:szCs w:val="21"/>
        </w:rPr>
      </w:pPr>
      <w:r>
        <w:rPr>
          <w:rFonts w:hint="eastAsia" w:ascii="黑体" w:eastAsia="黑体"/>
          <w:color w:val="auto"/>
          <w:szCs w:val="21"/>
        </w:rPr>
        <w:t>投标书格式</w:t>
      </w:r>
    </w:p>
    <w:p w14:paraId="08922EDF">
      <w:pPr>
        <w:spacing w:line="720" w:lineRule="exact"/>
        <w:jc w:val="center"/>
        <w:rPr>
          <w:rFonts w:ascii="华文中宋" w:hAnsi="华文中宋" w:eastAsia="华文中宋"/>
          <w:b/>
          <w:color w:val="auto"/>
          <w:szCs w:val="21"/>
        </w:rPr>
      </w:pPr>
      <w:r>
        <w:rPr>
          <w:rFonts w:hint="eastAsia" w:ascii="华文中宋" w:hAnsi="华文中宋" w:eastAsia="华文中宋"/>
          <w:b/>
          <w:color w:val="auto"/>
          <w:szCs w:val="21"/>
        </w:rPr>
        <w:t>投标书</w:t>
      </w:r>
    </w:p>
    <w:p w14:paraId="67AEA91D">
      <w:pPr>
        <w:spacing w:line="480" w:lineRule="exact"/>
        <w:rPr>
          <w:rFonts w:ascii="楷体_GB2312" w:eastAsia="楷体_GB2312"/>
          <w:color w:val="auto"/>
          <w:szCs w:val="21"/>
        </w:rPr>
      </w:pPr>
      <w:r>
        <w:rPr>
          <w:rFonts w:hint="eastAsia" w:ascii="宋体" w:hAnsi="宋体"/>
          <w:color w:val="auto"/>
          <w:spacing w:val="28"/>
          <w:szCs w:val="21"/>
        </w:rPr>
        <w:t>江苏长江水务股份有限公司</w:t>
      </w:r>
      <w:r>
        <w:rPr>
          <w:rFonts w:hint="eastAsia" w:ascii="楷体_GB2312" w:eastAsia="楷体_GB2312"/>
          <w:color w:val="auto"/>
          <w:szCs w:val="21"/>
        </w:rPr>
        <w:t>：</w:t>
      </w:r>
    </w:p>
    <w:p w14:paraId="76C8D780">
      <w:pPr>
        <w:spacing w:line="480" w:lineRule="exact"/>
        <w:ind w:firstLine="480"/>
        <w:rPr>
          <w:rFonts w:ascii="宋体" w:hAnsi="宋体"/>
          <w:color w:val="auto"/>
          <w:szCs w:val="21"/>
        </w:rPr>
      </w:pPr>
      <w:r>
        <w:rPr>
          <w:rFonts w:hint="eastAsia" w:ascii="宋体" w:hAnsi="宋体"/>
          <w:color w:val="auto"/>
          <w:szCs w:val="21"/>
        </w:rPr>
        <w:t>你们 招标文件（包括补充文件，如果有的话）收悉，我们经详细审阅和研究，现决定参加投标。</w:t>
      </w:r>
    </w:p>
    <w:p w14:paraId="36D154FA">
      <w:pPr>
        <w:spacing w:line="480" w:lineRule="exact"/>
        <w:rPr>
          <w:rFonts w:ascii="宋体" w:hAnsi="宋体"/>
          <w:color w:val="auto"/>
          <w:szCs w:val="21"/>
        </w:rPr>
      </w:pPr>
      <w:r>
        <w:rPr>
          <w:rFonts w:hint="eastAsia" w:ascii="宋体" w:hAnsi="宋体"/>
          <w:color w:val="auto"/>
          <w:szCs w:val="21"/>
        </w:rPr>
        <w:t xml:space="preserve">    1.我们愿按照招标文件中的条款、要求，提供所需的招标货物及一切相关的服务，投标价为</w:t>
      </w:r>
      <w:r>
        <w:rPr>
          <w:rFonts w:hint="eastAsia" w:ascii="宋体" w:hAnsi="宋体"/>
          <w:color w:val="auto"/>
          <w:szCs w:val="21"/>
          <w:u w:val="single"/>
        </w:rPr>
        <w:t xml:space="preserve">（币种及金额） </w:t>
      </w:r>
      <w:r>
        <w:rPr>
          <w:rFonts w:hint="eastAsia" w:ascii="宋体" w:hAnsi="宋体"/>
          <w:color w:val="auto"/>
          <w:szCs w:val="21"/>
        </w:rPr>
        <w:t>。</w:t>
      </w:r>
    </w:p>
    <w:p w14:paraId="3754D4BD">
      <w:pPr>
        <w:spacing w:line="480" w:lineRule="exact"/>
        <w:ind w:firstLine="420"/>
        <w:rPr>
          <w:rFonts w:ascii="宋体" w:hAnsi="宋体"/>
          <w:color w:val="auto"/>
          <w:szCs w:val="21"/>
        </w:rPr>
      </w:pPr>
      <w:r>
        <w:rPr>
          <w:rFonts w:hint="eastAsia" w:ascii="宋体" w:hAnsi="宋体"/>
          <w:color w:val="auto"/>
          <w:szCs w:val="21"/>
        </w:rPr>
        <w:t>2.如果我们中标，我们将在之后的天内交货。</w:t>
      </w:r>
    </w:p>
    <w:p w14:paraId="7BE31BB0">
      <w:pPr>
        <w:spacing w:line="480" w:lineRule="exact"/>
        <w:ind w:firstLine="420"/>
        <w:rPr>
          <w:rFonts w:ascii="宋体" w:hAnsi="宋体"/>
          <w:color w:val="auto"/>
          <w:szCs w:val="21"/>
        </w:rPr>
      </w:pPr>
      <w:r>
        <w:rPr>
          <w:rFonts w:hint="eastAsia" w:ascii="宋体" w:hAnsi="宋体"/>
          <w:color w:val="auto"/>
          <w:szCs w:val="21"/>
        </w:rPr>
        <w:t>3.我们同意招标文件 “投标人须知”的规定，本投标文件在有效期内，将始终对我们具有约束力，并可随时被接受。如果我们入围，本投标文件在此期间之后将继续保持有效，直至合同生效。</w:t>
      </w:r>
    </w:p>
    <w:p w14:paraId="6118A098">
      <w:pPr>
        <w:spacing w:line="480" w:lineRule="exact"/>
        <w:rPr>
          <w:rFonts w:ascii="宋体" w:hAnsi="宋体"/>
          <w:color w:val="auto"/>
          <w:szCs w:val="21"/>
        </w:rPr>
      </w:pPr>
      <w:r>
        <w:rPr>
          <w:rFonts w:hint="eastAsia" w:ascii="宋体" w:hAnsi="宋体"/>
          <w:color w:val="auto"/>
          <w:szCs w:val="21"/>
        </w:rPr>
        <w:t xml:space="preserve">    4.我们同意提供招标人要求的有关本次招标的所有资料。</w:t>
      </w:r>
    </w:p>
    <w:p w14:paraId="68E8AC8B">
      <w:pPr>
        <w:spacing w:line="480" w:lineRule="exact"/>
        <w:ind w:firstLine="480"/>
        <w:rPr>
          <w:rFonts w:ascii="宋体" w:hAnsi="宋体"/>
          <w:color w:val="auto"/>
          <w:szCs w:val="21"/>
        </w:rPr>
      </w:pPr>
      <w:r>
        <w:rPr>
          <w:rFonts w:hint="eastAsia" w:ascii="宋体" w:hAnsi="宋体"/>
          <w:color w:val="auto"/>
          <w:szCs w:val="21"/>
        </w:rPr>
        <w:t>5.我们理解，你们无义务必须接受投标价最低的投标，并有权拒绝所有的投标。</w:t>
      </w:r>
    </w:p>
    <w:p w14:paraId="33212C7D">
      <w:pPr>
        <w:spacing w:line="480" w:lineRule="exact"/>
        <w:ind w:firstLine="480"/>
        <w:rPr>
          <w:rFonts w:ascii="宋体" w:hAnsi="宋体"/>
          <w:color w:val="auto"/>
          <w:szCs w:val="21"/>
        </w:rPr>
      </w:pPr>
      <w:r>
        <w:rPr>
          <w:rFonts w:hint="eastAsia" w:ascii="宋体" w:hAnsi="宋体"/>
          <w:color w:val="auto"/>
          <w:szCs w:val="21"/>
        </w:rPr>
        <w:t>6.如果我们中标，为执行合同，我们将按招标文件的要求提供必要的履约保证。</w:t>
      </w:r>
    </w:p>
    <w:p w14:paraId="1BE3CAB8">
      <w:pPr>
        <w:spacing w:line="480" w:lineRule="exact"/>
        <w:rPr>
          <w:rFonts w:ascii="楷体_GB2312" w:eastAsia="楷体_GB2312"/>
          <w:color w:val="auto"/>
          <w:szCs w:val="21"/>
        </w:rPr>
      </w:pPr>
    </w:p>
    <w:p w14:paraId="3F3859CB">
      <w:pPr>
        <w:spacing w:line="480" w:lineRule="exact"/>
        <w:rPr>
          <w:rFonts w:ascii="楷体_GB2312" w:eastAsia="楷体_GB2312"/>
          <w:color w:val="auto"/>
          <w:szCs w:val="21"/>
        </w:rPr>
      </w:pPr>
    </w:p>
    <w:p w14:paraId="188AE7F0">
      <w:pPr>
        <w:spacing w:line="480" w:lineRule="exact"/>
        <w:rPr>
          <w:rFonts w:ascii="楷体_GB2312" w:eastAsia="楷体_GB2312"/>
          <w:color w:val="auto"/>
          <w:szCs w:val="21"/>
        </w:rPr>
      </w:pPr>
    </w:p>
    <w:p w14:paraId="2E7B4E62">
      <w:pPr>
        <w:spacing w:line="480" w:lineRule="exact"/>
        <w:jc w:val="center"/>
        <w:rPr>
          <w:rFonts w:ascii="宋体" w:hAnsi="宋体"/>
          <w:color w:val="auto"/>
          <w:szCs w:val="21"/>
        </w:rPr>
      </w:pPr>
      <w:r>
        <w:rPr>
          <w:rFonts w:hint="eastAsia" w:ascii="宋体" w:hAnsi="宋体"/>
          <w:color w:val="auto"/>
          <w:szCs w:val="21"/>
        </w:rPr>
        <w:t xml:space="preserve">  投标人名称：</w:t>
      </w:r>
    </w:p>
    <w:p w14:paraId="29902192">
      <w:pPr>
        <w:spacing w:line="480" w:lineRule="exact"/>
        <w:rPr>
          <w:rFonts w:ascii="宋体" w:hAnsi="宋体"/>
          <w:color w:val="auto"/>
          <w:szCs w:val="21"/>
        </w:rPr>
      </w:pPr>
      <w:r>
        <w:rPr>
          <w:rFonts w:hint="eastAsia" w:ascii="宋体" w:hAnsi="宋体"/>
          <w:color w:val="auto"/>
          <w:szCs w:val="21"/>
        </w:rPr>
        <w:t xml:space="preserve">                             （盖章）</w:t>
      </w:r>
    </w:p>
    <w:p w14:paraId="75DA1C3B">
      <w:pPr>
        <w:spacing w:line="480" w:lineRule="exact"/>
        <w:rPr>
          <w:rFonts w:ascii="宋体" w:hAnsi="宋体"/>
          <w:color w:val="auto"/>
          <w:szCs w:val="21"/>
        </w:rPr>
      </w:pPr>
      <w:r>
        <w:rPr>
          <w:rFonts w:hint="eastAsia" w:ascii="宋体" w:hAnsi="宋体"/>
          <w:color w:val="auto"/>
          <w:szCs w:val="21"/>
        </w:rPr>
        <w:t xml:space="preserve">                              地址：               邮编：</w:t>
      </w:r>
    </w:p>
    <w:p w14:paraId="48541F04">
      <w:pPr>
        <w:spacing w:line="480" w:lineRule="exact"/>
        <w:rPr>
          <w:rFonts w:ascii="宋体" w:hAnsi="宋体"/>
          <w:color w:val="auto"/>
          <w:szCs w:val="21"/>
        </w:rPr>
      </w:pPr>
      <w:r>
        <w:rPr>
          <w:rFonts w:hint="eastAsia" w:ascii="宋体" w:hAnsi="宋体"/>
          <w:color w:val="auto"/>
          <w:szCs w:val="21"/>
        </w:rPr>
        <w:t xml:space="preserve">                              电话：               传真：</w:t>
      </w:r>
    </w:p>
    <w:p w14:paraId="76F7CC49">
      <w:pPr>
        <w:spacing w:line="480" w:lineRule="exact"/>
        <w:rPr>
          <w:rFonts w:ascii="宋体" w:hAnsi="宋体"/>
          <w:color w:val="auto"/>
          <w:szCs w:val="21"/>
        </w:rPr>
      </w:pPr>
      <w:r>
        <w:rPr>
          <w:rFonts w:hint="eastAsia" w:ascii="宋体" w:hAnsi="宋体"/>
          <w:color w:val="auto"/>
          <w:szCs w:val="21"/>
        </w:rPr>
        <w:t xml:space="preserve">                              授权代表签字：</w:t>
      </w:r>
    </w:p>
    <w:p w14:paraId="4CF29589">
      <w:pPr>
        <w:spacing w:line="480" w:lineRule="exact"/>
        <w:rPr>
          <w:rFonts w:ascii="宋体" w:hAnsi="宋体"/>
          <w:color w:val="auto"/>
          <w:szCs w:val="21"/>
        </w:rPr>
      </w:pPr>
      <w:r>
        <w:rPr>
          <w:rFonts w:hint="eastAsia" w:ascii="宋体" w:hAnsi="宋体"/>
          <w:color w:val="auto"/>
          <w:szCs w:val="21"/>
        </w:rPr>
        <w:t xml:space="preserve">                              职务：</w:t>
      </w:r>
    </w:p>
    <w:p w14:paraId="63F6C3AA">
      <w:pPr>
        <w:spacing w:line="480" w:lineRule="exact"/>
        <w:rPr>
          <w:rFonts w:ascii="宋体" w:hAnsi="宋体"/>
          <w:color w:val="auto"/>
          <w:szCs w:val="21"/>
        </w:rPr>
      </w:pPr>
      <w:r>
        <w:rPr>
          <w:rFonts w:hint="eastAsia" w:ascii="宋体" w:hAnsi="宋体"/>
          <w:color w:val="auto"/>
          <w:szCs w:val="21"/>
        </w:rPr>
        <w:t xml:space="preserve">                              日期：</w:t>
      </w:r>
    </w:p>
    <w:p w14:paraId="738F62E1">
      <w:pPr>
        <w:spacing w:line="480" w:lineRule="exact"/>
        <w:rPr>
          <w:rFonts w:ascii="宋体" w:hAnsi="宋体"/>
          <w:color w:val="auto"/>
          <w:szCs w:val="21"/>
        </w:rPr>
      </w:pPr>
    </w:p>
    <w:p w14:paraId="18664CB9">
      <w:pPr>
        <w:spacing w:line="480" w:lineRule="exact"/>
        <w:rPr>
          <w:rFonts w:ascii="宋体" w:hAnsi="宋体"/>
          <w:color w:val="auto"/>
          <w:szCs w:val="21"/>
        </w:rPr>
      </w:pPr>
    </w:p>
    <w:p w14:paraId="566B405D">
      <w:pPr>
        <w:spacing w:line="480" w:lineRule="exact"/>
        <w:rPr>
          <w:rFonts w:ascii="宋体" w:hAnsi="宋体"/>
          <w:color w:val="auto"/>
          <w:szCs w:val="21"/>
        </w:rPr>
      </w:pPr>
    </w:p>
    <w:p w14:paraId="6219D582">
      <w:pPr>
        <w:spacing w:line="480" w:lineRule="exact"/>
        <w:rPr>
          <w:rFonts w:ascii="宋体" w:hAnsi="宋体"/>
          <w:color w:val="auto"/>
          <w:szCs w:val="21"/>
        </w:rPr>
      </w:pPr>
    </w:p>
    <w:p w14:paraId="09C5EF1A">
      <w:pPr>
        <w:spacing w:line="480" w:lineRule="exact"/>
        <w:rPr>
          <w:rFonts w:ascii="宋体" w:hAnsi="宋体"/>
          <w:color w:val="auto"/>
          <w:szCs w:val="21"/>
        </w:rPr>
      </w:pPr>
    </w:p>
    <w:p w14:paraId="64D499FB">
      <w:pPr>
        <w:pStyle w:val="4"/>
        <w:rPr>
          <w:rFonts w:eastAsia="宋体"/>
          <w:color w:val="auto"/>
        </w:rPr>
      </w:pPr>
    </w:p>
    <w:p w14:paraId="5B7D953F">
      <w:pPr>
        <w:spacing w:line="560" w:lineRule="exact"/>
        <w:jc w:val="center"/>
        <w:rPr>
          <w:rFonts w:ascii="黑体" w:eastAsia="黑体"/>
          <w:color w:val="auto"/>
          <w:szCs w:val="21"/>
        </w:rPr>
      </w:pPr>
      <w:r>
        <w:rPr>
          <w:rFonts w:hint="eastAsia" w:ascii="黑体" w:eastAsia="黑体"/>
          <w:color w:val="auto"/>
          <w:szCs w:val="21"/>
        </w:rPr>
        <w:t>2、开标一览表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14:paraId="46F15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14:paraId="23D3F746">
            <w:pPr>
              <w:spacing w:line="360" w:lineRule="auto"/>
              <w:jc w:val="center"/>
              <w:rPr>
                <w:rFonts w:ascii="宋体" w:hAnsi="宋体"/>
                <w:color w:val="auto"/>
                <w:szCs w:val="21"/>
              </w:rPr>
            </w:pPr>
            <w:r>
              <w:rPr>
                <w:rFonts w:hint="eastAsia" w:ascii="宋体" w:hAnsi="宋体"/>
                <w:color w:val="auto"/>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noWrap/>
            <w:vAlign w:val="center"/>
          </w:tcPr>
          <w:p w14:paraId="0C7DAE79">
            <w:pPr>
              <w:spacing w:line="360" w:lineRule="auto"/>
              <w:rPr>
                <w:rFonts w:ascii="宋体" w:hAnsi="宋体"/>
                <w:color w:val="auto"/>
                <w:szCs w:val="21"/>
              </w:rPr>
            </w:pPr>
          </w:p>
        </w:tc>
      </w:tr>
      <w:tr w14:paraId="61D17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9455326">
            <w:pPr>
              <w:spacing w:line="0" w:lineRule="atLeast"/>
              <w:jc w:val="center"/>
              <w:rPr>
                <w:rFonts w:ascii="宋体" w:hAnsi="宋体"/>
                <w:color w:val="auto"/>
                <w:szCs w:val="21"/>
              </w:rPr>
            </w:pPr>
            <w:r>
              <w:rPr>
                <w:rFonts w:hint="eastAsia" w:ascii="宋体" w:hAnsi="宋体"/>
                <w:color w:val="auto"/>
                <w:szCs w:val="21"/>
              </w:rPr>
              <w:t>序号</w:t>
            </w:r>
          </w:p>
        </w:tc>
        <w:tc>
          <w:tcPr>
            <w:tcW w:w="1980" w:type="dxa"/>
            <w:gridSpan w:val="2"/>
            <w:tcBorders>
              <w:top w:val="single" w:color="auto" w:sz="4" w:space="0"/>
              <w:left w:val="single" w:color="auto" w:sz="4" w:space="0"/>
              <w:bottom w:val="single" w:color="auto" w:sz="4" w:space="0"/>
              <w:right w:val="single" w:color="auto" w:sz="4" w:space="0"/>
            </w:tcBorders>
            <w:noWrap/>
          </w:tcPr>
          <w:p w14:paraId="36E49E85">
            <w:pPr>
              <w:spacing w:line="0" w:lineRule="atLeast"/>
              <w:jc w:val="center"/>
              <w:rPr>
                <w:rFonts w:ascii="宋体" w:hAnsi="宋体"/>
                <w:color w:val="auto"/>
                <w:szCs w:val="21"/>
              </w:rPr>
            </w:pPr>
            <w:r>
              <w:rPr>
                <w:rFonts w:hint="eastAsia" w:ascii="宋体" w:hAnsi="宋体"/>
                <w:color w:val="auto"/>
                <w:szCs w:val="21"/>
              </w:rPr>
              <w:t>类 别</w:t>
            </w:r>
          </w:p>
        </w:tc>
        <w:tc>
          <w:tcPr>
            <w:tcW w:w="1978" w:type="dxa"/>
            <w:tcBorders>
              <w:top w:val="single" w:color="auto" w:sz="4" w:space="0"/>
              <w:left w:val="single" w:color="auto" w:sz="4" w:space="0"/>
              <w:bottom w:val="single" w:color="auto" w:sz="4" w:space="0"/>
              <w:right w:val="single" w:color="auto" w:sz="4" w:space="0"/>
            </w:tcBorders>
            <w:noWrap/>
          </w:tcPr>
          <w:p w14:paraId="3DC8D368">
            <w:pPr>
              <w:spacing w:line="0" w:lineRule="atLeast"/>
              <w:jc w:val="center"/>
              <w:rPr>
                <w:rFonts w:ascii="宋体" w:hAnsi="宋体"/>
                <w:color w:val="auto"/>
                <w:szCs w:val="21"/>
              </w:rPr>
            </w:pPr>
            <w:r>
              <w:rPr>
                <w:rFonts w:hint="eastAsia" w:ascii="宋体" w:hAnsi="宋体"/>
                <w:color w:val="auto"/>
                <w:szCs w:val="21"/>
              </w:rPr>
              <w:t>制 造 厂 商</w:t>
            </w:r>
          </w:p>
        </w:tc>
        <w:tc>
          <w:tcPr>
            <w:tcW w:w="1985" w:type="dxa"/>
            <w:tcBorders>
              <w:top w:val="single" w:color="auto" w:sz="4" w:space="0"/>
              <w:left w:val="single" w:color="auto" w:sz="4" w:space="0"/>
              <w:bottom w:val="single" w:color="auto" w:sz="4" w:space="0"/>
              <w:right w:val="single" w:color="auto" w:sz="4" w:space="0"/>
            </w:tcBorders>
            <w:noWrap/>
          </w:tcPr>
          <w:p w14:paraId="7B05BC54">
            <w:pPr>
              <w:spacing w:line="0" w:lineRule="atLeast"/>
              <w:jc w:val="center"/>
              <w:rPr>
                <w:rFonts w:ascii="宋体" w:hAnsi="宋体"/>
                <w:color w:val="auto"/>
                <w:szCs w:val="21"/>
              </w:rPr>
            </w:pPr>
            <w:r>
              <w:rPr>
                <w:rFonts w:hint="eastAsia" w:ascii="宋体" w:hAnsi="宋体"/>
                <w:color w:val="auto"/>
                <w:szCs w:val="21"/>
              </w:rPr>
              <w:t>价格</w:t>
            </w:r>
          </w:p>
        </w:tc>
        <w:tc>
          <w:tcPr>
            <w:tcW w:w="3315" w:type="dxa"/>
            <w:tcBorders>
              <w:top w:val="single" w:color="auto" w:sz="4" w:space="0"/>
              <w:left w:val="single" w:color="auto" w:sz="4" w:space="0"/>
              <w:bottom w:val="single" w:color="auto" w:sz="4" w:space="0"/>
              <w:right w:val="single" w:color="auto" w:sz="4" w:space="0"/>
            </w:tcBorders>
            <w:noWrap/>
          </w:tcPr>
          <w:p w14:paraId="6B1D391A">
            <w:pPr>
              <w:spacing w:line="0" w:lineRule="atLeast"/>
              <w:jc w:val="center"/>
              <w:rPr>
                <w:rFonts w:ascii="宋体" w:hAnsi="宋体"/>
                <w:color w:val="auto"/>
                <w:szCs w:val="21"/>
              </w:rPr>
            </w:pPr>
            <w:r>
              <w:rPr>
                <w:rFonts w:hint="eastAsia" w:ascii="宋体" w:hAnsi="宋体"/>
                <w:color w:val="auto"/>
                <w:szCs w:val="21"/>
              </w:rPr>
              <w:t>备注</w:t>
            </w:r>
          </w:p>
        </w:tc>
      </w:tr>
      <w:tr w14:paraId="784F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70764F5">
            <w:pPr>
              <w:spacing w:line="0" w:lineRule="atLeast"/>
              <w:jc w:val="center"/>
              <w:rPr>
                <w:rFonts w:ascii="宋体" w:hAnsi="宋体"/>
                <w:color w:val="auto"/>
                <w:szCs w:val="21"/>
              </w:rPr>
            </w:pPr>
            <w:r>
              <w:rPr>
                <w:rFonts w:hint="eastAsia" w:ascii="宋体" w:hAnsi="宋体"/>
                <w:color w:val="auto"/>
                <w:szCs w:val="21"/>
              </w:rPr>
              <w:t>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33305BE9">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5B6ACC50">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29E5922F">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35A457B0">
            <w:pPr>
              <w:spacing w:line="0" w:lineRule="atLeast"/>
              <w:rPr>
                <w:rFonts w:ascii="宋体" w:hAnsi="宋体"/>
                <w:color w:val="auto"/>
                <w:szCs w:val="21"/>
              </w:rPr>
            </w:pPr>
          </w:p>
        </w:tc>
      </w:tr>
      <w:tr w14:paraId="63A61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678AF2FE">
            <w:pPr>
              <w:spacing w:line="0" w:lineRule="atLeast"/>
              <w:jc w:val="center"/>
              <w:rPr>
                <w:rFonts w:ascii="宋体" w:hAnsi="宋体"/>
                <w:color w:val="auto"/>
                <w:szCs w:val="21"/>
              </w:rPr>
            </w:pPr>
            <w:r>
              <w:rPr>
                <w:rFonts w:hint="eastAsia" w:ascii="宋体" w:hAnsi="宋体"/>
                <w:color w:val="auto"/>
                <w:szCs w:val="21"/>
              </w:rPr>
              <w:t>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61B41B88">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19DF216E">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7792909A">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049CF054">
            <w:pPr>
              <w:spacing w:line="0" w:lineRule="atLeast"/>
              <w:rPr>
                <w:rFonts w:ascii="宋体" w:hAnsi="宋体"/>
                <w:color w:val="auto"/>
                <w:szCs w:val="21"/>
              </w:rPr>
            </w:pPr>
          </w:p>
        </w:tc>
      </w:tr>
      <w:tr w14:paraId="5430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A0417A7">
            <w:pPr>
              <w:spacing w:line="0" w:lineRule="atLeast"/>
              <w:jc w:val="center"/>
              <w:rPr>
                <w:rFonts w:ascii="宋体" w:hAnsi="宋体"/>
                <w:color w:val="auto"/>
                <w:szCs w:val="21"/>
              </w:rPr>
            </w:pPr>
            <w:r>
              <w:rPr>
                <w:rFonts w:hint="eastAsia" w:ascii="宋体" w:hAnsi="宋体"/>
                <w:color w:val="auto"/>
                <w:szCs w:val="21"/>
              </w:rPr>
              <w:t>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324F3719">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316E5B80">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2960697F">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149F5A74">
            <w:pPr>
              <w:spacing w:line="0" w:lineRule="atLeast"/>
              <w:rPr>
                <w:rFonts w:ascii="宋体" w:hAnsi="宋体"/>
                <w:color w:val="auto"/>
                <w:szCs w:val="21"/>
              </w:rPr>
            </w:pPr>
          </w:p>
        </w:tc>
      </w:tr>
      <w:tr w14:paraId="18AB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1E581714">
            <w:pPr>
              <w:spacing w:line="0" w:lineRule="atLeast"/>
              <w:jc w:val="center"/>
              <w:rPr>
                <w:rFonts w:ascii="宋体" w:hAnsi="宋体"/>
                <w:color w:val="auto"/>
                <w:szCs w:val="21"/>
              </w:rPr>
            </w:pPr>
            <w:r>
              <w:rPr>
                <w:rFonts w:hint="eastAsia" w:ascii="宋体" w:hAnsi="宋体"/>
                <w:color w:val="auto"/>
                <w:szCs w:val="21"/>
              </w:rPr>
              <w:t>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26EBC937">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5BEF3F66">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27A373D7">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58E6D40B">
            <w:pPr>
              <w:spacing w:line="0" w:lineRule="atLeast"/>
              <w:rPr>
                <w:rFonts w:ascii="宋体" w:hAnsi="宋体"/>
                <w:color w:val="auto"/>
                <w:szCs w:val="21"/>
              </w:rPr>
            </w:pPr>
          </w:p>
        </w:tc>
      </w:tr>
      <w:tr w14:paraId="14D1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76147C2">
            <w:pPr>
              <w:spacing w:line="0" w:lineRule="atLeast"/>
              <w:jc w:val="center"/>
              <w:rPr>
                <w:rFonts w:ascii="宋体" w:hAnsi="宋体"/>
                <w:color w:val="auto"/>
                <w:szCs w:val="21"/>
              </w:rPr>
            </w:pPr>
            <w:r>
              <w:rPr>
                <w:rFonts w:hint="eastAsia" w:ascii="宋体" w:hAnsi="宋体"/>
                <w:color w:val="auto"/>
                <w:szCs w:val="21"/>
              </w:rPr>
              <w:t>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77CD679B">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50AF0964">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336AC02B">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12E48620">
            <w:pPr>
              <w:spacing w:line="0" w:lineRule="atLeast"/>
              <w:rPr>
                <w:rFonts w:ascii="宋体" w:hAnsi="宋体"/>
                <w:color w:val="auto"/>
                <w:szCs w:val="21"/>
              </w:rPr>
            </w:pPr>
          </w:p>
        </w:tc>
      </w:tr>
      <w:tr w14:paraId="6D840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4719FB57">
            <w:pPr>
              <w:spacing w:line="0" w:lineRule="atLeast"/>
              <w:jc w:val="center"/>
              <w:rPr>
                <w:rFonts w:ascii="宋体" w:hAnsi="宋体"/>
                <w:color w:val="auto"/>
                <w:szCs w:val="21"/>
              </w:rPr>
            </w:pPr>
            <w:r>
              <w:rPr>
                <w:rFonts w:hint="eastAsia" w:ascii="宋体" w:hAnsi="宋体"/>
                <w:color w:val="auto"/>
                <w:szCs w:val="21"/>
              </w:rPr>
              <w:t>6</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761939AD">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72E0F5E3">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11BD74B2">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7A54DCEF">
            <w:pPr>
              <w:spacing w:line="0" w:lineRule="atLeast"/>
              <w:rPr>
                <w:rFonts w:ascii="宋体" w:hAnsi="宋体"/>
                <w:color w:val="auto"/>
                <w:szCs w:val="21"/>
              </w:rPr>
            </w:pPr>
          </w:p>
        </w:tc>
      </w:tr>
      <w:tr w14:paraId="52996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25EA8C3">
            <w:pPr>
              <w:spacing w:line="0" w:lineRule="atLeast"/>
              <w:jc w:val="center"/>
              <w:rPr>
                <w:rFonts w:ascii="宋体" w:hAnsi="宋体"/>
                <w:color w:val="auto"/>
                <w:szCs w:val="21"/>
              </w:rPr>
            </w:pPr>
            <w:r>
              <w:rPr>
                <w:rFonts w:hint="eastAsia" w:ascii="宋体" w:hAnsi="宋体"/>
                <w:color w:val="auto"/>
                <w:szCs w:val="21"/>
              </w:rPr>
              <w:t>7</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74C6CEC2">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007B60E2">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7EBC9895">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0C1EA069">
            <w:pPr>
              <w:spacing w:line="0" w:lineRule="atLeast"/>
              <w:rPr>
                <w:rFonts w:ascii="宋体" w:hAnsi="宋体"/>
                <w:color w:val="auto"/>
                <w:szCs w:val="21"/>
              </w:rPr>
            </w:pPr>
          </w:p>
        </w:tc>
      </w:tr>
      <w:tr w14:paraId="73F2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F7B2FD2">
            <w:pPr>
              <w:spacing w:line="0" w:lineRule="atLeast"/>
              <w:jc w:val="center"/>
              <w:rPr>
                <w:rFonts w:ascii="宋体" w:hAnsi="宋体"/>
                <w:color w:val="auto"/>
                <w:szCs w:val="21"/>
              </w:rPr>
            </w:pPr>
            <w:r>
              <w:rPr>
                <w:rFonts w:hint="eastAsia" w:ascii="宋体" w:hAnsi="宋体"/>
                <w:color w:val="auto"/>
                <w:szCs w:val="21"/>
              </w:rPr>
              <w:t>8</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3F5DAD56">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0879626B">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1BA005C0">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51893D6C">
            <w:pPr>
              <w:spacing w:line="0" w:lineRule="atLeast"/>
              <w:rPr>
                <w:rFonts w:ascii="宋体" w:hAnsi="宋体"/>
                <w:color w:val="auto"/>
                <w:szCs w:val="21"/>
              </w:rPr>
            </w:pPr>
          </w:p>
        </w:tc>
      </w:tr>
      <w:tr w14:paraId="20608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0D89BC42">
            <w:pPr>
              <w:spacing w:line="0" w:lineRule="atLeast"/>
              <w:jc w:val="center"/>
              <w:rPr>
                <w:rFonts w:ascii="宋体" w:hAnsi="宋体"/>
                <w:color w:val="auto"/>
                <w:szCs w:val="21"/>
              </w:rPr>
            </w:pPr>
            <w:r>
              <w:rPr>
                <w:rFonts w:hint="eastAsia" w:ascii="宋体" w:hAnsi="宋体"/>
                <w:color w:val="auto"/>
                <w:szCs w:val="21"/>
              </w:rPr>
              <w:t>9</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193A774B">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113C33FB">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771AB4AB">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0D41E0A3">
            <w:pPr>
              <w:spacing w:line="0" w:lineRule="atLeast"/>
              <w:rPr>
                <w:rFonts w:ascii="宋体" w:hAnsi="宋体"/>
                <w:color w:val="auto"/>
                <w:szCs w:val="21"/>
              </w:rPr>
            </w:pPr>
          </w:p>
        </w:tc>
      </w:tr>
      <w:tr w14:paraId="3B05A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226E5A2D">
            <w:pPr>
              <w:spacing w:line="0" w:lineRule="atLeast"/>
              <w:jc w:val="center"/>
              <w:rPr>
                <w:rFonts w:ascii="宋体" w:hAnsi="宋体"/>
                <w:color w:val="auto"/>
                <w:szCs w:val="21"/>
              </w:rPr>
            </w:pPr>
            <w:r>
              <w:rPr>
                <w:rFonts w:hint="eastAsia" w:ascii="宋体" w:hAnsi="宋体"/>
                <w:color w:val="auto"/>
                <w:szCs w:val="21"/>
              </w:rPr>
              <w:t>10</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3FED6A76">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6BE035A8">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13155B27">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29139110">
            <w:pPr>
              <w:spacing w:line="0" w:lineRule="atLeast"/>
              <w:rPr>
                <w:rFonts w:ascii="宋体" w:hAnsi="宋体"/>
                <w:color w:val="auto"/>
                <w:szCs w:val="21"/>
              </w:rPr>
            </w:pPr>
          </w:p>
        </w:tc>
      </w:tr>
      <w:tr w14:paraId="6AC14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792BF26">
            <w:pPr>
              <w:spacing w:line="0" w:lineRule="atLeast"/>
              <w:jc w:val="center"/>
              <w:rPr>
                <w:rFonts w:ascii="宋体" w:hAnsi="宋体"/>
                <w:color w:val="auto"/>
                <w:szCs w:val="21"/>
              </w:rPr>
            </w:pPr>
            <w:r>
              <w:rPr>
                <w:rFonts w:hint="eastAsia" w:ascii="宋体" w:hAnsi="宋体"/>
                <w:color w:val="auto"/>
                <w:szCs w:val="21"/>
              </w:rPr>
              <w:t>11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39425698">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265EF836">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tcPr>
          <w:p w14:paraId="65D28A97">
            <w:pPr>
              <w:spacing w:line="0" w:lineRule="atLeas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tcPr>
          <w:p w14:paraId="3C260590">
            <w:pPr>
              <w:spacing w:line="0" w:lineRule="atLeast"/>
              <w:rPr>
                <w:rFonts w:ascii="宋体" w:hAnsi="宋体"/>
                <w:color w:val="auto"/>
                <w:szCs w:val="21"/>
              </w:rPr>
            </w:pPr>
          </w:p>
        </w:tc>
      </w:tr>
      <w:tr w14:paraId="6A174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70986118">
            <w:pPr>
              <w:spacing w:line="0" w:lineRule="atLeast"/>
              <w:jc w:val="center"/>
              <w:rPr>
                <w:rFonts w:ascii="宋体" w:hAnsi="宋体"/>
                <w:color w:val="auto"/>
                <w:szCs w:val="21"/>
              </w:rPr>
            </w:pPr>
            <w:r>
              <w:rPr>
                <w:rFonts w:hint="eastAsia" w:ascii="宋体" w:hAnsi="宋体"/>
                <w:color w:val="auto"/>
                <w:szCs w:val="21"/>
              </w:rPr>
              <w:t>12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77FDB112">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3AA982DE">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vAlign w:val="center"/>
          </w:tcPr>
          <w:p w14:paraId="75712897">
            <w:pPr>
              <w:spacing w:line="0" w:lineRule="atLeast"/>
              <w:jc w:val="lef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vAlign w:val="center"/>
          </w:tcPr>
          <w:p w14:paraId="2EB7B39A">
            <w:pPr>
              <w:spacing w:line="0" w:lineRule="atLeast"/>
              <w:jc w:val="left"/>
              <w:rPr>
                <w:rFonts w:ascii="宋体" w:hAnsi="宋体"/>
                <w:color w:val="auto"/>
                <w:szCs w:val="21"/>
              </w:rPr>
            </w:pPr>
          </w:p>
        </w:tc>
      </w:tr>
      <w:tr w14:paraId="3826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0F4DD6FF">
            <w:pPr>
              <w:spacing w:line="0" w:lineRule="atLeast"/>
              <w:jc w:val="center"/>
              <w:rPr>
                <w:rFonts w:ascii="宋体" w:hAnsi="宋体"/>
                <w:color w:val="auto"/>
                <w:szCs w:val="21"/>
              </w:rPr>
            </w:pPr>
            <w:r>
              <w:rPr>
                <w:rFonts w:hint="eastAsia" w:ascii="宋体" w:hAnsi="宋体"/>
                <w:color w:val="auto"/>
                <w:szCs w:val="21"/>
              </w:rPr>
              <w:t>13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636D88B5">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45C1A030">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vAlign w:val="center"/>
          </w:tcPr>
          <w:p w14:paraId="43064449">
            <w:pPr>
              <w:spacing w:line="0" w:lineRule="atLeast"/>
              <w:jc w:val="lef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vAlign w:val="center"/>
          </w:tcPr>
          <w:p w14:paraId="4B22D214">
            <w:pPr>
              <w:spacing w:line="0" w:lineRule="atLeast"/>
              <w:jc w:val="left"/>
              <w:rPr>
                <w:rFonts w:ascii="宋体" w:hAnsi="宋体"/>
                <w:color w:val="auto"/>
                <w:szCs w:val="21"/>
              </w:rPr>
            </w:pPr>
          </w:p>
        </w:tc>
      </w:tr>
      <w:tr w14:paraId="5FCD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027BFCD6">
            <w:pPr>
              <w:spacing w:line="0" w:lineRule="atLeast"/>
              <w:jc w:val="center"/>
              <w:rPr>
                <w:rFonts w:ascii="宋体" w:hAnsi="宋体"/>
                <w:color w:val="auto"/>
                <w:szCs w:val="21"/>
              </w:rPr>
            </w:pPr>
            <w:r>
              <w:rPr>
                <w:rFonts w:hint="eastAsia" w:ascii="宋体" w:hAnsi="宋体"/>
                <w:color w:val="auto"/>
                <w:szCs w:val="21"/>
              </w:rPr>
              <w:t>14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5A5DEFE1">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0A406E1D">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vAlign w:val="center"/>
          </w:tcPr>
          <w:p w14:paraId="7DCFBED1">
            <w:pPr>
              <w:spacing w:line="0" w:lineRule="atLeast"/>
              <w:jc w:val="lef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vAlign w:val="center"/>
          </w:tcPr>
          <w:p w14:paraId="5B3E12C9">
            <w:pPr>
              <w:spacing w:line="0" w:lineRule="atLeast"/>
              <w:jc w:val="left"/>
              <w:rPr>
                <w:rFonts w:ascii="宋体" w:hAnsi="宋体"/>
                <w:color w:val="auto"/>
                <w:szCs w:val="21"/>
              </w:rPr>
            </w:pPr>
          </w:p>
        </w:tc>
      </w:tr>
      <w:tr w14:paraId="4F363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14:paraId="315A1CE7">
            <w:pPr>
              <w:spacing w:line="0" w:lineRule="atLeast"/>
              <w:jc w:val="center"/>
              <w:rPr>
                <w:rFonts w:ascii="宋体" w:hAnsi="宋体"/>
                <w:color w:val="auto"/>
                <w:szCs w:val="21"/>
              </w:rPr>
            </w:pPr>
            <w:r>
              <w:rPr>
                <w:rFonts w:hint="eastAsia" w:ascii="宋体" w:hAnsi="宋体"/>
                <w:color w:val="auto"/>
                <w:szCs w:val="21"/>
              </w:rPr>
              <w:t>15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14:paraId="4A8817EF">
            <w:pPr>
              <w:spacing w:line="0" w:lineRule="atLeast"/>
              <w:jc w:val="center"/>
              <w:rPr>
                <w:rFonts w:ascii="宋体" w:hAnsi="宋体"/>
                <w:color w:val="auto"/>
                <w:szCs w:val="21"/>
              </w:rPr>
            </w:pPr>
          </w:p>
        </w:tc>
        <w:tc>
          <w:tcPr>
            <w:tcW w:w="1978" w:type="dxa"/>
            <w:tcBorders>
              <w:top w:val="single" w:color="auto" w:sz="4" w:space="0"/>
              <w:left w:val="single" w:color="auto" w:sz="4" w:space="0"/>
              <w:bottom w:val="single" w:color="auto" w:sz="4" w:space="0"/>
              <w:right w:val="single" w:color="auto" w:sz="4" w:space="0"/>
            </w:tcBorders>
            <w:noWrap/>
          </w:tcPr>
          <w:p w14:paraId="494AC2F5">
            <w:pPr>
              <w:spacing w:line="0" w:lineRule="atLeast"/>
              <w:rPr>
                <w:rFonts w:ascii="宋体" w:hAnsi="宋体"/>
                <w:color w:val="auto"/>
                <w:szCs w:val="21"/>
              </w:rPr>
            </w:pPr>
          </w:p>
        </w:tc>
        <w:tc>
          <w:tcPr>
            <w:tcW w:w="1985" w:type="dxa"/>
            <w:tcBorders>
              <w:top w:val="single" w:color="auto" w:sz="4" w:space="0"/>
              <w:left w:val="single" w:color="auto" w:sz="4" w:space="0"/>
              <w:bottom w:val="single" w:color="auto" w:sz="4" w:space="0"/>
              <w:right w:val="single" w:color="auto" w:sz="4" w:space="0"/>
            </w:tcBorders>
            <w:noWrap/>
            <w:vAlign w:val="center"/>
          </w:tcPr>
          <w:p w14:paraId="7008B2B8">
            <w:pPr>
              <w:spacing w:line="0" w:lineRule="atLeast"/>
              <w:jc w:val="left"/>
              <w:rPr>
                <w:rFonts w:ascii="宋体" w:hAnsi="宋体"/>
                <w:color w:val="auto"/>
                <w:szCs w:val="21"/>
              </w:rPr>
            </w:pPr>
          </w:p>
        </w:tc>
        <w:tc>
          <w:tcPr>
            <w:tcW w:w="3315" w:type="dxa"/>
            <w:tcBorders>
              <w:top w:val="single" w:color="auto" w:sz="4" w:space="0"/>
              <w:left w:val="single" w:color="auto" w:sz="4" w:space="0"/>
              <w:bottom w:val="single" w:color="auto" w:sz="4" w:space="0"/>
              <w:right w:val="single" w:color="auto" w:sz="4" w:space="0"/>
            </w:tcBorders>
            <w:noWrap/>
            <w:vAlign w:val="center"/>
          </w:tcPr>
          <w:p w14:paraId="7186BCCC">
            <w:pPr>
              <w:spacing w:line="0" w:lineRule="atLeast"/>
              <w:jc w:val="left"/>
              <w:rPr>
                <w:rFonts w:ascii="宋体" w:hAnsi="宋体"/>
                <w:color w:val="auto"/>
                <w:szCs w:val="21"/>
              </w:rPr>
            </w:pPr>
          </w:p>
        </w:tc>
      </w:tr>
      <w:tr w14:paraId="2814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14:paraId="58D93311">
            <w:pPr>
              <w:spacing w:line="0" w:lineRule="atLeast"/>
              <w:jc w:val="center"/>
              <w:rPr>
                <w:rFonts w:ascii="宋体" w:hAnsi="宋体"/>
                <w:color w:val="auto"/>
                <w:szCs w:val="21"/>
              </w:rPr>
            </w:pPr>
            <w:r>
              <w:rPr>
                <w:rFonts w:hint="eastAsia" w:ascii="宋体" w:hAnsi="宋体"/>
                <w:color w:val="auto"/>
                <w:szCs w:val="21"/>
              </w:rPr>
              <w:t>价格条件</w:t>
            </w:r>
          </w:p>
        </w:tc>
        <w:tc>
          <w:tcPr>
            <w:tcW w:w="8430" w:type="dxa"/>
            <w:gridSpan w:val="4"/>
            <w:tcBorders>
              <w:top w:val="single" w:color="auto" w:sz="4" w:space="0"/>
              <w:left w:val="single" w:color="auto" w:sz="4" w:space="0"/>
              <w:bottom w:val="single" w:color="auto" w:sz="4" w:space="0"/>
              <w:right w:val="single" w:color="auto" w:sz="4" w:space="0"/>
            </w:tcBorders>
            <w:noWrap/>
          </w:tcPr>
          <w:p w14:paraId="1A433C71">
            <w:pPr>
              <w:spacing w:line="0" w:lineRule="atLeast"/>
              <w:rPr>
                <w:rFonts w:ascii="宋体" w:hAnsi="宋体"/>
                <w:color w:val="auto"/>
                <w:szCs w:val="21"/>
              </w:rPr>
            </w:pPr>
            <w:r>
              <w:rPr>
                <w:rFonts w:hint="eastAsia" w:ascii="宋体" w:hAnsi="宋体"/>
                <w:color w:val="auto"/>
                <w:szCs w:val="21"/>
              </w:rPr>
              <w:t>扬州（指定地点）</w:t>
            </w:r>
          </w:p>
        </w:tc>
      </w:tr>
      <w:tr w14:paraId="69DDB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14:paraId="47E3955C">
            <w:pPr>
              <w:spacing w:line="0" w:lineRule="atLeast"/>
              <w:jc w:val="center"/>
              <w:rPr>
                <w:rFonts w:ascii="宋体" w:hAnsi="宋体"/>
                <w:color w:val="auto"/>
                <w:szCs w:val="21"/>
              </w:rPr>
            </w:pPr>
            <w:r>
              <w:rPr>
                <w:rFonts w:hint="eastAsia" w:ascii="宋体" w:hAnsi="宋体"/>
                <w:color w:val="auto"/>
                <w:szCs w:val="21"/>
              </w:rPr>
              <w:t>交货期</w:t>
            </w:r>
          </w:p>
        </w:tc>
        <w:tc>
          <w:tcPr>
            <w:tcW w:w="8430" w:type="dxa"/>
            <w:gridSpan w:val="4"/>
            <w:tcBorders>
              <w:top w:val="single" w:color="auto" w:sz="4" w:space="0"/>
              <w:left w:val="single" w:color="auto" w:sz="4" w:space="0"/>
              <w:bottom w:val="single" w:color="auto" w:sz="4" w:space="0"/>
              <w:right w:val="single" w:color="auto" w:sz="4" w:space="0"/>
            </w:tcBorders>
            <w:noWrap/>
          </w:tcPr>
          <w:p w14:paraId="54CA675F">
            <w:pPr>
              <w:spacing w:line="0" w:lineRule="atLeast"/>
              <w:rPr>
                <w:rFonts w:ascii="宋体" w:hAnsi="宋体"/>
                <w:color w:val="auto"/>
                <w:szCs w:val="21"/>
              </w:rPr>
            </w:pPr>
          </w:p>
        </w:tc>
      </w:tr>
      <w:tr w14:paraId="09198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14:paraId="094D7CFE">
            <w:pPr>
              <w:spacing w:line="0" w:lineRule="atLeast"/>
              <w:jc w:val="center"/>
              <w:rPr>
                <w:rFonts w:ascii="宋体" w:hAnsi="宋体"/>
                <w:color w:val="auto"/>
                <w:szCs w:val="21"/>
              </w:rPr>
            </w:pPr>
            <w:r>
              <w:rPr>
                <w:rFonts w:hint="eastAsia" w:ascii="宋体" w:hAnsi="宋体"/>
                <w:color w:val="auto"/>
                <w:szCs w:val="21"/>
              </w:rPr>
              <w:t>质保期</w:t>
            </w:r>
          </w:p>
        </w:tc>
        <w:tc>
          <w:tcPr>
            <w:tcW w:w="8430" w:type="dxa"/>
            <w:gridSpan w:val="4"/>
            <w:tcBorders>
              <w:top w:val="single" w:color="auto" w:sz="4" w:space="0"/>
              <w:left w:val="single" w:color="auto" w:sz="4" w:space="0"/>
              <w:bottom w:val="single" w:color="auto" w:sz="4" w:space="0"/>
              <w:right w:val="single" w:color="auto" w:sz="4" w:space="0"/>
            </w:tcBorders>
            <w:noWrap/>
          </w:tcPr>
          <w:p w14:paraId="14C1920B">
            <w:pPr>
              <w:spacing w:line="0" w:lineRule="atLeast"/>
              <w:rPr>
                <w:rFonts w:ascii="宋体" w:hAnsi="宋体"/>
                <w:color w:val="auto"/>
                <w:szCs w:val="21"/>
              </w:rPr>
            </w:pPr>
          </w:p>
        </w:tc>
      </w:tr>
      <w:tr w14:paraId="094EB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14:paraId="45C2F809">
            <w:pPr>
              <w:spacing w:line="0" w:lineRule="atLeast"/>
              <w:jc w:val="center"/>
              <w:rPr>
                <w:rFonts w:ascii="宋体" w:hAnsi="宋体"/>
                <w:color w:val="auto"/>
                <w:szCs w:val="21"/>
              </w:rPr>
            </w:pPr>
          </w:p>
        </w:tc>
        <w:tc>
          <w:tcPr>
            <w:tcW w:w="8430" w:type="dxa"/>
            <w:gridSpan w:val="4"/>
            <w:tcBorders>
              <w:top w:val="single" w:color="auto" w:sz="4" w:space="0"/>
              <w:left w:val="single" w:color="auto" w:sz="4" w:space="0"/>
              <w:bottom w:val="single" w:color="auto" w:sz="4" w:space="0"/>
              <w:right w:val="single" w:color="auto" w:sz="4" w:space="0"/>
            </w:tcBorders>
            <w:noWrap/>
          </w:tcPr>
          <w:p w14:paraId="7D2DDD4D">
            <w:pPr>
              <w:spacing w:line="0" w:lineRule="atLeast"/>
              <w:rPr>
                <w:rFonts w:ascii="宋体" w:hAnsi="宋体"/>
                <w:color w:val="auto"/>
                <w:szCs w:val="21"/>
              </w:rPr>
            </w:pPr>
          </w:p>
        </w:tc>
      </w:tr>
    </w:tbl>
    <w:p w14:paraId="3D49A41A">
      <w:pPr>
        <w:spacing w:line="560" w:lineRule="exact"/>
        <w:rPr>
          <w:rFonts w:ascii="宋体" w:hAnsi="宋体"/>
          <w:color w:val="auto"/>
          <w:szCs w:val="21"/>
        </w:rPr>
      </w:pPr>
      <w:r>
        <w:rPr>
          <w:rFonts w:hint="eastAsia" w:ascii="宋体" w:hAnsi="宋体"/>
          <w:color w:val="auto"/>
          <w:szCs w:val="21"/>
        </w:rPr>
        <w:t>投标人全称：（盖章或签字）</w:t>
      </w:r>
    </w:p>
    <w:p w14:paraId="0DE18D1E">
      <w:pPr>
        <w:spacing w:line="560" w:lineRule="exact"/>
        <w:rPr>
          <w:rFonts w:ascii="宋体" w:hAnsi="宋体"/>
          <w:color w:val="auto"/>
          <w:szCs w:val="21"/>
        </w:rPr>
      </w:pPr>
      <w:r>
        <w:rPr>
          <w:rFonts w:hint="eastAsia" w:ascii="宋体" w:hAnsi="宋体"/>
          <w:color w:val="auto"/>
          <w:szCs w:val="21"/>
        </w:rPr>
        <w:t>授权代表签字：</w:t>
      </w:r>
    </w:p>
    <w:p w14:paraId="658CB661">
      <w:pPr>
        <w:spacing w:line="560" w:lineRule="exact"/>
        <w:rPr>
          <w:rFonts w:ascii="宋体" w:hAnsi="宋体"/>
          <w:color w:val="auto"/>
          <w:szCs w:val="21"/>
        </w:rPr>
      </w:pPr>
      <w:r>
        <w:rPr>
          <w:rFonts w:hint="eastAsia" w:ascii="宋体" w:hAnsi="宋体"/>
          <w:color w:val="auto"/>
          <w:szCs w:val="21"/>
        </w:rPr>
        <w:t>日  期：</w:t>
      </w:r>
    </w:p>
    <w:p w14:paraId="68B49B25">
      <w:pPr>
        <w:spacing w:line="560" w:lineRule="exact"/>
        <w:rPr>
          <w:rFonts w:ascii="宋体" w:hAnsi="宋体"/>
          <w:color w:val="auto"/>
          <w:szCs w:val="21"/>
        </w:rPr>
      </w:pPr>
      <w:r>
        <w:rPr>
          <w:rFonts w:hint="eastAsia" w:ascii="宋体" w:hAnsi="宋体"/>
          <w:color w:val="auto"/>
          <w:szCs w:val="21"/>
        </w:rPr>
        <w:t xml:space="preserve">说明：1、不得填报选择性报价方案； </w:t>
      </w:r>
    </w:p>
    <w:p w14:paraId="010E7B6B">
      <w:pPr>
        <w:spacing w:line="560" w:lineRule="exact"/>
        <w:ind w:firstLine="630" w:firstLineChars="300"/>
        <w:rPr>
          <w:rFonts w:ascii="宋体" w:hAnsi="宋体"/>
          <w:color w:val="auto"/>
          <w:szCs w:val="21"/>
        </w:rPr>
      </w:pPr>
      <w:r>
        <w:rPr>
          <w:rFonts w:hint="eastAsia" w:ascii="宋体" w:hAnsi="宋体"/>
          <w:color w:val="auto"/>
          <w:szCs w:val="21"/>
        </w:rPr>
        <w:t>2、此表一式两份，按招标文件要求封装，装入正本袋中。</w:t>
      </w:r>
    </w:p>
    <w:p w14:paraId="32319FB5">
      <w:pPr>
        <w:spacing w:line="560" w:lineRule="exact"/>
        <w:ind w:firstLine="630" w:firstLineChars="300"/>
        <w:rPr>
          <w:rFonts w:ascii="宋体" w:hAnsi="宋体"/>
          <w:color w:val="auto"/>
          <w:szCs w:val="21"/>
        </w:rPr>
      </w:pPr>
      <w:r>
        <w:rPr>
          <w:rFonts w:hint="eastAsia" w:ascii="宋体" w:hAnsi="宋体"/>
          <w:color w:val="auto"/>
          <w:szCs w:val="21"/>
        </w:rPr>
        <w:t>3、如因投标人填写有误，导致无法唱标，责任由投标人自负。</w:t>
      </w:r>
    </w:p>
    <w:p w14:paraId="72BEEE77">
      <w:pPr>
        <w:spacing w:line="560" w:lineRule="exact"/>
        <w:ind w:firstLine="630" w:firstLineChars="300"/>
        <w:rPr>
          <w:rFonts w:ascii="宋体" w:hAnsi="宋体"/>
          <w:color w:val="auto"/>
          <w:szCs w:val="21"/>
        </w:rPr>
      </w:pPr>
      <w:r>
        <w:rPr>
          <w:rFonts w:hint="eastAsia" w:ascii="宋体" w:hAnsi="宋体"/>
          <w:color w:val="auto"/>
          <w:szCs w:val="21"/>
        </w:rPr>
        <w:t>4、本报价含开13%增值税（开具专用票）税费及运费、装卸费、安装调试费以及相关技术培训服务费用。</w:t>
      </w:r>
    </w:p>
    <w:p w14:paraId="1193EDA9">
      <w:pPr>
        <w:spacing w:line="560" w:lineRule="exact"/>
        <w:ind w:firstLine="630" w:firstLineChars="300"/>
        <w:rPr>
          <w:rFonts w:ascii="宋体" w:hAnsi="宋体"/>
          <w:color w:val="auto"/>
          <w:szCs w:val="21"/>
        </w:rPr>
      </w:pPr>
    </w:p>
    <w:p w14:paraId="729A7E3F">
      <w:pPr>
        <w:spacing w:line="360" w:lineRule="exact"/>
        <w:jc w:val="center"/>
        <w:rPr>
          <w:rFonts w:ascii="黑体" w:eastAsia="黑体"/>
          <w:color w:val="auto"/>
          <w:sz w:val="32"/>
          <w:szCs w:val="32"/>
        </w:rPr>
      </w:pPr>
      <w:r>
        <w:rPr>
          <w:rFonts w:hint="eastAsia" w:ascii="楷体_GB2312" w:eastAsia="楷体_GB2312"/>
          <w:b/>
          <w:color w:val="auto"/>
          <w:szCs w:val="21"/>
        </w:rPr>
        <w:br w:type="page"/>
      </w:r>
      <w:r>
        <w:rPr>
          <w:rFonts w:hint="eastAsia" w:ascii="黑体" w:eastAsia="黑体"/>
          <w:color w:val="auto"/>
          <w:sz w:val="32"/>
          <w:szCs w:val="32"/>
        </w:rPr>
        <w:t>3、投标价格清单</w:t>
      </w:r>
    </w:p>
    <w:p w14:paraId="762E487F">
      <w:pPr>
        <w:pStyle w:val="4"/>
        <w:ind w:left="720"/>
        <w:rPr>
          <w:rFonts w:eastAsia="宋体"/>
          <w:color w:val="auto"/>
        </w:rPr>
      </w:pPr>
    </w:p>
    <w:tbl>
      <w:tblPr>
        <w:tblStyle w:val="11"/>
        <w:tblW w:w="97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552"/>
        <w:gridCol w:w="697"/>
        <w:gridCol w:w="862"/>
        <w:gridCol w:w="1188"/>
        <w:gridCol w:w="1075"/>
        <w:gridCol w:w="999"/>
        <w:gridCol w:w="1234"/>
      </w:tblGrid>
      <w:tr w14:paraId="47A7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149" w:type="dxa"/>
            <w:noWrap/>
            <w:vAlign w:val="center"/>
          </w:tcPr>
          <w:p w14:paraId="226CDCF1">
            <w:pPr>
              <w:widowControl/>
              <w:jc w:val="center"/>
              <w:textAlignment w:val="center"/>
              <w:rPr>
                <w:rFonts w:ascii="宋体" w:hAnsi="宋体" w:cs="宋体"/>
                <w:color w:val="auto"/>
                <w:sz w:val="24"/>
              </w:rPr>
            </w:pPr>
            <w:r>
              <w:rPr>
                <w:rFonts w:hint="eastAsia" w:ascii="宋体" w:hAnsi="宋体" w:cs="宋体"/>
                <w:color w:val="auto"/>
                <w:kern w:val="0"/>
                <w:sz w:val="24"/>
              </w:rPr>
              <w:t>名称</w:t>
            </w:r>
          </w:p>
        </w:tc>
        <w:tc>
          <w:tcPr>
            <w:tcW w:w="2552" w:type="dxa"/>
            <w:noWrap/>
            <w:vAlign w:val="center"/>
          </w:tcPr>
          <w:p w14:paraId="5D0B90E7">
            <w:pPr>
              <w:widowControl/>
              <w:jc w:val="center"/>
              <w:textAlignment w:val="center"/>
              <w:rPr>
                <w:rFonts w:ascii="宋体" w:hAnsi="宋体" w:cs="宋体"/>
                <w:color w:val="auto"/>
                <w:kern w:val="0"/>
                <w:sz w:val="24"/>
              </w:rPr>
            </w:pPr>
            <w:r>
              <w:rPr>
                <w:rFonts w:hint="eastAsia" w:ascii="宋体" w:hAnsi="宋体" w:cs="宋体"/>
                <w:color w:val="auto"/>
                <w:kern w:val="0"/>
                <w:sz w:val="24"/>
              </w:rPr>
              <w:t>型号规格</w:t>
            </w:r>
          </w:p>
        </w:tc>
        <w:tc>
          <w:tcPr>
            <w:tcW w:w="697" w:type="dxa"/>
            <w:noWrap/>
            <w:vAlign w:val="center"/>
          </w:tcPr>
          <w:p w14:paraId="43E45B3A">
            <w:pPr>
              <w:widowControl/>
              <w:jc w:val="center"/>
              <w:textAlignment w:val="center"/>
              <w:rPr>
                <w:rFonts w:ascii="宋体" w:hAnsi="宋体" w:cs="宋体"/>
                <w:color w:val="auto"/>
                <w:kern w:val="0"/>
                <w:sz w:val="24"/>
              </w:rPr>
            </w:pPr>
            <w:r>
              <w:rPr>
                <w:rFonts w:hint="eastAsia" w:ascii="宋体" w:hAnsi="宋体" w:cs="宋体"/>
                <w:color w:val="auto"/>
                <w:kern w:val="0"/>
                <w:sz w:val="24"/>
              </w:rPr>
              <w:t>数量</w:t>
            </w:r>
          </w:p>
        </w:tc>
        <w:tc>
          <w:tcPr>
            <w:tcW w:w="862" w:type="dxa"/>
            <w:noWrap/>
            <w:vAlign w:val="center"/>
          </w:tcPr>
          <w:p w14:paraId="21BF885F">
            <w:pPr>
              <w:widowControl/>
              <w:jc w:val="center"/>
              <w:textAlignment w:val="center"/>
              <w:rPr>
                <w:rFonts w:ascii="宋体" w:hAnsi="宋体" w:cs="宋体"/>
                <w:color w:val="auto"/>
                <w:kern w:val="0"/>
                <w:sz w:val="24"/>
              </w:rPr>
            </w:pPr>
            <w:r>
              <w:rPr>
                <w:rFonts w:hint="eastAsia" w:ascii="宋体" w:hAnsi="宋体" w:cs="宋体"/>
                <w:color w:val="auto"/>
                <w:kern w:val="0"/>
                <w:sz w:val="24"/>
              </w:rPr>
              <w:t>单价 (元）</w:t>
            </w:r>
          </w:p>
        </w:tc>
        <w:tc>
          <w:tcPr>
            <w:tcW w:w="1188" w:type="dxa"/>
            <w:noWrap/>
            <w:vAlign w:val="center"/>
          </w:tcPr>
          <w:p w14:paraId="2DE65295">
            <w:pPr>
              <w:widowControl/>
              <w:jc w:val="center"/>
              <w:textAlignment w:val="center"/>
              <w:rPr>
                <w:rFonts w:ascii="宋体" w:hAnsi="宋体" w:cs="宋体"/>
                <w:color w:val="auto"/>
                <w:sz w:val="24"/>
              </w:rPr>
            </w:pPr>
            <w:r>
              <w:rPr>
                <w:rFonts w:hint="eastAsia" w:ascii="宋体" w:hAnsi="宋体" w:cs="宋体"/>
                <w:color w:val="auto"/>
                <w:sz w:val="24"/>
              </w:rPr>
              <w:t>总 价</w:t>
            </w:r>
          </w:p>
          <w:p w14:paraId="5A162F8D">
            <w:pPr>
              <w:widowControl/>
              <w:jc w:val="center"/>
              <w:textAlignment w:val="center"/>
              <w:rPr>
                <w:rFonts w:ascii="宋体" w:hAnsi="宋体" w:cs="宋体"/>
                <w:color w:val="auto"/>
                <w:sz w:val="24"/>
              </w:rPr>
            </w:pPr>
            <w:r>
              <w:rPr>
                <w:color w:val="auto"/>
                <w:sz w:val="24"/>
              </w:rPr>
              <w:t>（</w:t>
            </w:r>
            <w:r>
              <w:rPr>
                <w:rFonts w:hint="eastAsia"/>
                <w:color w:val="auto"/>
                <w:sz w:val="24"/>
              </w:rPr>
              <w:t>元</w:t>
            </w:r>
            <w:r>
              <w:rPr>
                <w:color w:val="auto"/>
                <w:sz w:val="24"/>
              </w:rPr>
              <w:t>）</w:t>
            </w:r>
          </w:p>
        </w:tc>
        <w:tc>
          <w:tcPr>
            <w:tcW w:w="1075" w:type="dxa"/>
            <w:noWrap/>
            <w:vAlign w:val="center"/>
          </w:tcPr>
          <w:p w14:paraId="70E2984B">
            <w:pPr>
              <w:widowControl/>
              <w:jc w:val="center"/>
              <w:textAlignment w:val="center"/>
              <w:rPr>
                <w:rFonts w:ascii="宋体" w:hAnsi="宋体" w:cs="宋体"/>
                <w:color w:val="auto"/>
                <w:kern w:val="0"/>
                <w:sz w:val="24"/>
              </w:rPr>
            </w:pPr>
            <w:r>
              <w:rPr>
                <w:rFonts w:hint="eastAsia" w:ascii="宋体" w:hAnsi="宋体" w:cs="宋体"/>
                <w:color w:val="auto"/>
                <w:kern w:val="0"/>
                <w:sz w:val="24"/>
              </w:rPr>
              <w:t>品牌</w:t>
            </w:r>
          </w:p>
        </w:tc>
        <w:tc>
          <w:tcPr>
            <w:tcW w:w="999" w:type="dxa"/>
            <w:noWrap/>
            <w:vAlign w:val="center"/>
          </w:tcPr>
          <w:p w14:paraId="79A9ED89">
            <w:pPr>
              <w:widowControl/>
              <w:jc w:val="center"/>
              <w:textAlignment w:val="center"/>
              <w:rPr>
                <w:rFonts w:ascii="宋体" w:hAnsi="宋体" w:cs="宋体"/>
                <w:color w:val="auto"/>
                <w:sz w:val="24"/>
              </w:rPr>
            </w:pPr>
            <w:r>
              <w:rPr>
                <w:rFonts w:hint="eastAsia" w:ascii="宋体" w:hAnsi="宋体" w:cs="宋体"/>
                <w:color w:val="auto"/>
                <w:kern w:val="0"/>
                <w:sz w:val="24"/>
              </w:rPr>
              <w:t>生产 厂家</w:t>
            </w:r>
          </w:p>
        </w:tc>
        <w:tc>
          <w:tcPr>
            <w:tcW w:w="1234" w:type="dxa"/>
            <w:noWrap/>
            <w:vAlign w:val="center"/>
          </w:tcPr>
          <w:p w14:paraId="7B45BB8E">
            <w:pPr>
              <w:widowControl/>
              <w:jc w:val="center"/>
              <w:textAlignment w:val="center"/>
              <w:rPr>
                <w:rFonts w:ascii="宋体" w:hAnsi="宋体" w:cs="宋体"/>
                <w:color w:val="auto"/>
                <w:sz w:val="24"/>
              </w:rPr>
            </w:pPr>
            <w:r>
              <w:rPr>
                <w:rFonts w:hint="eastAsia" w:ascii="宋体" w:hAnsi="宋体" w:cs="宋体"/>
                <w:color w:val="auto"/>
                <w:kern w:val="0"/>
                <w:sz w:val="24"/>
              </w:rPr>
              <w:t>备注</w:t>
            </w:r>
          </w:p>
        </w:tc>
      </w:tr>
      <w:tr w14:paraId="2DDD1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14:paraId="7DA164B5">
            <w:pPr>
              <w:widowControl/>
              <w:jc w:val="center"/>
              <w:textAlignment w:val="center"/>
              <w:rPr>
                <w:rFonts w:ascii="宋体" w:hAnsi="宋体" w:cs="宋体"/>
                <w:color w:val="auto"/>
                <w:kern w:val="0"/>
                <w:sz w:val="24"/>
              </w:rPr>
            </w:pPr>
          </w:p>
        </w:tc>
        <w:tc>
          <w:tcPr>
            <w:tcW w:w="2552" w:type="dxa"/>
            <w:noWrap/>
            <w:vAlign w:val="center"/>
          </w:tcPr>
          <w:p w14:paraId="63809EDA">
            <w:pPr>
              <w:widowControl/>
              <w:jc w:val="center"/>
              <w:textAlignment w:val="center"/>
              <w:rPr>
                <w:rFonts w:ascii="宋体" w:hAnsi="宋体" w:cs="宋体"/>
                <w:color w:val="auto"/>
                <w:kern w:val="0"/>
                <w:sz w:val="24"/>
              </w:rPr>
            </w:pPr>
          </w:p>
        </w:tc>
        <w:tc>
          <w:tcPr>
            <w:tcW w:w="697" w:type="dxa"/>
            <w:noWrap/>
            <w:vAlign w:val="center"/>
          </w:tcPr>
          <w:p w14:paraId="0CBE5823">
            <w:pPr>
              <w:widowControl/>
              <w:jc w:val="center"/>
              <w:textAlignment w:val="center"/>
              <w:rPr>
                <w:rFonts w:ascii="宋体" w:hAnsi="宋体" w:cs="宋体"/>
                <w:color w:val="auto"/>
                <w:kern w:val="0"/>
                <w:sz w:val="24"/>
              </w:rPr>
            </w:pPr>
          </w:p>
        </w:tc>
        <w:tc>
          <w:tcPr>
            <w:tcW w:w="862" w:type="dxa"/>
            <w:noWrap/>
            <w:vAlign w:val="center"/>
          </w:tcPr>
          <w:p w14:paraId="1937AEF7">
            <w:pPr>
              <w:widowControl/>
              <w:jc w:val="center"/>
              <w:textAlignment w:val="center"/>
              <w:rPr>
                <w:rFonts w:ascii="宋体" w:hAnsi="宋体" w:cs="宋体"/>
                <w:color w:val="auto"/>
                <w:kern w:val="0"/>
                <w:sz w:val="24"/>
              </w:rPr>
            </w:pPr>
          </w:p>
        </w:tc>
        <w:tc>
          <w:tcPr>
            <w:tcW w:w="1188" w:type="dxa"/>
            <w:noWrap/>
            <w:vAlign w:val="center"/>
          </w:tcPr>
          <w:p w14:paraId="304EF414">
            <w:pPr>
              <w:widowControl/>
              <w:jc w:val="center"/>
              <w:textAlignment w:val="center"/>
              <w:rPr>
                <w:rFonts w:ascii="宋体" w:hAnsi="宋体" w:cs="宋体"/>
                <w:color w:val="auto"/>
                <w:sz w:val="24"/>
              </w:rPr>
            </w:pPr>
          </w:p>
        </w:tc>
        <w:tc>
          <w:tcPr>
            <w:tcW w:w="1075" w:type="dxa"/>
            <w:noWrap/>
            <w:vAlign w:val="center"/>
          </w:tcPr>
          <w:p w14:paraId="7B845530">
            <w:pPr>
              <w:widowControl/>
              <w:jc w:val="center"/>
              <w:textAlignment w:val="center"/>
              <w:rPr>
                <w:rFonts w:ascii="宋体" w:hAnsi="宋体" w:cs="宋体"/>
                <w:color w:val="auto"/>
                <w:kern w:val="0"/>
                <w:sz w:val="24"/>
              </w:rPr>
            </w:pPr>
          </w:p>
        </w:tc>
        <w:tc>
          <w:tcPr>
            <w:tcW w:w="999" w:type="dxa"/>
            <w:noWrap/>
            <w:vAlign w:val="center"/>
          </w:tcPr>
          <w:p w14:paraId="7BC0D19B">
            <w:pPr>
              <w:widowControl/>
              <w:jc w:val="center"/>
              <w:textAlignment w:val="center"/>
              <w:rPr>
                <w:rFonts w:ascii="宋体" w:hAnsi="宋体" w:cs="宋体"/>
                <w:color w:val="auto"/>
                <w:kern w:val="0"/>
                <w:sz w:val="24"/>
              </w:rPr>
            </w:pPr>
          </w:p>
        </w:tc>
        <w:tc>
          <w:tcPr>
            <w:tcW w:w="1234" w:type="dxa"/>
            <w:noWrap/>
            <w:vAlign w:val="center"/>
          </w:tcPr>
          <w:p w14:paraId="3EB5299C">
            <w:pPr>
              <w:widowControl/>
              <w:jc w:val="center"/>
              <w:textAlignment w:val="center"/>
              <w:rPr>
                <w:rFonts w:ascii="宋体" w:hAnsi="宋体" w:cs="宋体"/>
                <w:color w:val="auto"/>
                <w:kern w:val="0"/>
                <w:sz w:val="24"/>
              </w:rPr>
            </w:pPr>
          </w:p>
        </w:tc>
      </w:tr>
      <w:tr w14:paraId="473C6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14:paraId="16607B4B">
            <w:pPr>
              <w:widowControl/>
              <w:jc w:val="center"/>
              <w:textAlignment w:val="center"/>
              <w:rPr>
                <w:rFonts w:ascii="宋体" w:hAnsi="宋体" w:cs="宋体"/>
                <w:color w:val="auto"/>
                <w:kern w:val="0"/>
                <w:sz w:val="24"/>
              </w:rPr>
            </w:pPr>
          </w:p>
        </w:tc>
        <w:tc>
          <w:tcPr>
            <w:tcW w:w="2552" w:type="dxa"/>
            <w:noWrap/>
            <w:vAlign w:val="center"/>
          </w:tcPr>
          <w:p w14:paraId="69DAA535">
            <w:pPr>
              <w:widowControl/>
              <w:jc w:val="center"/>
              <w:textAlignment w:val="center"/>
              <w:rPr>
                <w:rFonts w:ascii="宋体" w:hAnsi="宋体" w:cs="宋体"/>
                <w:color w:val="auto"/>
                <w:kern w:val="0"/>
                <w:sz w:val="24"/>
              </w:rPr>
            </w:pPr>
          </w:p>
        </w:tc>
        <w:tc>
          <w:tcPr>
            <w:tcW w:w="697" w:type="dxa"/>
            <w:noWrap/>
            <w:vAlign w:val="center"/>
          </w:tcPr>
          <w:p w14:paraId="22E73346">
            <w:pPr>
              <w:widowControl/>
              <w:jc w:val="center"/>
              <w:textAlignment w:val="center"/>
              <w:rPr>
                <w:rFonts w:ascii="宋体" w:hAnsi="宋体" w:cs="宋体"/>
                <w:color w:val="auto"/>
                <w:kern w:val="0"/>
                <w:sz w:val="24"/>
              </w:rPr>
            </w:pPr>
          </w:p>
        </w:tc>
        <w:tc>
          <w:tcPr>
            <w:tcW w:w="862" w:type="dxa"/>
            <w:noWrap/>
            <w:vAlign w:val="center"/>
          </w:tcPr>
          <w:p w14:paraId="11089687">
            <w:pPr>
              <w:widowControl/>
              <w:jc w:val="center"/>
              <w:textAlignment w:val="center"/>
              <w:rPr>
                <w:rFonts w:ascii="宋体" w:hAnsi="宋体" w:cs="宋体"/>
                <w:color w:val="auto"/>
                <w:kern w:val="0"/>
                <w:sz w:val="24"/>
              </w:rPr>
            </w:pPr>
          </w:p>
        </w:tc>
        <w:tc>
          <w:tcPr>
            <w:tcW w:w="1188" w:type="dxa"/>
            <w:noWrap/>
            <w:vAlign w:val="center"/>
          </w:tcPr>
          <w:p w14:paraId="675284FD">
            <w:pPr>
              <w:widowControl/>
              <w:jc w:val="center"/>
              <w:textAlignment w:val="center"/>
              <w:rPr>
                <w:rFonts w:ascii="宋体" w:hAnsi="宋体" w:cs="宋体"/>
                <w:color w:val="auto"/>
                <w:sz w:val="24"/>
              </w:rPr>
            </w:pPr>
          </w:p>
        </w:tc>
        <w:tc>
          <w:tcPr>
            <w:tcW w:w="1075" w:type="dxa"/>
            <w:noWrap/>
            <w:vAlign w:val="center"/>
          </w:tcPr>
          <w:p w14:paraId="60E53C15">
            <w:pPr>
              <w:widowControl/>
              <w:jc w:val="center"/>
              <w:textAlignment w:val="center"/>
              <w:rPr>
                <w:rFonts w:ascii="宋体" w:hAnsi="宋体" w:cs="宋体"/>
                <w:color w:val="auto"/>
                <w:kern w:val="0"/>
                <w:sz w:val="24"/>
              </w:rPr>
            </w:pPr>
          </w:p>
        </w:tc>
        <w:tc>
          <w:tcPr>
            <w:tcW w:w="999" w:type="dxa"/>
            <w:noWrap/>
            <w:vAlign w:val="center"/>
          </w:tcPr>
          <w:p w14:paraId="43BC50A7">
            <w:pPr>
              <w:widowControl/>
              <w:jc w:val="center"/>
              <w:textAlignment w:val="center"/>
              <w:rPr>
                <w:rFonts w:ascii="宋体" w:hAnsi="宋体" w:cs="宋体"/>
                <w:color w:val="auto"/>
                <w:kern w:val="0"/>
                <w:sz w:val="24"/>
              </w:rPr>
            </w:pPr>
          </w:p>
        </w:tc>
        <w:tc>
          <w:tcPr>
            <w:tcW w:w="1234" w:type="dxa"/>
            <w:noWrap/>
            <w:vAlign w:val="center"/>
          </w:tcPr>
          <w:p w14:paraId="0150E49F">
            <w:pPr>
              <w:widowControl/>
              <w:jc w:val="center"/>
              <w:textAlignment w:val="center"/>
              <w:rPr>
                <w:rFonts w:ascii="宋体" w:hAnsi="宋体" w:cs="宋体"/>
                <w:color w:val="auto"/>
                <w:kern w:val="0"/>
                <w:sz w:val="24"/>
              </w:rPr>
            </w:pPr>
          </w:p>
        </w:tc>
      </w:tr>
      <w:tr w14:paraId="632CF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14:paraId="2ACFDBB8">
            <w:pPr>
              <w:widowControl/>
              <w:jc w:val="center"/>
              <w:textAlignment w:val="center"/>
              <w:rPr>
                <w:rFonts w:ascii="宋体" w:hAnsi="宋体" w:cs="宋体"/>
                <w:color w:val="auto"/>
                <w:kern w:val="0"/>
                <w:sz w:val="24"/>
              </w:rPr>
            </w:pPr>
          </w:p>
        </w:tc>
        <w:tc>
          <w:tcPr>
            <w:tcW w:w="2552" w:type="dxa"/>
            <w:noWrap/>
            <w:vAlign w:val="center"/>
          </w:tcPr>
          <w:p w14:paraId="6EEFFA1C">
            <w:pPr>
              <w:widowControl/>
              <w:jc w:val="center"/>
              <w:textAlignment w:val="center"/>
              <w:rPr>
                <w:rFonts w:ascii="宋体" w:hAnsi="宋体" w:cs="宋体"/>
                <w:color w:val="auto"/>
                <w:kern w:val="0"/>
                <w:sz w:val="24"/>
              </w:rPr>
            </w:pPr>
          </w:p>
        </w:tc>
        <w:tc>
          <w:tcPr>
            <w:tcW w:w="697" w:type="dxa"/>
            <w:noWrap/>
            <w:vAlign w:val="center"/>
          </w:tcPr>
          <w:p w14:paraId="476A6AE6">
            <w:pPr>
              <w:widowControl/>
              <w:jc w:val="center"/>
              <w:textAlignment w:val="center"/>
              <w:rPr>
                <w:rFonts w:ascii="宋体" w:hAnsi="宋体" w:cs="宋体"/>
                <w:color w:val="auto"/>
                <w:kern w:val="0"/>
                <w:sz w:val="24"/>
              </w:rPr>
            </w:pPr>
          </w:p>
        </w:tc>
        <w:tc>
          <w:tcPr>
            <w:tcW w:w="862" w:type="dxa"/>
            <w:noWrap/>
            <w:vAlign w:val="center"/>
          </w:tcPr>
          <w:p w14:paraId="7BA9080E">
            <w:pPr>
              <w:widowControl/>
              <w:jc w:val="center"/>
              <w:textAlignment w:val="center"/>
              <w:rPr>
                <w:rFonts w:ascii="宋体" w:hAnsi="宋体" w:cs="宋体"/>
                <w:color w:val="auto"/>
                <w:kern w:val="0"/>
                <w:sz w:val="24"/>
              </w:rPr>
            </w:pPr>
          </w:p>
        </w:tc>
        <w:tc>
          <w:tcPr>
            <w:tcW w:w="1188" w:type="dxa"/>
            <w:noWrap/>
            <w:vAlign w:val="center"/>
          </w:tcPr>
          <w:p w14:paraId="79DAF660">
            <w:pPr>
              <w:widowControl/>
              <w:jc w:val="center"/>
              <w:textAlignment w:val="center"/>
              <w:rPr>
                <w:rFonts w:ascii="宋体" w:hAnsi="宋体" w:cs="宋体"/>
                <w:color w:val="auto"/>
                <w:sz w:val="24"/>
              </w:rPr>
            </w:pPr>
          </w:p>
        </w:tc>
        <w:tc>
          <w:tcPr>
            <w:tcW w:w="1075" w:type="dxa"/>
            <w:noWrap/>
            <w:vAlign w:val="center"/>
          </w:tcPr>
          <w:p w14:paraId="6B9CB1AD">
            <w:pPr>
              <w:widowControl/>
              <w:jc w:val="center"/>
              <w:textAlignment w:val="center"/>
              <w:rPr>
                <w:rFonts w:ascii="宋体" w:hAnsi="宋体" w:cs="宋体"/>
                <w:color w:val="auto"/>
                <w:kern w:val="0"/>
                <w:sz w:val="24"/>
              </w:rPr>
            </w:pPr>
          </w:p>
        </w:tc>
        <w:tc>
          <w:tcPr>
            <w:tcW w:w="999" w:type="dxa"/>
            <w:noWrap/>
            <w:vAlign w:val="center"/>
          </w:tcPr>
          <w:p w14:paraId="514375E8">
            <w:pPr>
              <w:widowControl/>
              <w:jc w:val="center"/>
              <w:textAlignment w:val="center"/>
              <w:rPr>
                <w:rFonts w:ascii="宋体" w:hAnsi="宋体" w:cs="宋体"/>
                <w:color w:val="auto"/>
                <w:kern w:val="0"/>
                <w:sz w:val="24"/>
              </w:rPr>
            </w:pPr>
          </w:p>
        </w:tc>
        <w:tc>
          <w:tcPr>
            <w:tcW w:w="1234" w:type="dxa"/>
            <w:noWrap/>
            <w:vAlign w:val="center"/>
          </w:tcPr>
          <w:p w14:paraId="16739929">
            <w:pPr>
              <w:widowControl/>
              <w:jc w:val="center"/>
              <w:textAlignment w:val="center"/>
              <w:rPr>
                <w:rFonts w:ascii="宋体" w:hAnsi="宋体" w:cs="宋体"/>
                <w:color w:val="auto"/>
                <w:kern w:val="0"/>
                <w:sz w:val="24"/>
              </w:rPr>
            </w:pPr>
          </w:p>
        </w:tc>
      </w:tr>
      <w:tr w14:paraId="65F33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149" w:type="dxa"/>
            <w:noWrap/>
            <w:vAlign w:val="center"/>
          </w:tcPr>
          <w:p w14:paraId="24664963">
            <w:pPr>
              <w:widowControl/>
              <w:jc w:val="center"/>
              <w:textAlignment w:val="center"/>
              <w:rPr>
                <w:rFonts w:ascii="宋体" w:hAnsi="宋体" w:cs="宋体"/>
                <w:color w:val="auto"/>
                <w:kern w:val="0"/>
                <w:sz w:val="24"/>
              </w:rPr>
            </w:pPr>
          </w:p>
        </w:tc>
        <w:tc>
          <w:tcPr>
            <w:tcW w:w="2552" w:type="dxa"/>
            <w:noWrap/>
            <w:vAlign w:val="center"/>
          </w:tcPr>
          <w:p w14:paraId="752DAE82">
            <w:pPr>
              <w:widowControl/>
              <w:jc w:val="center"/>
              <w:textAlignment w:val="center"/>
              <w:rPr>
                <w:rFonts w:ascii="宋体" w:hAnsi="宋体" w:cs="宋体"/>
                <w:color w:val="auto"/>
                <w:kern w:val="0"/>
                <w:sz w:val="24"/>
              </w:rPr>
            </w:pPr>
          </w:p>
        </w:tc>
        <w:tc>
          <w:tcPr>
            <w:tcW w:w="697" w:type="dxa"/>
            <w:noWrap/>
            <w:vAlign w:val="center"/>
          </w:tcPr>
          <w:p w14:paraId="647562AB">
            <w:pPr>
              <w:widowControl/>
              <w:jc w:val="center"/>
              <w:textAlignment w:val="center"/>
              <w:rPr>
                <w:rFonts w:ascii="宋体" w:hAnsi="宋体" w:cs="宋体"/>
                <w:color w:val="auto"/>
                <w:kern w:val="0"/>
                <w:sz w:val="24"/>
              </w:rPr>
            </w:pPr>
          </w:p>
        </w:tc>
        <w:tc>
          <w:tcPr>
            <w:tcW w:w="862" w:type="dxa"/>
            <w:noWrap/>
            <w:vAlign w:val="center"/>
          </w:tcPr>
          <w:p w14:paraId="5958D8B6">
            <w:pPr>
              <w:widowControl/>
              <w:jc w:val="center"/>
              <w:textAlignment w:val="center"/>
              <w:rPr>
                <w:rFonts w:ascii="宋体" w:hAnsi="宋体" w:cs="宋体"/>
                <w:color w:val="auto"/>
                <w:kern w:val="0"/>
                <w:sz w:val="24"/>
              </w:rPr>
            </w:pPr>
          </w:p>
        </w:tc>
        <w:tc>
          <w:tcPr>
            <w:tcW w:w="1188" w:type="dxa"/>
            <w:noWrap/>
            <w:vAlign w:val="center"/>
          </w:tcPr>
          <w:p w14:paraId="21CFB50B">
            <w:pPr>
              <w:widowControl/>
              <w:jc w:val="center"/>
              <w:textAlignment w:val="center"/>
              <w:rPr>
                <w:rFonts w:ascii="宋体" w:hAnsi="宋体" w:cs="宋体"/>
                <w:color w:val="auto"/>
                <w:sz w:val="24"/>
              </w:rPr>
            </w:pPr>
          </w:p>
        </w:tc>
        <w:tc>
          <w:tcPr>
            <w:tcW w:w="1075" w:type="dxa"/>
            <w:noWrap/>
            <w:vAlign w:val="center"/>
          </w:tcPr>
          <w:p w14:paraId="02E07AFC">
            <w:pPr>
              <w:widowControl/>
              <w:jc w:val="center"/>
              <w:textAlignment w:val="center"/>
              <w:rPr>
                <w:rFonts w:ascii="宋体" w:hAnsi="宋体" w:cs="宋体"/>
                <w:color w:val="auto"/>
                <w:kern w:val="0"/>
                <w:sz w:val="24"/>
              </w:rPr>
            </w:pPr>
          </w:p>
        </w:tc>
        <w:tc>
          <w:tcPr>
            <w:tcW w:w="999" w:type="dxa"/>
            <w:noWrap/>
            <w:vAlign w:val="center"/>
          </w:tcPr>
          <w:p w14:paraId="684A8C6F">
            <w:pPr>
              <w:widowControl/>
              <w:jc w:val="center"/>
              <w:textAlignment w:val="center"/>
              <w:rPr>
                <w:rFonts w:ascii="宋体" w:hAnsi="宋体" w:cs="宋体"/>
                <w:color w:val="auto"/>
                <w:kern w:val="0"/>
                <w:sz w:val="24"/>
              </w:rPr>
            </w:pPr>
          </w:p>
        </w:tc>
        <w:tc>
          <w:tcPr>
            <w:tcW w:w="1234" w:type="dxa"/>
            <w:noWrap/>
            <w:vAlign w:val="center"/>
          </w:tcPr>
          <w:p w14:paraId="0AD4D35F">
            <w:pPr>
              <w:widowControl/>
              <w:jc w:val="center"/>
              <w:textAlignment w:val="center"/>
              <w:rPr>
                <w:rFonts w:ascii="宋体" w:hAnsi="宋体" w:cs="宋体"/>
                <w:color w:val="auto"/>
                <w:kern w:val="0"/>
                <w:sz w:val="24"/>
              </w:rPr>
            </w:pPr>
          </w:p>
        </w:tc>
      </w:tr>
      <w:tr w14:paraId="68429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701" w:type="dxa"/>
            <w:gridSpan w:val="2"/>
            <w:noWrap/>
            <w:vAlign w:val="center"/>
          </w:tcPr>
          <w:p w14:paraId="4C0388F1">
            <w:pPr>
              <w:jc w:val="center"/>
              <w:rPr>
                <w:rFonts w:ascii="宋体" w:hAnsi="宋体" w:cs="宋体"/>
                <w:color w:val="auto"/>
                <w:szCs w:val="21"/>
              </w:rPr>
            </w:pPr>
            <w:r>
              <w:rPr>
                <w:rFonts w:hint="eastAsia" w:ascii="宋体" w:hAnsi="宋体" w:cs="宋体"/>
                <w:color w:val="auto"/>
                <w:szCs w:val="21"/>
              </w:rPr>
              <w:t>合计总价</w:t>
            </w:r>
          </w:p>
        </w:tc>
        <w:tc>
          <w:tcPr>
            <w:tcW w:w="2747" w:type="dxa"/>
            <w:gridSpan w:val="3"/>
            <w:noWrap/>
            <w:vAlign w:val="center"/>
          </w:tcPr>
          <w:p w14:paraId="564D6537">
            <w:pPr>
              <w:rPr>
                <w:rFonts w:ascii="宋体" w:hAnsi="宋体" w:cs="宋体"/>
                <w:color w:val="auto"/>
                <w:szCs w:val="21"/>
              </w:rPr>
            </w:pPr>
            <w:r>
              <w:rPr>
                <w:rFonts w:hint="eastAsia" w:ascii="宋体" w:hAnsi="宋体" w:cs="宋体"/>
                <w:color w:val="auto"/>
                <w:szCs w:val="21"/>
              </w:rPr>
              <w:t>￥：</w:t>
            </w:r>
          </w:p>
        </w:tc>
        <w:tc>
          <w:tcPr>
            <w:tcW w:w="3308" w:type="dxa"/>
            <w:gridSpan w:val="3"/>
            <w:noWrap/>
            <w:vAlign w:val="center"/>
          </w:tcPr>
          <w:p w14:paraId="245F5114">
            <w:pPr>
              <w:rPr>
                <w:rFonts w:ascii="宋体" w:hAnsi="宋体" w:cs="宋体"/>
                <w:color w:val="auto"/>
                <w:szCs w:val="21"/>
              </w:rPr>
            </w:pPr>
            <w:r>
              <w:rPr>
                <w:rFonts w:hint="eastAsia" w:ascii="宋体" w:hAnsi="宋体" w:cs="宋体"/>
                <w:color w:val="auto"/>
                <w:szCs w:val="21"/>
              </w:rPr>
              <w:t>人民币（大写）</w:t>
            </w:r>
          </w:p>
        </w:tc>
      </w:tr>
    </w:tbl>
    <w:p w14:paraId="515987BE">
      <w:pPr>
        <w:widowControl/>
        <w:spacing w:line="300" w:lineRule="auto"/>
        <w:jc w:val="left"/>
        <w:rPr>
          <w:rFonts w:ascii="Arial" w:hAnsi="Arial"/>
          <w:color w:val="auto"/>
          <w:kern w:val="0"/>
          <w:szCs w:val="21"/>
        </w:rPr>
      </w:pPr>
    </w:p>
    <w:p w14:paraId="4A336FA3">
      <w:pPr>
        <w:spacing w:line="360" w:lineRule="auto"/>
        <w:rPr>
          <w:rFonts w:ascii="Arial" w:hAnsi="Arial" w:cs="Arial"/>
          <w:color w:val="auto"/>
          <w:sz w:val="24"/>
        </w:rPr>
      </w:pPr>
      <w:r>
        <w:rPr>
          <w:rFonts w:hint="eastAsia" w:ascii="Arial" w:hAnsi="宋体" w:cs="Arial"/>
          <w:color w:val="auto"/>
          <w:sz w:val="24"/>
        </w:rPr>
        <w:t>投标人（盖单位公章）：</w:t>
      </w:r>
      <w:r>
        <w:rPr>
          <w:rFonts w:ascii="Arial" w:hAnsi="Arial" w:cs="Arial"/>
          <w:color w:val="auto"/>
          <w:sz w:val="24"/>
        </w:rPr>
        <w:tab/>
      </w:r>
      <w:r>
        <w:rPr>
          <w:rFonts w:ascii="Arial" w:hAnsi="Arial" w:cs="Arial"/>
          <w:color w:val="auto"/>
          <w:sz w:val="24"/>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p>
    <w:p w14:paraId="2A13686F">
      <w:pPr>
        <w:spacing w:line="360" w:lineRule="auto"/>
        <w:rPr>
          <w:rFonts w:ascii="Arial" w:hAnsi="Arial" w:cs="Arial"/>
          <w:color w:val="auto"/>
          <w:sz w:val="24"/>
        </w:rPr>
      </w:pPr>
      <w:r>
        <w:rPr>
          <w:rFonts w:hint="eastAsia" w:ascii="Arial" w:hAnsi="宋体" w:cs="Arial"/>
          <w:color w:val="auto"/>
          <w:sz w:val="24"/>
        </w:rPr>
        <w:t>法定代表人或其委托代理人：（签名）</w:t>
      </w:r>
      <w:r>
        <w:rPr>
          <w:rFonts w:ascii="Arial" w:hAnsi="Arial" w:cs="Arial"/>
          <w:color w:val="auto"/>
          <w:sz w:val="24"/>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r>
        <w:rPr>
          <w:rFonts w:ascii="Arial" w:hAnsi="Arial" w:cs="Arial"/>
          <w:color w:val="auto"/>
          <w:sz w:val="24"/>
          <w:u w:val="single"/>
        </w:rPr>
        <w:tab/>
      </w:r>
    </w:p>
    <w:p w14:paraId="59FB6D64">
      <w:pPr>
        <w:spacing w:line="560" w:lineRule="exact"/>
        <w:rPr>
          <w:rFonts w:ascii="宋体" w:hAnsi="宋体"/>
          <w:color w:val="auto"/>
          <w:kern w:val="0"/>
          <w:sz w:val="24"/>
        </w:rPr>
      </w:pPr>
      <w:r>
        <w:rPr>
          <w:rFonts w:hint="eastAsia" w:ascii="Arial" w:hAnsi="宋体" w:cs="Arial"/>
          <w:color w:val="auto"/>
          <w:sz w:val="24"/>
        </w:rPr>
        <w:t>年</w:t>
      </w:r>
      <w:r>
        <w:rPr>
          <w:rFonts w:ascii="Arial" w:hAnsi="Arial" w:cs="Arial"/>
          <w:color w:val="auto"/>
          <w:sz w:val="24"/>
        </w:rPr>
        <w:tab/>
      </w:r>
      <w:r>
        <w:rPr>
          <w:rFonts w:ascii="Arial" w:hAnsi="Arial" w:cs="Arial"/>
          <w:color w:val="auto"/>
          <w:sz w:val="24"/>
        </w:rPr>
        <w:tab/>
      </w:r>
      <w:r>
        <w:rPr>
          <w:rFonts w:hint="eastAsia" w:ascii="Arial" w:hAnsi="宋体" w:cs="Arial"/>
          <w:color w:val="auto"/>
          <w:sz w:val="24"/>
        </w:rPr>
        <w:t>月</w:t>
      </w:r>
      <w:r>
        <w:rPr>
          <w:rFonts w:ascii="Arial" w:hAnsi="Arial" w:cs="Arial"/>
          <w:color w:val="auto"/>
          <w:sz w:val="24"/>
        </w:rPr>
        <w:tab/>
      </w:r>
      <w:r>
        <w:rPr>
          <w:rFonts w:ascii="Arial" w:hAnsi="Arial" w:cs="Arial"/>
          <w:color w:val="auto"/>
          <w:sz w:val="24"/>
        </w:rPr>
        <w:tab/>
      </w:r>
      <w:r>
        <w:rPr>
          <w:rFonts w:hint="eastAsia" w:ascii="Arial" w:hAnsi="宋体" w:cs="Arial"/>
          <w:color w:val="auto"/>
          <w:sz w:val="24"/>
        </w:rPr>
        <w:t>日</w:t>
      </w:r>
    </w:p>
    <w:p w14:paraId="0745249D">
      <w:pPr>
        <w:spacing w:line="560" w:lineRule="exact"/>
        <w:rPr>
          <w:rFonts w:ascii="楷体_GB2312" w:eastAsia="楷体_GB2312"/>
          <w:color w:val="auto"/>
          <w:szCs w:val="21"/>
        </w:rPr>
      </w:pPr>
    </w:p>
    <w:p w14:paraId="6EB74AE3">
      <w:pPr>
        <w:spacing w:line="560" w:lineRule="exact"/>
        <w:rPr>
          <w:rFonts w:ascii="宋体" w:hAnsi="宋体"/>
          <w:bCs/>
          <w:color w:val="auto"/>
          <w:szCs w:val="21"/>
        </w:rPr>
      </w:pPr>
      <w:r>
        <w:rPr>
          <w:rFonts w:hint="eastAsia" w:ascii="宋体" w:hAnsi="宋体"/>
          <w:bCs/>
          <w:color w:val="auto"/>
          <w:sz w:val="24"/>
        </w:rPr>
        <w:t>说明：</w:t>
      </w:r>
      <w:r>
        <w:rPr>
          <w:rFonts w:hint="eastAsia" w:ascii="宋体" w:hAnsi="宋体"/>
          <w:bCs/>
          <w:color w:val="auto"/>
          <w:szCs w:val="21"/>
        </w:rPr>
        <w:t>1、</w:t>
      </w:r>
      <w:r>
        <w:rPr>
          <w:rFonts w:hint="eastAsia" w:ascii="宋体" w:hAnsi="宋体"/>
          <w:b/>
          <w:color w:val="auto"/>
          <w:szCs w:val="21"/>
        </w:rPr>
        <w:t>各投标单位需根据招标文件中设备清单内容（包含但不仅限于，投标人须保证设备、系统、软件的配套、兼容性）进行报价，</w:t>
      </w:r>
      <w:r>
        <w:rPr>
          <w:rFonts w:hint="eastAsia" w:ascii="宋体" w:hAnsi="宋体"/>
          <w:bCs/>
          <w:color w:val="auto"/>
          <w:szCs w:val="21"/>
        </w:rPr>
        <w:t>不得填报选择性报价方案；</w:t>
      </w:r>
    </w:p>
    <w:p w14:paraId="26A19C23">
      <w:pPr>
        <w:spacing w:line="560" w:lineRule="exact"/>
        <w:ind w:firstLine="630" w:firstLineChars="300"/>
        <w:rPr>
          <w:rFonts w:ascii="宋体" w:hAnsi="宋体"/>
          <w:bCs/>
          <w:color w:val="auto"/>
          <w:szCs w:val="21"/>
        </w:rPr>
      </w:pPr>
      <w:r>
        <w:rPr>
          <w:rFonts w:hint="eastAsia" w:ascii="宋体" w:hAnsi="宋体"/>
          <w:bCs/>
          <w:color w:val="auto"/>
          <w:szCs w:val="21"/>
        </w:rPr>
        <w:t>2、该报价含增值税、运保杂费、安装调试以及与此项目相关的一切费用；</w:t>
      </w:r>
    </w:p>
    <w:p w14:paraId="7BD7B0FF">
      <w:pPr>
        <w:spacing w:line="560" w:lineRule="exact"/>
        <w:ind w:firstLine="630" w:firstLineChars="300"/>
        <w:rPr>
          <w:rFonts w:ascii="宋体" w:hAnsi="宋体"/>
          <w:bCs/>
          <w:color w:val="auto"/>
          <w:szCs w:val="21"/>
        </w:rPr>
      </w:pPr>
      <w:r>
        <w:rPr>
          <w:rFonts w:hint="eastAsia" w:ascii="宋体" w:hAnsi="宋体"/>
          <w:bCs/>
          <w:color w:val="auto"/>
          <w:szCs w:val="21"/>
        </w:rPr>
        <w:t>3、此表一式两份，加盖公章后按招标文件要求封装，装入正本袋中。</w:t>
      </w:r>
    </w:p>
    <w:p w14:paraId="6021A5A7">
      <w:pPr>
        <w:spacing w:line="560" w:lineRule="exact"/>
        <w:ind w:firstLine="630" w:firstLineChars="300"/>
        <w:rPr>
          <w:rFonts w:ascii="宋体" w:hAnsi="宋体"/>
          <w:bCs/>
          <w:color w:val="auto"/>
          <w:szCs w:val="21"/>
        </w:rPr>
      </w:pPr>
      <w:r>
        <w:rPr>
          <w:rFonts w:hint="eastAsia" w:ascii="宋体" w:hAnsi="宋体"/>
          <w:bCs/>
          <w:color w:val="auto"/>
          <w:szCs w:val="21"/>
        </w:rPr>
        <w:t>4、如因投标人填写有误，导致无法唱标，责任由投标人自负。</w:t>
      </w:r>
    </w:p>
    <w:p w14:paraId="055DCDF3">
      <w:pPr>
        <w:spacing w:line="400" w:lineRule="exact"/>
        <w:rPr>
          <w:b/>
          <w:color w:val="auto"/>
          <w:szCs w:val="21"/>
        </w:rPr>
      </w:pPr>
    </w:p>
    <w:p w14:paraId="1C77589F">
      <w:pPr>
        <w:spacing w:line="360" w:lineRule="auto"/>
        <w:rPr>
          <w:rFonts w:ascii="Arial" w:hAnsi="宋体" w:cs="Arial"/>
          <w:color w:val="auto"/>
          <w:sz w:val="24"/>
        </w:rPr>
      </w:pPr>
    </w:p>
    <w:p w14:paraId="751750C8">
      <w:pPr>
        <w:pStyle w:val="4"/>
        <w:rPr>
          <w:rFonts w:eastAsia="宋体"/>
          <w:color w:val="auto"/>
        </w:rPr>
      </w:pPr>
    </w:p>
    <w:p w14:paraId="754E57E3">
      <w:pPr>
        <w:rPr>
          <w:color w:val="auto"/>
        </w:rPr>
      </w:pPr>
    </w:p>
    <w:p w14:paraId="0C09B968">
      <w:pPr>
        <w:rPr>
          <w:color w:val="auto"/>
        </w:rPr>
      </w:pPr>
    </w:p>
    <w:p w14:paraId="0FF49268">
      <w:pPr>
        <w:rPr>
          <w:color w:val="auto"/>
        </w:rPr>
      </w:pPr>
    </w:p>
    <w:p w14:paraId="2860C2BE">
      <w:pPr>
        <w:spacing w:line="560" w:lineRule="exact"/>
        <w:jc w:val="center"/>
        <w:rPr>
          <w:rFonts w:ascii="楷体_GB2312" w:eastAsia="楷体_GB2312"/>
          <w:b/>
          <w:color w:val="auto"/>
          <w:szCs w:val="21"/>
        </w:rPr>
      </w:pPr>
      <w:r>
        <w:rPr>
          <w:rFonts w:hint="eastAsia" w:ascii="楷体_GB2312" w:eastAsia="楷体_GB2312"/>
          <w:b/>
          <w:color w:val="auto"/>
          <w:szCs w:val="21"/>
        </w:rPr>
        <w:t>二、投标人资格证明文件</w:t>
      </w:r>
    </w:p>
    <w:p w14:paraId="0F39983C">
      <w:pPr>
        <w:spacing w:line="560" w:lineRule="exact"/>
        <w:jc w:val="center"/>
        <w:rPr>
          <w:rFonts w:ascii="楷体_GB2312" w:eastAsia="楷体_GB2312"/>
          <w:color w:val="auto"/>
          <w:szCs w:val="21"/>
        </w:rPr>
      </w:pPr>
      <w:r>
        <w:rPr>
          <w:rFonts w:hint="eastAsia" w:ascii="黑体" w:eastAsia="黑体"/>
          <w:color w:val="auto"/>
          <w:szCs w:val="21"/>
        </w:rPr>
        <w:t>1.投标人概况</w:t>
      </w:r>
    </w:p>
    <w:p w14:paraId="65578301">
      <w:pPr>
        <w:spacing w:line="560" w:lineRule="exact"/>
        <w:rPr>
          <w:rFonts w:ascii="宋体" w:hAnsi="宋体"/>
          <w:color w:val="auto"/>
          <w:szCs w:val="21"/>
        </w:rPr>
      </w:pPr>
      <w:r>
        <w:rPr>
          <w:rFonts w:hint="eastAsia" w:ascii="宋体" w:hAnsi="宋体"/>
          <w:color w:val="auto"/>
          <w:szCs w:val="21"/>
        </w:rPr>
        <w:t>（注：投标人简要历史、生产的主要产品或经营业务范围；组织机构、所属集（财）团等）</w:t>
      </w:r>
    </w:p>
    <w:p w14:paraId="49170197">
      <w:pPr>
        <w:spacing w:line="560" w:lineRule="exact"/>
        <w:rPr>
          <w:rFonts w:ascii="楷体_GB2312" w:eastAsia="楷体_GB2312"/>
          <w:color w:val="auto"/>
          <w:szCs w:val="21"/>
        </w:rPr>
      </w:pPr>
    </w:p>
    <w:p w14:paraId="6538D68F">
      <w:pPr>
        <w:spacing w:line="560" w:lineRule="exact"/>
        <w:jc w:val="center"/>
        <w:rPr>
          <w:rFonts w:ascii="黑体" w:eastAsia="黑体"/>
          <w:color w:val="auto"/>
          <w:szCs w:val="21"/>
        </w:rPr>
      </w:pPr>
      <w:r>
        <w:rPr>
          <w:rFonts w:hint="eastAsia" w:ascii="黑体" w:eastAsia="黑体"/>
          <w:color w:val="auto"/>
          <w:szCs w:val="21"/>
        </w:rPr>
        <w:t>2.投标人技术能力</w:t>
      </w:r>
    </w:p>
    <w:p w14:paraId="721754AE">
      <w:pPr>
        <w:spacing w:line="560" w:lineRule="exact"/>
        <w:jc w:val="center"/>
        <w:rPr>
          <w:rFonts w:ascii="宋体" w:hAnsi="宋体"/>
          <w:color w:val="auto"/>
          <w:szCs w:val="21"/>
        </w:rPr>
      </w:pPr>
      <w:r>
        <w:rPr>
          <w:rFonts w:hint="eastAsia" w:ascii="宋体" w:hAnsi="宋体"/>
          <w:color w:val="auto"/>
          <w:szCs w:val="21"/>
        </w:rPr>
        <w:t>（注：简要介绍投标人的生产水平、技术力量、装备水平及生产能力等）</w:t>
      </w:r>
    </w:p>
    <w:p w14:paraId="1598D41B">
      <w:pPr>
        <w:spacing w:line="560" w:lineRule="exact"/>
        <w:rPr>
          <w:rFonts w:ascii="楷体_GB2312" w:eastAsia="楷体_GB2312"/>
          <w:color w:val="auto"/>
          <w:szCs w:val="21"/>
        </w:rPr>
      </w:pPr>
    </w:p>
    <w:p w14:paraId="15049A5A">
      <w:pPr>
        <w:spacing w:line="560" w:lineRule="exact"/>
        <w:rPr>
          <w:rFonts w:ascii="楷体_GB2312" w:eastAsia="楷体_GB2312"/>
          <w:color w:val="auto"/>
          <w:szCs w:val="21"/>
        </w:rPr>
      </w:pPr>
    </w:p>
    <w:p w14:paraId="63B6AE29">
      <w:pPr>
        <w:spacing w:line="560" w:lineRule="exact"/>
        <w:jc w:val="center"/>
        <w:rPr>
          <w:rFonts w:ascii="黑体" w:eastAsia="黑体"/>
          <w:color w:val="auto"/>
          <w:szCs w:val="21"/>
        </w:rPr>
      </w:pPr>
      <w:r>
        <w:rPr>
          <w:rFonts w:hint="eastAsia" w:ascii="黑体" w:eastAsia="黑体"/>
          <w:color w:val="auto"/>
          <w:szCs w:val="21"/>
        </w:rPr>
        <w:t>3.投标人及制造商财务状况</w:t>
      </w:r>
    </w:p>
    <w:p w14:paraId="3435275C">
      <w:pPr>
        <w:spacing w:line="400" w:lineRule="exact"/>
        <w:rPr>
          <w:rFonts w:ascii="宋体" w:hAnsi="宋体"/>
          <w:color w:val="auto"/>
          <w:szCs w:val="21"/>
        </w:rPr>
      </w:pPr>
      <w:r>
        <w:rPr>
          <w:rFonts w:hint="eastAsia" w:ascii="宋体" w:hAnsi="宋体"/>
          <w:color w:val="auto"/>
          <w:szCs w:val="21"/>
        </w:rPr>
        <w:t>（注：请提供开户行名称及由其开具的资信证明；固定资产原值、净值、流动资金、最近三年年产值、销售额或贸易额和利润额）</w:t>
      </w:r>
    </w:p>
    <w:p w14:paraId="15C46079">
      <w:pPr>
        <w:spacing w:line="400" w:lineRule="exact"/>
        <w:rPr>
          <w:rFonts w:ascii="宋体" w:hAnsi="宋体"/>
          <w:color w:val="auto"/>
          <w:szCs w:val="21"/>
        </w:rPr>
      </w:pPr>
    </w:p>
    <w:p w14:paraId="2C2046D9">
      <w:pPr>
        <w:spacing w:line="400" w:lineRule="exact"/>
        <w:rPr>
          <w:rFonts w:ascii="宋体" w:hAnsi="宋体"/>
          <w:color w:val="auto"/>
          <w:szCs w:val="21"/>
        </w:rPr>
      </w:pPr>
    </w:p>
    <w:p w14:paraId="4642DA0E">
      <w:pPr>
        <w:spacing w:line="560" w:lineRule="exact"/>
        <w:jc w:val="center"/>
        <w:rPr>
          <w:rFonts w:ascii="黑体" w:eastAsia="黑体"/>
          <w:color w:val="auto"/>
          <w:szCs w:val="21"/>
        </w:rPr>
      </w:pPr>
      <w:r>
        <w:rPr>
          <w:rFonts w:hint="eastAsia" w:ascii="黑体" w:eastAsia="黑体"/>
          <w:color w:val="auto"/>
          <w:szCs w:val="21"/>
        </w:rPr>
        <w:t>4.营业执照副本</w:t>
      </w:r>
    </w:p>
    <w:p w14:paraId="0C9A6954">
      <w:pPr>
        <w:spacing w:line="560" w:lineRule="exact"/>
        <w:rPr>
          <w:rFonts w:ascii="楷体_GB2312" w:eastAsia="楷体_GB2312"/>
          <w:color w:val="auto"/>
          <w:szCs w:val="21"/>
        </w:rPr>
      </w:pPr>
    </w:p>
    <w:p w14:paraId="7B34BEE6">
      <w:pPr>
        <w:spacing w:line="560" w:lineRule="exact"/>
        <w:jc w:val="center"/>
        <w:rPr>
          <w:rFonts w:ascii="黑体" w:eastAsia="黑体"/>
          <w:color w:val="auto"/>
          <w:szCs w:val="21"/>
        </w:rPr>
      </w:pPr>
    </w:p>
    <w:p w14:paraId="511CDE53">
      <w:pPr>
        <w:spacing w:line="560" w:lineRule="exact"/>
        <w:jc w:val="center"/>
        <w:rPr>
          <w:rFonts w:ascii="黑体" w:eastAsia="黑体"/>
          <w:color w:val="auto"/>
          <w:szCs w:val="21"/>
        </w:rPr>
      </w:pPr>
    </w:p>
    <w:p w14:paraId="05BCF1F3">
      <w:pPr>
        <w:spacing w:line="560" w:lineRule="exact"/>
        <w:rPr>
          <w:rFonts w:ascii="黑体" w:eastAsia="黑体"/>
          <w:color w:val="auto"/>
          <w:szCs w:val="21"/>
        </w:rPr>
      </w:pPr>
    </w:p>
    <w:p w14:paraId="1520B5A8">
      <w:pPr>
        <w:spacing w:line="560" w:lineRule="exact"/>
        <w:jc w:val="center"/>
        <w:rPr>
          <w:rFonts w:ascii="黑体" w:eastAsia="黑体"/>
          <w:color w:val="auto"/>
          <w:szCs w:val="21"/>
        </w:rPr>
      </w:pPr>
    </w:p>
    <w:p w14:paraId="75089AA5">
      <w:pPr>
        <w:spacing w:line="560" w:lineRule="exact"/>
        <w:jc w:val="center"/>
        <w:rPr>
          <w:rFonts w:ascii="黑体" w:eastAsia="黑体"/>
          <w:color w:val="auto"/>
          <w:szCs w:val="21"/>
        </w:rPr>
      </w:pPr>
    </w:p>
    <w:p w14:paraId="0A4E2037">
      <w:pPr>
        <w:spacing w:line="560" w:lineRule="exact"/>
        <w:jc w:val="center"/>
        <w:rPr>
          <w:rFonts w:ascii="黑体" w:eastAsia="黑体"/>
          <w:color w:val="auto"/>
          <w:szCs w:val="21"/>
        </w:rPr>
      </w:pPr>
    </w:p>
    <w:p w14:paraId="2F08399B">
      <w:pPr>
        <w:spacing w:line="560" w:lineRule="exact"/>
        <w:jc w:val="center"/>
        <w:rPr>
          <w:rFonts w:ascii="黑体" w:eastAsia="黑体"/>
          <w:color w:val="auto"/>
          <w:szCs w:val="21"/>
        </w:rPr>
      </w:pPr>
    </w:p>
    <w:p w14:paraId="142EE263">
      <w:pPr>
        <w:spacing w:line="560" w:lineRule="exact"/>
        <w:jc w:val="center"/>
        <w:rPr>
          <w:rFonts w:ascii="黑体" w:eastAsia="黑体"/>
          <w:color w:val="auto"/>
          <w:szCs w:val="21"/>
        </w:rPr>
      </w:pPr>
    </w:p>
    <w:p w14:paraId="16A55EEF">
      <w:pPr>
        <w:spacing w:line="560" w:lineRule="exact"/>
        <w:jc w:val="center"/>
        <w:rPr>
          <w:rFonts w:ascii="黑体" w:eastAsia="黑体"/>
          <w:color w:val="auto"/>
          <w:szCs w:val="21"/>
        </w:rPr>
      </w:pPr>
    </w:p>
    <w:p w14:paraId="5E0D61BB">
      <w:pPr>
        <w:spacing w:line="560" w:lineRule="exact"/>
        <w:jc w:val="center"/>
        <w:rPr>
          <w:rFonts w:ascii="黑体" w:eastAsia="黑体"/>
          <w:color w:val="auto"/>
          <w:szCs w:val="21"/>
        </w:rPr>
      </w:pPr>
    </w:p>
    <w:p w14:paraId="4E801356">
      <w:pPr>
        <w:spacing w:line="560" w:lineRule="exact"/>
        <w:jc w:val="center"/>
        <w:rPr>
          <w:rFonts w:ascii="黑体" w:eastAsia="黑体"/>
          <w:color w:val="auto"/>
          <w:szCs w:val="21"/>
        </w:rPr>
      </w:pPr>
    </w:p>
    <w:p w14:paraId="5E43EB3A">
      <w:pPr>
        <w:spacing w:line="560" w:lineRule="exact"/>
        <w:jc w:val="center"/>
        <w:rPr>
          <w:rFonts w:ascii="黑体" w:eastAsia="黑体"/>
          <w:color w:val="auto"/>
          <w:szCs w:val="21"/>
        </w:rPr>
      </w:pPr>
      <w:r>
        <w:rPr>
          <w:rFonts w:hint="eastAsia" w:ascii="黑体" w:eastAsia="黑体"/>
          <w:color w:val="auto"/>
          <w:szCs w:val="21"/>
        </w:rPr>
        <w:t>5.授权委托书(如有)</w:t>
      </w:r>
    </w:p>
    <w:p w14:paraId="2FFE4603">
      <w:pPr>
        <w:spacing w:after="240" w:line="360" w:lineRule="auto"/>
        <w:jc w:val="center"/>
        <w:rPr>
          <w:rFonts w:ascii="宋体" w:hAnsi="宋体"/>
          <w:b/>
          <w:color w:val="auto"/>
          <w:szCs w:val="21"/>
        </w:rPr>
      </w:pPr>
      <w:r>
        <w:rPr>
          <w:rFonts w:hint="eastAsia" w:ascii="宋体" w:hAnsi="宋体"/>
          <w:b/>
          <w:color w:val="auto"/>
          <w:szCs w:val="21"/>
        </w:rPr>
        <w:t>授 权 委 托 书</w:t>
      </w:r>
    </w:p>
    <w:p w14:paraId="6479B6F1">
      <w:pPr>
        <w:topLinePunct/>
        <w:spacing w:line="360" w:lineRule="auto"/>
        <w:ind w:firstLine="420" w:firstLineChars="200"/>
        <w:rPr>
          <w:color w:val="auto"/>
          <w:szCs w:val="21"/>
          <w:u w:val="single"/>
        </w:rPr>
      </w:pPr>
      <w:r>
        <w:rPr>
          <w:rFonts w:hint="eastAsia"/>
          <w:color w:val="auto"/>
          <w:szCs w:val="21"/>
        </w:rPr>
        <w:t>本人（姓名）系（投标人名称）的法定代表人，现委托</w:t>
      </w:r>
    </w:p>
    <w:p w14:paraId="3A2864D5">
      <w:pPr>
        <w:topLinePunct/>
        <w:spacing w:line="360" w:lineRule="auto"/>
        <w:rPr>
          <w:color w:val="auto"/>
          <w:szCs w:val="21"/>
        </w:rPr>
      </w:pPr>
      <w:r>
        <w:rPr>
          <w:rFonts w:hint="eastAsia"/>
          <w:color w:val="auto"/>
          <w:szCs w:val="21"/>
        </w:rPr>
        <w:t>（姓名）为我方代理人。代理人根据授权，以我方名义签署、澄清、说明、补正、递交、撤回、修改</w:t>
      </w:r>
      <w:r>
        <w:rPr>
          <w:rFonts w:hint="eastAsia" w:ascii="宋体" w:hAnsi="宋体"/>
          <w:color w:val="auto"/>
          <w:szCs w:val="21"/>
        </w:rPr>
        <w:t>项目（项目名称）</w:t>
      </w:r>
      <w:r>
        <w:rPr>
          <w:rFonts w:hint="eastAsia"/>
          <w:color w:val="auto"/>
          <w:szCs w:val="21"/>
        </w:rPr>
        <w:t>投标文件、签订合同和处理有关事宜，其法律后果由我方承担。</w:t>
      </w:r>
    </w:p>
    <w:p w14:paraId="2CE72D9F">
      <w:pPr>
        <w:spacing w:line="360" w:lineRule="auto"/>
        <w:rPr>
          <w:color w:val="auto"/>
          <w:szCs w:val="21"/>
        </w:rPr>
      </w:pPr>
      <w:r>
        <w:rPr>
          <w:rFonts w:hint="eastAsia"/>
          <w:color w:val="auto"/>
          <w:szCs w:val="21"/>
        </w:rPr>
        <w:t>代理人无转委托权。</w:t>
      </w:r>
    </w:p>
    <w:p w14:paraId="449DA047">
      <w:pPr>
        <w:spacing w:line="360" w:lineRule="auto"/>
        <w:rPr>
          <w:color w:val="auto"/>
          <w:szCs w:val="21"/>
        </w:rPr>
      </w:pPr>
    </w:p>
    <w:p w14:paraId="63BC94BE">
      <w:pPr>
        <w:spacing w:line="440" w:lineRule="exact"/>
        <w:rPr>
          <w:color w:val="auto"/>
          <w:szCs w:val="21"/>
        </w:rPr>
      </w:pPr>
      <w:r>
        <w:rPr>
          <w:rFonts w:hint="eastAsia"/>
          <w:color w:val="auto"/>
          <w:szCs w:val="21"/>
        </w:rPr>
        <w:t>投标人：（盖单位章）</w:t>
      </w:r>
    </w:p>
    <w:p w14:paraId="3B126D94">
      <w:pPr>
        <w:spacing w:line="440" w:lineRule="exact"/>
        <w:rPr>
          <w:color w:val="auto"/>
          <w:szCs w:val="21"/>
        </w:rPr>
      </w:pPr>
    </w:p>
    <w:p w14:paraId="2B5D9400">
      <w:pPr>
        <w:spacing w:line="440" w:lineRule="exact"/>
        <w:rPr>
          <w:color w:val="auto"/>
          <w:szCs w:val="21"/>
        </w:rPr>
      </w:pPr>
      <w:r>
        <w:rPr>
          <w:rFonts w:hint="eastAsia"/>
          <w:color w:val="auto"/>
          <w:szCs w:val="21"/>
        </w:rPr>
        <w:t>法定代表人：（签字）</w:t>
      </w:r>
    </w:p>
    <w:p w14:paraId="1478DF5B">
      <w:pPr>
        <w:spacing w:line="440" w:lineRule="exact"/>
        <w:rPr>
          <w:color w:val="auto"/>
          <w:szCs w:val="21"/>
        </w:rPr>
      </w:pPr>
    </w:p>
    <w:p w14:paraId="2DC8B90F">
      <w:pPr>
        <w:spacing w:line="440" w:lineRule="exact"/>
        <w:rPr>
          <w:color w:val="auto"/>
          <w:szCs w:val="21"/>
        </w:rPr>
      </w:pPr>
      <w:r>
        <w:rPr>
          <w:rFonts w:hint="eastAsia"/>
          <w:color w:val="auto"/>
          <w:szCs w:val="21"/>
        </w:rPr>
        <w:t>身份证号码：</w:t>
      </w:r>
    </w:p>
    <w:p w14:paraId="5CAC680C">
      <w:pPr>
        <w:spacing w:line="440" w:lineRule="exact"/>
        <w:rPr>
          <w:color w:val="auto"/>
          <w:szCs w:val="21"/>
        </w:rPr>
      </w:pPr>
    </w:p>
    <w:p w14:paraId="002B63E3">
      <w:pPr>
        <w:spacing w:line="440" w:lineRule="exact"/>
        <w:rPr>
          <w:color w:val="auto"/>
          <w:szCs w:val="21"/>
        </w:rPr>
      </w:pPr>
      <w:r>
        <w:rPr>
          <w:rFonts w:hint="eastAsia"/>
          <w:color w:val="auto"/>
          <w:szCs w:val="21"/>
        </w:rPr>
        <w:t>委托代理人：（签字）</w:t>
      </w:r>
    </w:p>
    <w:p w14:paraId="31F863F8">
      <w:pPr>
        <w:spacing w:line="440" w:lineRule="exact"/>
        <w:rPr>
          <w:color w:val="auto"/>
          <w:szCs w:val="21"/>
        </w:rPr>
      </w:pPr>
    </w:p>
    <w:p w14:paraId="7C422AC0">
      <w:pPr>
        <w:spacing w:line="440" w:lineRule="exact"/>
        <w:rPr>
          <w:color w:val="auto"/>
          <w:szCs w:val="21"/>
        </w:rPr>
      </w:pPr>
      <w:r>
        <w:rPr>
          <w:rFonts w:hint="eastAsia"/>
          <w:color w:val="auto"/>
          <w:szCs w:val="21"/>
        </w:rPr>
        <w:t>身份证号码：附身份证复印件</w:t>
      </w:r>
    </w:p>
    <w:p w14:paraId="5256AC1A">
      <w:pPr>
        <w:spacing w:line="440" w:lineRule="exact"/>
        <w:rPr>
          <w:color w:val="auto"/>
          <w:szCs w:val="21"/>
        </w:rPr>
      </w:pPr>
    </w:p>
    <w:p w14:paraId="79174681">
      <w:pPr>
        <w:spacing w:line="440" w:lineRule="exact"/>
        <w:rPr>
          <w:color w:val="auto"/>
          <w:szCs w:val="21"/>
        </w:rPr>
      </w:pPr>
    </w:p>
    <w:p w14:paraId="4AF142E9">
      <w:pPr>
        <w:spacing w:line="560" w:lineRule="exact"/>
        <w:rPr>
          <w:rFonts w:ascii="楷体_GB2312" w:eastAsia="楷体_GB2312"/>
          <w:color w:val="auto"/>
          <w:szCs w:val="21"/>
        </w:rPr>
      </w:pPr>
      <w:r>
        <w:rPr>
          <w:rFonts w:hint="eastAsia"/>
          <w:color w:val="auto"/>
          <w:szCs w:val="21"/>
        </w:rPr>
        <w:t>年月日</w:t>
      </w:r>
    </w:p>
    <w:p w14:paraId="2CF2B7E1">
      <w:pPr>
        <w:spacing w:line="560" w:lineRule="exact"/>
        <w:rPr>
          <w:rFonts w:ascii="楷体_GB2312" w:eastAsia="楷体_GB2312"/>
          <w:color w:val="auto"/>
          <w:szCs w:val="21"/>
        </w:rPr>
      </w:pPr>
    </w:p>
    <w:p w14:paraId="2975B88E">
      <w:pPr>
        <w:spacing w:line="560" w:lineRule="exact"/>
        <w:rPr>
          <w:rFonts w:ascii="楷体_GB2312" w:eastAsia="楷体_GB2312"/>
          <w:color w:val="auto"/>
          <w:szCs w:val="21"/>
        </w:rPr>
      </w:pPr>
    </w:p>
    <w:p w14:paraId="207EC976">
      <w:pPr>
        <w:spacing w:line="560" w:lineRule="exact"/>
        <w:rPr>
          <w:rFonts w:ascii="楷体_GB2312" w:eastAsia="楷体_GB2312"/>
          <w:color w:val="auto"/>
          <w:szCs w:val="21"/>
        </w:rPr>
      </w:pPr>
    </w:p>
    <w:p w14:paraId="053AF6EA">
      <w:pPr>
        <w:spacing w:line="560" w:lineRule="exact"/>
        <w:rPr>
          <w:rFonts w:ascii="楷体_GB2312" w:eastAsia="楷体_GB2312"/>
          <w:color w:val="auto"/>
          <w:szCs w:val="21"/>
        </w:rPr>
      </w:pPr>
    </w:p>
    <w:p w14:paraId="1123411F">
      <w:pPr>
        <w:spacing w:line="560" w:lineRule="exact"/>
        <w:rPr>
          <w:rFonts w:ascii="楷体_GB2312" w:eastAsia="楷体_GB2312"/>
          <w:color w:val="auto"/>
          <w:szCs w:val="21"/>
        </w:rPr>
      </w:pPr>
    </w:p>
    <w:p w14:paraId="75B6BAF5">
      <w:pPr>
        <w:spacing w:line="560" w:lineRule="exact"/>
        <w:rPr>
          <w:rFonts w:ascii="楷体_GB2312" w:eastAsia="楷体_GB2312"/>
          <w:color w:val="auto"/>
          <w:szCs w:val="21"/>
        </w:rPr>
      </w:pPr>
    </w:p>
    <w:p w14:paraId="7557BA62">
      <w:pPr>
        <w:spacing w:line="720" w:lineRule="exact"/>
        <w:jc w:val="center"/>
        <w:rPr>
          <w:rFonts w:ascii="黑体" w:eastAsia="黑体"/>
          <w:color w:val="auto"/>
          <w:szCs w:val="21"/>
        </w:rPr>
      </w:pPr>
    </w:p>
    <w:p w14:paraId="774ED15D">
      <w:pPr>
        <w:pStyle w:val="4"/>
        <w:rPr>
          <w:rFonts w:eastAsia="宋体"/>
          <w:color w:val="auto"/>
        </w:rPr>
      </w:pPr>
    </w:p>
    <w:p w14:paraId="769EC401">
      <w:pPr>
        <w:spacing w:line="720" w:lineRule="exact"/>
        <w:jc w:val="center"/>
        <w:rPr>
          <w:rFonts w:ascii="楷体_GB2312" w:eastAsia="楷体_GB2312"/>
          <w:color w:val="auto"/>
          <w:szCs w:val="21"/>
        </w:rPr>
      </w:pPr>
      <w:r>
        <w:rPr>
          <w:rFonts w:hint="eastAsia" w:ascii="黑体" w:eastAsia="黑体"/>
          <w:color w:val="auto"/>
          <w:szCs w:val="21"/>
        </w:rPr>
        <w:t>6.制造商授权书格式(如有)</w:t>
      </w:r>
    </w:p>
    <w:p w14:paraId="3E1B2F8F">
      <w:pPr>
        <w:spacing w:line="720" w:lineRule="exact"/>
        <w:jc w:val="center"/>
        <w:rPr>
          <w:rFonts w:ascii="楷体_GB2312" w:eastAsia="楷体_GB2312"/>
          <w:b/>
          <w:color w:val="auto"/>
          <w:szCs w:val="21"/>
        </w:rPr>
      </w:pPr>
      <w:r>
        <w:rPr>
          <w:rFonts w:hint="eastAsia" w:ascii="楷体_GB2312" w:eastAsia="楷体_GB2312"/>
          <w:b/>
          <w:color w:val="auto"/>
          <w:szCs w:val="21"/>
        </w:rPr>
        <w:t>制造商授权书</w:t>
      </w:r>
    </w:p>
    <w:p w14:paraId="61033942">
      <w:pPr>
        <w:spacing w:line="480" w:lineRule="exact"/>
        <w:rPr>
          <w:rFonts w:ascii="楷体_GB2312" w:eastAsia="楷体_GB2312"/>
          <w:color w:val="auto"/>
          <w:szCs w:val="21"/>
        </w:rPr>
      </w:pPr>
      <w:r>
        <w:rPr>
          <w:rFonts w:hint="eastAsia" w:ascii="宋体" w:hAnsi="宋体"/>
          <w:color w:val="auto"/>
          <w:spacing w:val="28"/>
          <w:szCs w:val="21"/>
        </w:rPr>
        <w:t>江苏长江水务股份有限公司</w:t>
      </w:r>
      <w:r>
        <w:rPr>
          <w:rFonts w:hint="eastAsia" w:ascii="楷体_GB2312" w:eastAsia="楷体_GB2312"/>
          <w:color w:val="auto"/>
          <w:szCs w:val="21"/>
        </w:rPr>
        <w:t>：</w:t>
      </w:r>
    </w:p>
    <w:p w14:paraId="0CD544A9">
      <w:pPr>
        <w:spacing w:line="560" w:lineRule="exact"/>
        <w:rPr>
          <w:rFonts w:ascii="宋体" w:hAnsi="宋体"/>
          <w:color w:val="auto"/>
          <w:szCs w:val="21"/>
        </w:rPr>
      </w:pPr>
      <w:r>
        <w:rPr>
          <w:rFonts w:hint="eastAsia" w:ascii="宋体" w:hAnsi="宋体"/>
          <w:color w:val="auto"/>
          <w:szCs w:val="21"/>
        </w:rPr>
        <w:t xml:space="preserve">    位于</w:t>
      </w:r>
      <w:r>
        <w:rPr>
          <w:rFonts w:hint="eastAsia" w:ascii="宋体" w:hAnsi="宋体"/>
          <w:color w:val="auto"/>
          <w:szCs w:val="21"/>
          <w:u w:val="single"/>
        </w:rPr>
        <w:t>（制造厂家地址）</w:t>
      </w:r>
      <w:r>
        <w:rPr>
          <w:rFonts w:hint="eastAsia" w:ascii="宋体" w:hAnsi="宋体"/>
          <w:color w:val="auto"/>
          <w:szCs w:val="21"/>
        </w:rPr>
        <w:t>的</w:t>
      </w:r>
      <w:r>
        <w:rPr>
          <w:rFonts w:hint="eastAsia" w:ascii="宋体" w:hAnsi="宋体"/>
          <w:color w:val="auto"/>
          <w:szCs w:val="21"/>
          <w:u w:val="single"/>
        </w:rPr>
        <w:t>（制造厂家名称）</w:t>
      </w:r>
      <w:r>
        <w:rPr>
          <w:rFonts w:hint="eastAsia" w:ascii="宋体" w:hAnsi="宋体"/>
          <w:color w:val="auto"/>
          <w:szCs w:val="21"/>
        </w:rPr>
        <w:t>是有声望的制造（货物名称和描述）的制造者，在此授权</w:t>
      </w:r>
      <w:r>
        <w:rPr>
          <w:rFonts w:hint="eastAsia" w:ascii="宋体" w:hAnsi="宋体"/>
          <w:color w:val="auto"/>
          <w:szCs w:val="21"/>
          <w:u w:val="single"/>
        </w:rPr>
        <w:t>（代理机构名称和地址）</w:t>
      </w:r>
      <w:r>
        <w:rPr>
          <w:rFonts w:hint="eastAsia" w:ascii="宋体" w:hAnsi="宋体"/>
          <w:color w:val="auto"/>
          <w:szCs w:val="21"/>
        </w:rPr>
        <w:t>就</w:t>
      </w:r>
      <w:r>
        <w:rPr>
          <w:rFonts w:hint="eastAsia"/>
          <w:color w:val="auto"/>
          <w:szCs w:val="21"/>
        </w:rPr>
        <w:t>江苏长江水务股份有限公司</w:t>
      </w:r>
      <w:r>
        <w:rPr>
          <w:rFonts w:hint="eastAsia" w:ascii="宋体" w:hAnsi="宋体"/>
          <w:color w:val="auto"/>
          <w:szCs w:val="21"/>
        </w:rPr>
        <w:t>招标用我厂制造的货物递交投标文件，并与买方进行后续合同谈判和签订合同。</w:t>
      </w:r>
    </w:p>
    <w:p w14:paraId="55FD429F">
      <w:pPr>
        <w:spacing w:line="560" w:lineRule="exact"/>
        <w:rPr>
          <w:rFonts w:ascii="宋体" w:hAnsi="宋体"/>
          <w:color w:val="auto"/>
          <w:szCs w:val="21"/>
        </w:rPr>
      </w:pPr>
      <w:r>
        <w:rPr>
          <w:rFonts w:hint="eastAsia" w:ascii="宋体" w:hAnsi="宋体"/>
          <w:color w:val="auto"/>
          <w:szCs w:val="21"/>
        </w:rPr>
        <w:t xml:space="preserve">    我方在此保证为上述公司响应本次招标而提供的货物按照招标文件合同条款的规定提供全部质量保证。</w:t>
      </w:r>
    </w:p>
    <w:p w14:paraId="1E799F91">
      <w:pPr>
        <w:spacing w:line="560" w:lineRule="exact"/>
        <w:rPr>
          <w:rFonts w:ascii="宋体" w:hAnsi="宋体"/>
          <w:color w:val="auto"/>
          <w:szCs w:val="21"/>
        </w:rPr>
      </w:pPr>
    </w:p>
    <w:p w14:paraId="738285F6">
      <w:pPr>
        <w:spacing w:line="560" w:lineRule="exact"/>
        <w:rPr>
          <w:rFonts w:ascii="宋体" w:hAnsi="宋体"/>
          <w:color w:val="auto"/>
          <w:szCs w:val="21"/>
        </w:rPr>
      </w:pPr>
    </w:p>
    <w:p w14:paraId="6CAA6C10">
      <w:pPr>
        <w:spacing w:line="560" w:lineRule="exact"/>
        <w:rPr>
          <w:rFonts w:ascii="宋体" w:hAnsi="宋体"/>
          <w:color w:val="auto"/>
          <w:szCs w:val="21"/>
        </w:rPr>
      </w:pPr>
    </w:p>
    <w:p w14:paraId="17ADD461">
      <w:pPr>
        <w:spacing w:line="560" w:lineRule="exact"/>
        <w:rPr>
          <w:rFonts w:ascii="宋体" w:hAnsi="宋体"/>
          <w:color w:val="auto"/>
          <w:szCs w:val="21"/>
        </w:rPr>
      </w:pPr>
      <w:r>
        <w:rPr>
          <w:rFonts w:hint="eastAsia" w:ascii="宋体" w:hAnsi="宋体"/>
          <w:color w:val="auto"/>
          <w:szCs w:val="21"/>
        </w:rPr>
        <w:t xml:space="preserve">                                         制造厂家：</w:t>
      </w:r>
    </w:p>
    <w:p w14:paraId="6E597660">
      <w:pPr>
        <w:spacing w:line="560" w:lineRule="exact"/>
        <w:rPr>
          <w:rFonts w:ascii="宋体" w:hAnsi="宋体"/>
          <w:color w:val="auto"/>
          <w:szCs w:val="21"/>
        </w:rPr>
      </w:pPr>
      <w:r>
        <w:rPr>
          <w:rFonts w:hint="eastAsia" w:ascii="宋体" w:hAnsi="宋体"/>
          <w:color w:val="auto"/>
          <w:szCs w:val="21"/>
        </w:rPr>
        <w:t xml:space="preserve">                                     授权代表签字：</w:t>
      </w:r>
    </w:p>
    <w:p w14:paraId="01BCB562">
      <w:pPr>
        <w:spacing w:line="560" w:lineRule="exact"/>
        <w:rPr>
          <w:rFonts w:ascii="宋体" w:hAnsi="宋体"/>
          <w:color w:val="auto"/>
          <w:szCs w:val="21"/>
        </w:rPr>
      </w:pPr>
      <w:r>
        <w:rPr>
          <w:rFonts w:hint="eastAsia" w:ascii="宋体" w:hAnsi="宋体"/>
          <w:color w:val="auto"/>
          <w:szCs w:val="21"/>
        </w:rPr>
        <w:t xml:space="preserve">                                             职务：</w:t>
      </w:r>
    </w:p>
    <w:p w14:paraId="150CE14F">
      <w:pPr>
        <w:spacing w:line="560" w:lineRule="exact"/>
        <w:rPr>
          <w:rFonts w:ascii="宋体" w:hAnsi="宋体"/>
          <w:color w:val="auto"/>
          <w:szCs w:val="21"/>
        </w:rPr>
      </w:pPr>
      <w:r>
        <w:rPr>
          <w:rFonts w:hint="eastAsia" w:ascii="宋体" w:hAnsi="宋体"/>
          <w:color w:val="auto"/>
          <w:szCs w:val="21"/>
        </w:rPr>
        <w:t xml:space="preserve">                                             日期：</w:t>
      </w:r>
    </w:p>
    <w:p w14:paraId="01D420BA">
      <w:pPr>
        <w:spacing w:line="560" w:lineRule="exact"/>
        <w:rPr>
          <w:rFonts w:ascii="楷体_GB2312" w:eastAsia="楷体_GB2312"/>
          <w:color w:val="auto"/>
          <w:szCs w:val="21"/>
        </w:rPr>
      </w:pPr>
    </w:p>
    <w:p w14:paraId="564809C4">
      <w:pPr>
        <w:spacing w:line="560" w:lineRule="exact"/>
        <w:rPr>
          <w:rFonts w:ascii="楷体_GB2312" w:eastAsia="楷体_GB2312"/>
          <w:color w:val="auto"/>
          <w:szCs w:val="21"/>
        </w:rPr>
      </w:pPr>
    </w:p>
    <w:p w14:paraId="42C088D8">
      <w:pPr>
        <w:spacing w:line="560" w:lineRule="exact"/>
        <w:rPr>
          <w:rFonts w:ascii="楷体_GB2312" w:eastAsia="楷体_GB2312"/>
          <w:color w:val="auto"/>
          <w:szCs w:val="21"/>
        </w:rPr>
      </w:pPr>
    </w:p>
    <w:p w14:paraId="31330DD2">
      <w:pPr>
        <w:spacing w:line="560" w:lineRule="exact"/>
        <w:rPr>
          <w:rFonts w:ascii="楷体_GB2312" w:eastAsia="楷体_GB2312"/>
          <w:color w:val="auto"/>
          <w:szCs w:val="21"/>
        </w:rPr>
      </w:pPr>
    </w:p>
    <w:p w14:paraId="3D06EE0E">
      <w:pPr>
        <w:spacing w:line="560" w:lineRule="exact"/>
        <w:rPr>
          <w:rFonts w:ascii="楷体_GB2312" w:eastAsia="楷体_GB2312"/>
          <w:color w:val="auto"/>
          <w:szCs w:val="21"/>
        </w:rPr>
      </w:pPr>
    </w:p>
    <w:p w14:paraId="5E60ECD1">
      <w:pPr>
        <w:spacing w:line="560" w:lineRule="exact"/>
        <w:rPr>
          <w:rFonts w:ascii="楷体_GB2312" w:eastAsia="楷体_GB2312"/>
          <w:color w:val="auto"/>
          <w:szCs w:val="21"/>
        </w:rPr>
      </w:pPr>
    </w:p>
    <w:p w14:paraId="6069B5CD">
      <w:pPr>
        <w:spacing w:line="560" w:lineRule="exact"/>
        <w:rPr>
          <w:rFonts w:ascii="楷体_GB2312" w:eastAsia="楷体_GB2312"/>
          <w:color w:val="auto"/>
          <w:szCs w:val="21"/>
        </w:rPr>
      </w:pPr>
    </w:p>
    <w:p w14:paraId="6E7D95E8">
      <w:pPr>
        <w:spacing w:line="560" w:lineRule="exact"/>
        <w:rPr>
          <w:rFonts w:ascii="楷体_GB2312" w:eastAsia="楷体_GB2312"/>
          <w:color w:val="auto"/>
          <w:szCs w:val="21"/>
        </w:rPr>
      </w:pPr>
    </w:p>
    <w:p w14:paraId="2F151B9D">
      <w:pPr>
        <w:spacing w:line="560" w:lineRule="exact"/>
        <w:jc w:val="center"/>
        <w:rPr>
          <w:rFonts w:ascii="黑体" w:eastAsia="黑体"/>
          <w:color w:val="auto"/>
          <w:szCs w:val="21"/>
        </w:rPr>
      </w:pPr>
      <w:r>
        <w:rPr>
          <w:rFonts w:hint="eastAsia" w:ascii="黑体" w:eastAsia="黑体"/>
          <w:color w:val="auto"/>
          <w:szCs w:val="21"/>
        </w:rPr>
        <w:br w:type="page"/>
      </w:r>
      <w:r>
        <w:rPr>
          <w:rFonts w:hint="eastAsia" w:ascii="黑体" w:eastAsia="黑体"/>
          <w:color w:val="auto"/>
          <w:szCs w:val="21"/>
        </w:rPr>
        <w:t>7.联合投标协议</w:t>
      </w:r>
    </w:p>
    <w:p w14:paraId="2AE5BC41">
      <w:pPr>
        <w:spacing w:line="560" w:lineRule="exact"/>
        <w:jc w:val="center"/>
        <w:rPr>
          <w:rFonts w:ascii="宋体" w:hAnsi="宋体"/>
          <w:color w:val="auto"/>
          <w:szCs w:val="21"/>
        </w:rPr>
      </w:pPr>
      <w:r>
        <w:rPr>
          <w:rFonts w:hint="eastAsia" w:ascii="宋体" w:hAnsi="宋体"/>
          <w:color w:val="auto"/>
          <w:szCs w:val="21"/>
        </w:rPr>
        <w:t xml:space="preserve">（如果有的话）                    </w:t>
      </w:r>
    </w:p>
    <w:p w14:paraId="7B500689">
      <w:pPr>
        <w:spacing w:line="560" w:lineRule="exact"/>
        <w:jc w:val="center"/>
        <w:rPr>
          <w:rFonts w:ascii="楷体_GB2312" w:eastAsia="楷体_GB2312"/>
          <w:color w:val="auto"/>
          <w:szCs w:val="21"/>
        </w:rPr>
      </w:pPr>
    </w:p>
    <w:p w14:paraId="07A832EC">
      <w:pPr>
        <w:spacing w:line="560" w:lineRule="exact"/>
        <w:jc w:val="center"/>
        <w:rPr>
          <w:rFonts w:ascii="楷体_GB2312" w:eastAsia="楷体_GB2312"/>
          <w:color w:val="auto"/>
          <w:szCs w:val="21"/>
        </w:rPr>
      </w:pPr>
    </w:p>
    <w:p w14:paraId="317D30A8">
      <w:pPr>
        <w:spacing w:line="560" w:lineRule="exact"/>
        <w:jc w:val="center"/>
        <w:rPr>
          <w:rFonts w:ascii="楷体_GB2312" w:eastAsia="楷体_GB2312"/>
          <w:color w:val="auto"/>
          <w:szCs w:val="21"/>
        </w:rPr>
      </w:pPr>
    </w:p>
    <w:p w14:paraId="17180E72">
      <w:pPr>
        <w:spacing w:line="560" w:lineRule="exact"/>
        <w:jc w:val="center"/>
        <w:rPr>
          <w:rFonts w:ascii="楷体_GB2312" w:eastAsia="楷体_GB2312"/>
          <w:color w:val="auto"/>
          <w:szCs w:val="21"/>
        </w:rPr>
      </w:pPr>
    </w:p>
    <w:p w14:paraId="012D607D">
      <w:pPr>
        <w:spacing w:line="560" w:lineRule="exact"/>
        <w:jc w:val="center"/>
        <w:rPr>
          <w:rFonts w:ascii="楷体_GB2312" w:eastAsia="楷体_GB2312"/>
          <w:color w:val="auto"/>
          <w:szCs w:val="21"/>
        </w:rPr>
      </w:pPr>
    </w:p>
    <w:p w14:paraId="51B81A51">
      <w:pPr>
        <w:spacing w:line="560" w:lineRule="exact"/>
        <w:jc w:val="center"/>
        <w:rPr>
          <w:rFonts w:ascii="楷体_GB2312" w:eastAsia="楷体_GB2312"/>
          <w:color w:val="auto"/>
          <w:szCs w:val="21"/>
        </w:rPr>
      </w:pPr>
    </w:p>
    <w:p w14:paraId="5FD61DDE">
      <w:pPr>
        <w:spacing w:line="560" w:lineRule="exact"/>
        <w:jc w:val="center"/>
        <w:rPr>
          <w:rFonts w:ascii="楷体_GB2312" w:eastAsia="楷体_GB2312"/>
          <w:color w:val="auto"/>
          <w:szCs w:val="21"/>
        </w:rPr>
      </w:pPr>
    </w:p>
    <w:p w14:paraId="2128626B">
      <w:pPr>
        <w:spacing w:line="560" w:lineRule="exact"/>
        <w:jc w:val="center"/>
        <w:rPr>
          <w:rFonts w:ascii="楷体_GB2312" w:eastAsia="楷体_GB2312"/>
          <w:color w:val="auto"/>
          <w:szCs w:val="21"/>
        </w:rPr>
      </w:pPr>
    </w:p>
    <w:p w14:paraId="08CC401C">
      <w:pPr>
        <w:spacing w:line="560" w:lineRule="exact"/>
        <w:jc w:val="center"/>
        <w:rPr>
          <w:rFonts w:ascii="楷体_GB2312" w:eastAsia="楷体_GB2312"/>
          <w:color w:val="auto"/>
          <w:szCs w:val="21"/>
        </w:rPr>
      </w:pPr>
    </w:p>
    <w:p w14:paraId="6769C14D">
      <w:pPr>
        <w:spacing w:line="560" w:lineRule="exact"/>
        <w:jc w:val="center"/>
        <w:rPr>
          <w:rFonts w:ascii="楷体_GB2312" w:eastAsia="楷体_GB2312"/>
          <w:color w:val="auto"/>
          <w:szCs w:val="21"/>
        </w:rPr>
      </w:pPr>
    </w:p>
    <w:p w14:paraId="7937420D">
      <w:pPr>
        <w:spacing w:line="560" w:lineRule="exact"/>
        <w:jc w:val="center"/>
        <w:rPr>
          <w:rFonts w:ascii="楷体_GB2312" w:eastAsia="楷体_GB2312"/>
          <w:color w:val="auto"/>
          <w:szCs w:val="21"/>
        </w:rPr>
      </w:pPr>
    </w:p>
    <w:p w14:paraId="2A85066B">
      <w:pPr>
        <w:spacing w:line="560" w:lineRule="exact"/>
        <w:jc w:val="center"/>
        <w:rPr>
          <w:rFonts w:ascii="楷体_GB2312" w:eastAsia="楷体_GB2312"/>
          <w:color w:val="auto"/>
          <w:szCs w:val="21"/>
        </w:rPr>
      </w:pPr>
    </w:p>
    <w:p w14:paraId="796BF2A4">
      <w:pPr>
        <w:spacing w:line="560" w:lineRule="exact"/>
        <w:jc w:val="center"/>
        <w:rPr>
          <w:rFonts w:ascii="楷体_GB2312" w:eastAsia="楷体_GB2312"/>
          <w:color w:val="auto"/>
          <w:szCs w:val="21"/>
        </w:rPr>
      </w:pPr>
    </w:p>
    <w:p w14:paraId="6F038C42">
      <w:pPr>
        <w:spacing w:line="560" w:lineRule="exact"/>
        <w:jc w:val="center"/>
        <w:rPr>
          <w:rFonts w:ascii="楷体_GB2312" w:eastAsia="楷体_GB2312"/>
          <w:color w:val="auto"/>
          <w:szCs w:val="21"/>
        </w:rPr>
      </w:pPr>
    </w:p>
    <w:p w14:paraId="50DCE1C1">
      <w:pPr>
        <w:spacing w:line="560" w:lineRule="exact"/>
        <w:jc w:val="center"/>
        <w:rPr>
          <w:rFonts w:ascii="楷体_GB2312" w:eastAsia="楷体_GB2312"/>
          <w:color w:val="auto"/>
          <w:szCs w:val="21"/>
        </w:rPr>
      </w:pPr>
    </w:p>
    <w:p w14:paraId="4AD72608">
      <w:pPr>
        <w:spacing w:line="560" w:lineRule="exact"/>
        <w:jc w:val="center"/>
        <w:rPr>
          <w:rFonts w:ascii="楷体_GB2312" w:eastAsia="楷体_GB2312"/>
          <w:color w:val="auto"/>
          <w:szCs w:val="21"/>
        </w:rPr>
      </w:pPr>
    </w:p>
    <w:p w14:paraId="0908C614">
      <w:pPr>
        <w:spacing w:line="560" w:lineRule="exact"/>
        <w:jc w:val="center"/>
        <w:rPr>
          <w:rFonts w:ascii="楷体_GB2312" w:eastAsia="楷体_GB2312"/>
          <w:color w:val="auto"/>
          <w:szCs w:val="21"/>
        </w:rPr>
      </w:pPr>
    </w:p>
    <w:p w14:paraId="0F3A2D76">
      <w:pPr>
        <w:spacing w:line="560" w:lineRule="exact"/>
        <w:jc w:val="center"/>
        <w:rPr>
          <w:rFonts w:ascii="楷体_GB2312" w:eastAsia="楷体_GB2312"/>
          <w:color w:val="auto"/>
          <w:szCs w:val="21"/>
        </w:rPr>
      </w:pPr>
    </w:p>
    <w:p w14:paraId="5FD79EE8">
      <w:pPr>
        <w:spacing w:line="560" w:lineRule="exact"/>
        <w:jc w:val="center"/>
        <w:rPr>
          <w:rFonts w:ascii="楷体_GB2312" w:eastAsia="楷体_GB2312"/>
          <w:color w:val="auto"/>
          <w:szCs w:val="21"/>
        </w:rPr>
      </w:pPr>
    </w:p>
    <w:p w14:paraId="5CD3C17E">
      <w:pPr>
        <w:spacing w:line="560" w:lineRule="exact"/>
        <w:jc w:val="center"/>
        <w:rPr>
          <w:rFonts w:ascii="楷体_GB2312" w:eastAsia="楷体_GB2312"/>
          <w:color w:val="auto"/>
          <w:szCs w:val="21"/>
        </w:rPr>
      </w:pPr>
    </w:p>
    <w:p w14:paraId="42687E77">
      <w:pPr>
        <w:spacing w:line="560" w:lineRule="exact"/>
        <w:jc w:val="center"/>
        <w:rPr>
          <w:rFonts w:ascii="楷体_GB2312" w:eastAsia="楷体_GB2312"/>
          <w:color w:val="auto"/>
          <w:szCs w:val="21"/>
        </w:rPr>
      </w:pPr>
    </w:p>
    <w:p w14:paraId="7E0B3A17">
      <w:pPr>
        <w:spacing w:line="560" w:lineRule="exact"/>
        <w:jc w:val="center"/>
        <w:rPr>
          <w:rFonts w:ascii="楷体_GB2312" w:eastAsia="楷体_GB2312"/>
          <w:color w:val="auto"/>
          <w:szCs w:val="21"/>
        </w:rPr>
      </w:pPr>
    </w:p>
    <w:p w14:paraId="6A3269BF">
      <w:pPr>
        <w:spacing w:line="560" w:lineRule="exact"/>
        <w:jc w:val="center"/>
        <w:rPr>
          <w:rFonts w:ascii="楷体_GB2312" w:eastAsia="楷体_GB2312"/>
          <w:color w:val="auto"/>
          <w:szCs w:val="21"/>
        </w:rPr>
      </w:pPr>
    </w:p>
    <w:p w14:paraId="19B3DDBE">
      <w:pPr>
        <w:spacing w:line="560" w:lineRule="exact"/>
        <w:rPr>
          <w:rFonts w:ascii="楷体_GB2312" w:eastAsia="楷体_GB2312"/>
          <w:b/>
          <w:color w:val="auto"/>
          <w:szCs w:val="21"/>
        </w:rPr>
      </w:pPr>
      <w:r>
        <w:rPr>
          <w:rFonts w:hint="eastAsia" w:ascii="楷体_GB2312" w:eastAsia="楷体_GB2312"/>
          <w:b/>
          <w:color w:val="auto"/>
          <w:szCs w:val="21"/>
        </w:rPr>
        <w:t>三、证明货物的合格性和符合招标文件规定的文件</w:t>
      </w:r>
    </w:p>
    <w:p w14:paraId="6EE67924">
      <w:pPr>
        <w:spacing w:line="560" w:lineRule="exact"/>
        <w:rPr>
          <w:rFonts w:ascii="楷体_GB2312" w:eastAsia="楷体_GB2312"/>
          <w:color w:val="auto"/>
          <w:szCs w:val="21"/>
        </w:rPr>
      </w:pPr>
    </w:p>
    <w:p w14:paraId="45408AD7">
      <w:pPr>
        <w:numPr>
          <w:ilvl w:val="0"/>
          <w:numId w:val="6"/>
        </w:numPr>
        <w:tabs>
          <w:tab w:val="left" w:pos="240"/>
        </w:tabs>
        <w:spacing w:line="560" w:lineRule="exact"/>
        <w:jc w:val="center"/>
        <w:rPr>
          <w:rFonts w:ascii="黑体" w:eastAsia="黑体"/>
          <w:color w:val="auto"/>
          <w:szCs w:val="21"/>
        </w:rPr>
      </w:pPr>
      <w:r>
        <w:rPr>
          <w:rFonts w:hint="eastAsia" w:ascii="黑体" w:eastAsia="黑体"/>
          <w:color w:val="auto"/>
          <w:szCs w:val="21"/>
        </w:rPr>
        <w:t>质量保证书</w:t>
      </w:r>
    </w:p>
    <w:p w14:paraId="0B1F1E27">
      <w:pPr>
        <w:spacing w:line="560" w:lineRule="exact"/>
        <w:rPr>
          <w:rFonts w:ascii="楷体_GB2312" w:eastAsia="楷体_GB2312"/>
          <w:color w:val="auto"/>
          <w:szCs w:val="21"/>
        </w:rPr>
      </w:pPr>
    </w:p>
    <w:p w14:paraId="01E99807">
      <w:pPr>
        <w:numPr>
          <w:ilvl w:val="0"/>
          <w:numId w:val="6"/>
        </w:numPr>
        <w:tabs>
          <w:tab w:val="left" w:pos="240"/>
        </w:tabs>
        <w:spacing w:line="560" w:lineRule="exact"/>
        <w:jc w:val="center"/>
        <w:rPr>
          <w:rFonts w:ascii="黑体" w:eastAsia="黑体"/>
          <w:color w:val="auto"/>
          <w:szCs w:val="21"/>
        </w:rPr>
      </w:pPr>
      <w:r>
        <w:rPr>
          <w:rFonts w:hint="eastAsia" w:ascii="黑体" w:eastAsia="黑体"/>
          <w:color w:val="auto"/>
          <w:szCs w:val="21"/>
        </w:rPr>
        <w:t>有关部门的检测报告</w:t>
      </w:r>
    </w:p>
    <w:p w14:paraId="11C0513E">
      <w:pPr>
        <w:spacing w:line="560" w:lineRule="exact"/>
        <w:jc w:val="center"/>
        <w:rPr>
          <w:rFonts w:ascii="黑体" w:eastAsia="黑体"/>
          <w:color w:val="auto"/>
          <w:szCs w:val="21"/>
        </w:rPr>
      </w:pPr>
    </w:p>
    <w:p w14:paraId="2DD31B08">
      <w:pPr>
        <w:spacing w:line="560" w:lineRule="exact"/>
        <w:ind w:firstLine="1785" w:firstLineChars="850"/>
        <w:rPr>
          <w:rFonts w:ascii="黑体" w:eastAsia="黑体"/>
          <w:color w:val="auto"/>
          <w:szCs w:val="21"/>
        </w:rPr>
      </w:pPr>
      <w:r>
        <w:rPr>
          <w:rFonts w:hint="eastAsia" w:ascii="黑体" w:eastAsia="黑体"/>
          <w:color w:val="auto"/>
          <w:szCs w:val="21"/>
        </w:rPr>
        <w:t>3．生产资质证书</w:t>
      </w:r>
      <w:r>
        <w:rPr>
          <w:rFonts w:hint="eastAsia" w:ascii="黑体" w:eastAsia="黑体"/>
          <w:color w:val="auto"/>
          <w:szCs w:val="21"/>
        </w:rPr>
        <w:br w:type="page"/>
      </w:r>
      <w:r>
        <w:rPr>
          <w:rFonts w:hint="eastAsia" w:ascii="黑体" w:eastAsia="黑体"/>
          <w:color w:val="auto"/>
          <w:szCs w:val="21"/>
        </w:rPr>
        <w:t xml:space="preserve"> 4.投标货物规格响应表格式</w:t>
      </w:r>
    </w:p>
    <w:p w14:paraId="14C898A6">
      <w:pPr>
        <w:spacing w:line="560" w:lineRule="exact"/>
        <w:jc w:val="center"/>
        <w:rPr>
          <w:rFonts w:ascii="宋体" w:hAnsi="宋体"/>
          <w:color w:val="auto"/>
          <w:szCs w:val="21"/>
        </w:rPr>
      </w:pPr>
      <w:r>
        <w:rPr>
          <w:rFonts w:hint="eastAsia" w:ascii="宋体" w:hAnsi="宋体"/>
          <w:color w:val="auto"/>
          <w:szCs w:val="21"/>
        </w:rPr>
        <w:t>投标货物技术规格响应表</w:t>
      </w:r>
    </w:p>
    <w:p w14:paraId="2240F221">
      <w:pPr>
        <w:spacing w:line="560" w:lineRule="exact"/>
        <w:rPr>
          <w:rFonts w:ascii="宋体" w:hAnsi="宋体"/>
          <w:color w:val="auto"/>
          <w:szCs w:val="21"/>
          <w:u w:val="single"/>
        </w:rPr>
      </w:pPr>
      <w:r>
        <w:rPr>
          <w:rFonts w:hint="eastAsia" w:ascii="宋体" w:hAnsi="宋体"/>
          <w:color w:val="auto"/>
          <w:szCs w:val="21"/>
        </w:rPr>
        <w:t>投标人名称：   招标编号： 标段号：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224F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14:paraId="47512FE6">
            <w:pPr>
              <w:spacing w:line="560" w:lineRule="exact"/>
              <w:jc w:val="center"/>
              <w:rPr>
                <w:rFonts w:ascii="宋体" w:hAnsi="宋体"/>
                <w:color w:val="auto"/>
                <w:szCs w:val="21"/>
              </w:rPr>
            </w:pPr>
            <w:r>
              <w:rPr>
                <w:rFonts w:hint="eastAsia" w:ascii="宋体" w:hAnsi="宋体"/>
                <w:color w:val="auto"/>
                <w:szCs w:val="21"/>
              </w:rPr>
              <w:t>序号</w:t>
            </w:r>
          </w:p>
        </w:tc>
        <w:tc>
          <w:tcPr>
            <w:tcW w:w="1890" w:type="dxa"/>
            <w:tcBorders>
              <w:top w:val="single" w:color="auto" w:sz="4" w:space="0"/>
              <w:left w:val="single" w:color="auto" w:sz="4" w:space="0"/>
              <w:bottom w:val="single" w:color="auto" w:sz="4" w:space="0"/>
              <w:right w:val="single" w:color="auto" w:sz="4" w:space="0"/>
            </w:tcBorders>
            <w:noWrap/>
          </w:tcPr>
          <w:p w14:paraId="3BA97C60">
            <w:pPr>
              <w:spacing w:line="560" w:lineRule="exact"/>
              <w:jc w:val="center"/>
              <w:rPr>
                <w:rFonts w:ascii="宋体" w:hAnsi="宋体"/>
                <w:color w:val="auto"/>
                <w:szCs w:val="21"/>
              </w:rPr>
            </w:pPr>
            <w:r>
              <w:rPr>
                <w:rFonts w:hint="eastAsia" w:ascii="宋体" w:hAnsi="宋体"/>
                <w:color w:val="auto"/>
                <w:szCs w:val="21"/>
              </w:rPr>
              <w:t>标书规格</w:t>
            </w:r>
          </w:p>
        </w:tc>
        <w:tc>
          <w:tcPr>
            <w:tcW w:w="1890" w:type="dxa"/>
            <w:tcBorders>
              <w:top w:val="single" w:color="auto" w:sz="4" w:space="0"/>
              <w:left w:val="single" w:color="auto" w:sz="4" w:space="0"/>
              <w:bottom w:val="single" w:color="auto" w:sz="4" w:space="0"/>
              <w:right w:val="single" w:color="auto" w:sz="4" w:space="0"/>
            </w:tcBorders>
            <w:noWrap/>
          </w:tcPr>
          <w:p w14:paraId="5C2C9604">
            <w:pPr>
              <w:spacing w:line="560" w:lineRule="exact"/>
              <w:jc w:val="center"/>
              <w:rPr>
                <w:rFonts w:ascii="宋体" w:hAnsi="宋体"/>
                <w:color w:val="auto"/>
                <w:szCs w:val="21"/>
              </w:rPr>
            </w:pPr>
            <w:r>
              <w:rPr>
                <w:rFonts w:hint="eastAsia" w:ascii="宋体" w:hAnsi="宋体"/>
                <w:color w:val="auto"/>
                <w:szCs w:val="21"/>
              </w:rPr>
              <w:t>投标规格</w:t>
            </w:r>
          </w:p>
        </w:tc>
        <w:tc>
          <w:tcPr>
            <w:tcW w:w="1605" w:type="dxa"/>
            <w:tcBorders>
              <w:top w:val="single" w:color="auto" w:sz="4" w:space="0"/>
              <w:left w:val="single" w:color="auto" w:sz="4" w:space="0"/>
              <w:bottom w:val="single" w:color="auto" w:sz="4" w:space="0"/>
              <w:right w:val="single" w:color="auto" w:sz="4" w:space="0"/>
            </w:tcBorders>
            <w:noWrap/>
          </w:tcPr>
          <w:p w14:paraId="0E433804">
            <w:pPr>
              <w:spacing w:line="560" w:lineRule="exact"/>
              <w:jc w:val="center"/>
              <w:rPr>
                <w:rFonts w:ascii="宋体" w:hAnsi="宋体"/>
                <w:color w:val="auto"/>
                <w:szCs w:val="21"/>
              </w:rPr>
            </w:pPr>
            <w:r>
              <w:rPr>
                <w:rFonts w:hint="eastAsia" w:ascii="宋体" w:hAnsi="宋体"/>
                <w:color w:val="auto"/>
                <w:szCs w:val="21"/>
              </w:rPr>
              <w:t>偏离与否</w:t>
            </w:r>
          </w:p>
        </w:tc>
        <w:tc>
          <w:tcPr>
            <w:tcW w:w="2300" w:type="dxa"/>
            <w:tcBorders>
              <w:top w:val="single" w:color="auto" w:sz="4" w:space="0"/>
              <w:left w:val="single" w:color="auto" w:sz="4" w:space="0"/>
              <w:bottom w:val="single" w:color="auto" w:sz="4" w:space="0"/>
              <w:right w:val="single" w:color="auto" w:sz="4" w:space="0"/>
            </w:tcBorders>
            <w:noWrap/>
          </w:tcPr>
          <w:p w14:paraId="60EDD397">
            <w:pPr>
              <w:spacing w:line="560" w:lineRule="exact"/>
              <w:jc w:val="center"/>
              <w:rPr>
                <w:rFonts w:ascii="宋体" w:hAnsi="宋体"/>
                <w:color w:val="auto"/>
                <w:szCs w:val="21"/>
              </w:rPr>
            </w:pPr>
            <w:r>
              <w:rPr>
                <w:rFonts w:hint="eastAsia" w:ascii="宋体" w:hAnsi="宋体"/>
                <w:color w:val="auto"/>
                <w:szCs w:val="21"/>
              </w:rPr>
              <w:t>说 明</w:t>
            </w:r>
          </w:p>
        </w:tc>
      </w:tr>
      <w:tr w14:paraId="4F97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14:paraId="10B537EC">
            <w:pPr>
              <w:spacing w:line="560" w:lineRule="exact"/>
              <w:rPr>
                <w:rFonts w:ascii="宋体" w:hAnsi="宋体"/>
                <w:color w:val="auto"/>
                <w:szCs w:val="21"/>
              </w:rPr>
            </w:pPr>
          </w:p>
        </w:tc>
        <w:tc>
          <w:tcPr>
            <w:tcW w:w="1890" w:type="dxa"/>
            <w:tcBorders>
              <w:top w:val="single" w:color="auto" w:sz="4" w:space="0"/>
              <w:left w:val="single" w:color="auto" w:sz="4" w:space="0"/>
              <w:bottom w:val="single" w:color="auto" w:sz="4" w:space="0"/>
              <w:right w:val="single" w:color="auto" w:sz="4" w:space="0"/>
            </w:tcBorders>
            <w:noWrap/>
          </w:tcPr>
          <w:p w14:paraId="6B695810">
            <w:pPr>
              <w:spacing w:line="560" w:lineRule="exact"/>
              <w:rPr>
                <w:rFonts w:ascii="宋体" w:hAnsi="宋体"/>
                <w:color w:val="auto"/>
                <w:szCs w:val="21"/>
              </w:rPr>
            </w:pPr>
          </w:p>
        </w:tc>
        <w:tc>
          <w:tcPr>
            <w:tcW w:w="1890" w:type="dxa"/>
            <w:tcBorders>
              <w:top w:val="single" w:color="auto" w:sz="4" w:space="0"/>
              <w:left w:val="single" w:color="auto" w:sz="4" w:space="0"/>
              <w:bottom w:val="single" w:color="auto" w:sz="4" w:space="0"/>
              <w:right w:val="single" w:color="auto" w:sz="4" w:space="0"/>
            </w:tcBorders>
            <w:noWrap/>
          </w:tcPr>
          <w:p w14:paraId="4BD0A095">
            <w:pPr>
              <w:spacing w:line="560" w:lineRule="exact"/>
              <w:rPr>
                <w:rFonts w:ascii="宋体" w:hAnsi="宋体"/>
                <w:color w:val="auto"/>
                <w:szCs w:val="21"/>
              </w:rPr>
            </w:pPr>
          </w:p>
        </w:tc>
        <w:tc>
          <w:tcPr>
            <w:tcW w:w="1605" w:type="dxa"/>
            <w:tcBorders>
              <w:top w:val="single" w:color="auto" w:sz="4" w:space="0"/>
              <w:left w:val="single" w:color="auto" w:sz="4" w:space="0"/>
              <w:bottom w:val="single" w:color="auto" w:sz="4" w:space="0"/>
              <w:right w:val="single" w:color="auto" w:sz="4" w:space="0"/>
            </w:tcBorders>
            <w:noWrap/>
          </w:tcPr>
          <w:p w14:paraId="5EB61019">
            <w:pPr>
              <w:spacing w:line="560" w:lineRule="exact"/>
              <w:rPr>
                <w:rFonts w:ascii="宋体" w:hAnsi="宋体"/>
                <w:color w:val="auto"/>
                <w:szCs w:val="21"/>
              </w:rPr>
            </w:pPr>
          </w:p>
          <w:p w14:paraId="40ACCC62">
            <w:pPr>
              <w:spacing w:line="560" w:lineRule="exact"/>
              <w:rPr>
                <w:rFonts w:ascii="宋体" w:hAnsi="宋体"/>
                <w:color w:val="auto"/>
                <w:szCs w:val="21"/>
              </w:rPr>
            </w:pPr>
          </w:p>
          <w:p w14:paraId="555072EB">
            <w:pPr>
              <w:spacing w:line="560" w:lineRule="exact"/>
              <w:rPr>
                <w:rFonts w:ascii="宋体" w:hAnsi="宋体"/>
                <w:color w:val="auto"/>
                <w:szCs w:val="21"/>
              </w:rPr>
            </w:pPr>
          </w:p>
          <w:p w14:paraId="5C69779B">
            <w:pPr>
              <w:spacing w:line="560" w:lineRule="exact"/>
              <w:rPr>
                <w:rFonts w:ascii="宋体" w:hAnsi="宋体"/>
                <w:color w:val="auto"/>
                <w:szCs w:val="21"/>
              </w:rPr>
            </w:pPr>
          </w:p>
          <w:p w14:paraId="6FED38A8">
            <w:pPr>
              <w:spacing w:line="560" w:lineRule="exact"/>
              <w:rPr>
                <w:rFonts w:ascii="宋体" w:hAnsi="宋体"/>
                <w:color w:val="auto"/>
                <w:szCs w:val="21"/>
              </w:rPr>
            </w:pPr>
          </w:p>
          <w:p w14:paraId="14DF82D3">
            <w:pPr>
              <w:spacing w:line="560" w:lineRule="exact"/>
              <w:rPr>
                <w:rFonts w:ascii="宋体" w:hAnsi="宋体"/>
                <w:color w:val="auto"/>
                <w:szCs w:val="21"/>
              </w:rPr>
            </w:pPr>
          </w:p>
          <w:p w14:paraId="72637A2F">
            <w:pPr>
              <w:spacing w:line="560" w:lineRule="exact"/>
              <w:rPr>
                <w:rFonts w:ascii="宋体" w:hAnsi="宋体"/>
                <w:color w:val="auto"/>
                <w:szCs w:val="21"/>
              </w:rPr>
            </w:pPr>
          </w:p>
          <w:p w14:paraId="374F098B">
            <w:pPr>
              <w:spacing w:line="560" w:lineRule="exact"/>
              <w:rPr>
                <w:rFonts w:ascii="宋体" w:hAnsi="宋体"/>
                <w:color w:val="auto"/>
                <w:szCs w:val="21"/>
              </w:rPr>
            </w:pPr>
          </w:p>
          <w:p w14:paraId="0B4B0BB9">
            <w:pPr>
              <w:spacing w:line="560" w:lineRule="exact"/>
              <w:rPr>
                <w:rFonts w:ascii="宋体" w:hAnsi="宋体"/>
                <w:color w:val="auto"/>
                <w:szCs w:val="21"/>
              </w:rPr>
            </w:pPr>
          </w:p>
          <w:p w14:paraId="2144B906">
            <w:pPr>
              <w:spacing w:line="560" w:lineRule="exact"/>
              <w:rPr>
                <w:rFonts w:ascii="宋体" w:hAnsi="宋体"/>
                <w:color w:val="auto"/>
                <w:szCs w:val="21"/>
              </w:rPr>
            </w:pPr>
          </w:p>
          <w:p w14:paraId="3A5473FD">
            <w:pPr>
              <w:spacing w:line="560" w:lineRule="exact"/>
              <w:rPr>
                <w:rFonts w:ascii="宋体" w:hAnsi="宋体"/>
                <w:color w:val="auto"/>
                <w:szCs w:val="21"/>
              </w:rPr>
            </w:pPr>
          </w:p>
          <w:p w14:paraId="129E5901">
            <w:pPr>
              <w:spacing w:line="560" w:lineRule="exact"/>
              <w:rPr>
                <w:rFonts w:ascii="宋体" w:hAnsi="宋体"/>
                <w:color w:val="auto"/>
                <w:szCs w:val="21"/>
              </w:rPr>
            </w:pPr>
          </w:p>
          <w:p w14:paraId="3CE5FCDD">
            <w:pPr>
              <w:spacing w:line="560" w:lineRule="exact"/>
              <w:rPr>
                <w:rFonts w:ascii="宋体" w:hAnsi="宋体"/>
                <w:color w:val="auto"/>
                <w:szCs w:val="21"/>
              </w:rPr>
            </w:pPr>
          </w:p>
          <w:p w14:paraId="5BEC7217">
            <w:pPr>
              <w:spacing w:line="560" w:lineRule="exact"/>
              <w:rPr>
                <w:rFonts w:ascii="宋体" w:hAnsi="宋体"/>
                <w:color w:val="auto"/>
                <w:szCs w:val="21"/>
              </w:rPr>
            </w:pPr>
          </w:p>
          <w:p w14:paraId="12D217AA">
            <w:pPr>
              <w:spacing w:line="560" w:lineRule="exact"/>
              <w:rPr>
                <w:rFonts w:ascii="宋体" w:hAnsi="宋体"/>
                <w:color w:val="auto"/>
                <w:szCs w:val="21"/>
              </w:rPr>
            </w:pPr>
          </w:p>
          <w:p w14:paraId="43C13E41">
            <w:pPr>
              <w:spacing w:line="560" w:lineRule="exact"/>
              <w:rPr>
                <w:rFonts w:ascii="宋体" w:hAnsi="宋体"/>
                <w:color w:val="auto"/>
                <w:szCs w:val="21"/>
              </w:rPr>
            </w:pPr>
          </w:p>
          <w:p w14:paraId="14493975">
            <w:pPr>
              <w:spacing w:line="560" w:lineRule="exact"/>
              <w:rPr>
                <w:rFonts w:ascii="宋体" w:hAnsi="宋体"/>
                <w:color w:val="auto"/>
                <w:szCs w:val="21"/>
              </w:rPr>
            </w:pPr>
          </w:p>
        </w:tc>
        <w:tc>
          <w:tcPr>
            <w:tcW w:w="2300" w:type="dxa"/>
            <w:tcBorders>
              <w:top w:val="single" w:color="auto" w:sz="4" w:space="0"/>
              <w:left w:val="single" w:color="auto" w:sz="4" w:space="0"/>
              <w:bottom w:val="single" w:color="auto" w:sz="4" w:space="0"/>
              <w:right w:val="single" w:color="auto" w:sz="4" w:space="0"/>
            </w:tcBorders>
            <w:noWrap/>
          </w:tcPr>
          <w:p w14:paraId="78E43ED0">
            <w:pPr>
              <w:widowControl/>
              <w:jc w:val="left"/>
              <w:rPr>
                <w:rFonts w:ascii="宋体" w:hAnsi="宋体"/>
                <w:color w:val="auto"/>
                <w:szCs w:val="21"/>
              </w:rPr>
            </w:pPr>
          </w:p>
          <w:p w14:paraId="6D473BC8">
            <w:pPr>
              <w:widowControl/>
              <w:jc w:val="left"/>
              <w:rPr>
                <w:rFonts w:ascii="宋体" w:hAnsi="宋体"/>
                <w:color w:val="auto"/>
                <w:szCs w:val="21"/>
              </w:rPr>
            </w:pPr>
          </w:p>
          <w:p w14:paraId="23073179">
            <w:pPr>
              <w:widowControl/>
              <w:jc w:val="left"/>
              <w:rPr>
                <w:rFonts w:ascii="宋体" w:hAnsi="宋体"/>
                <w:color w:val="auto"/>
                <w:szCs w:val="21"/>
              </w:rPr>
            </w:pPr>
          </w:p>
          <w:p w14:paraId="2B6BDD4E">
            <w:pPr>
              <w:widowControl/>
              <w:jc w:val="left"/>
              <w:rPr>
                <w:rFonts w:ascii="宋体" w:hAnsi="宋体"/>
                <w:color w:val="auto"/>
                <w:szCs w:val="21"/>
              </w:rPr>
            </w:pPr>
          </w:p>
          <w:p w14:paraId="70C908AA">
            <w:pPr>
              <w:widowControl/>
              <w:jc w:val="left"/>
              <w:rPr>
                <w:rFonts w:ascii="宋体" w:hAnsi="宋体"/>
                <w:color w:val="auto"/>
                <w:szCs w:val="21"/>
              </w:rPr>
            </w:pPr>
          </w:p>
          <w:p w14:paraId="2E6ACEB7">
            <w:pPr>
              <w:widowControl/>
              <w:jc w:val="left"/>
              <w:rPr>
                <w:rFonts w:ascii="宋体" w:hAnsi="宋体"/>
                <w:color w:val="auto"/>
                <w:szCs w:val="21"/>
              </w:rPr>
            </w:pPr>
          </w:p>
          <w:p w14:paraId="44D456B6">
            <w:pPr>
              <w:widowControl/>
              <w:jc w:val="left"/>
              <w:rPr>
                <w:rFonts w:ascii="宋体" w:hAnsi="宋体"/>
                <w:color w:val="auto"/>
                <w:szCs w:val="21"/>
              </w:rPr>
            </w:pPr>
          </w:p>
          <w:p w14:paraId="400BF0C4">
            <w:pPr>
              <w:widowControl/>
              <w:jc w:val="left"/>
              <w:rPr>
                <w:rFonts w:ascii="宋体" w:hAnsi="宋体"/>
                <w:color w:val="auto"/>
                <w:szCs w:val="21"/>
              </w:rPr>
            </w:pPr>
          </w:p>
          <w:p w14:paraId="503C317F">
            <w:pPr>
              <w:widowControl/>
              <w:jc w:val="left"/>
              <w:rPr>
                <w:rFonts w:ascii="宋体" w:hAnsi="宋体"/>
                <w:color w:val="auto"/>
                <w:szCs w:val="21"/>
              </w:rPr>
            </w:pPr>
          </w:p>
          <w:p w14:paraId="5A1C24E4">
            <w:pPr>
              <w:widowControl/>
              <w:jc w:val="left"/>
              <w:rPr>
                <w:rFonts w:ascii="宋体" w:hAnsi="宋体"/>
                <w:color w:val="auto"/>
                <w:szCs w:val="21"/>
              </w:rPr>
            </w:pPr>
          </w:p>
          <w:p w14:paraId="1E4F0AF4">
            <w:pPr>
              <w:widowControl/>
              <w:jc w:val="left"/>
              <w:rPr>
                <w:rFonts w:ascii="宋体" w:hAnsi="宋体"/>
                <w:color w:val="auto"/>
                <w:szCs w:val="21"/>
              </w:rPr>
            </w:pPr>
          </w:p>
          <w:p w14:paraId="6783B8D7">
            <w:pPr>
              <w:widowControl/>
              <w:jc w:val="left"/>
              <w:rPr>
                <w:rFonts w:ascii="宋体" w:hAnsi="宋体"/>
                <w:color w:val="auto"/>
                <w:szCs w:val="21"/>
              </w:rPr>
            </w:pPr>
          </w:p>
          <w:p w14:paraId="15A6201B">
            <w:pPr>
              <w:widowControl/>
              <w:jc w:val="left"/>
              <w:rPr>
                <w:rFonts w:ascii="宋体" w:hAnsi="宋体"/>
                <w:color w:val="auto"/>
                <w:szCs w:val="21"/>
              </w:rPr>
            </w:pPr>
          </w:p>
          <w:p w14:paraId="27830786">
            <w:pPr>
              <w:widowControl/>
              <w:jc w:val="left"/>
              <w:rPr>
                <w:rFonts w:ascii="宋体" w:hAnsi="宋体"/>
                <w:color w:val="auto"/>
                <w:szCs w:val="21"/>
              </w:rPr>
            </w:pPr>
          </w:p>
          <w:p w14:paraId="4D7B1C92">
            <w:pPr>
              <w:widowControl/>
              <w:jc w:val="left"/>
              <w:rPr>
                <w:rFonts w:ascii="宋体" w:hAnsi="宋体"/>
                <w:color w:val="auto"/>
                <w:szCs w:val="21"/>
              </w:rPr>
            </w:pPr>
          </w:p>
          <w:p w14:paraId="09656108">
            <w:pPr>
              <w:widowControl/>
              <w:jc w:val="left"/>
              <w:rPr>
                <w:rFonts w:ascii="宋体" w:hAnsi="宋体"/>
                <w:color w:val="auto"/>
                <w:szCs w:val="21"/>
              </w:rPr>
            </w:pPr>
          </w:p>
          <w:p w14:paraId="1DCF7F7F">
            <w:pPr>
              <w:widowControl/>
              <w:jc w:val="left"/>
              <w:rPr>
                <w:rFonts w:ascii="宋体" w:hAnsi="宋体"/>
                <w:color w:val="auto"/>
                <w:szCs w:val="21"/>
              </w:rPr>
            </w:pPr>
          </w:p>
          <w:p w14:paraId="38ED0393">
            <w:pPr>
              <w:widowControl/>
              <w:jc w:val="left"/>
              <w:rPr>
                <w:rFonts w:ascii="宋体" w:hAnsi="宋体"/>
                <w:color w:val="auto"/>
                <w:szCs w:val="21"/>
              </w:rPr>
            </w:pPr>
          </w:p>
          <w:p w14:paraId="6A5AF529">
            <w:pPr>
              <w:widowControl/>
              <w:jc w:val="left"/>
              <w:rPr>
                <w:rFonts w:ascii="宋体" w:hAnsi="宋体"/>
                <w:color w:val="auto"/>
                <w:szCs w:val="21"/>
              </w:rPr>
            </w:pPr>
          </w:p>
          <w:p w14:paraId="13313868">
            <w:pPr>
              <w:spacing w:line="560" w:lineRule="exact"/>
              <w:rPr>
                <w:rFonts w:ascii="宋体" w:hAnsi="宋体"/>
                <w:color w:val="auto"/>
                <w:szCs w:val="21"/>
              </w:rPr>
            </w:pPr>
          </w:p>
        </w:tc>
      </w:tr>
    </w:tbl>
    <w:p w14:paraId="10E3124B">
      <w:pPr>
        <w:spacing w:line="560" w:lineRule="exact"/>
        <w:jc w:val="center"/>
        <w:rPr>
          <w:rFonts w:ascii="宋体" w:hAnsi="宋体"/>
          <w:color w:val="auto"/>
          <w:szCs w:val="21"/>
        </w:rPr>
      </w:pPr>
    </w:p>
    <w:p w14:paraId="0FF68E47">
      <w:pPr>
        <w:spacing w:line="560" w:lineRule="exact"/>
        <w:rPr>
          <w:rFonts w:ascii="楷体_GB2312" w:eastAsia="楷体_GB2312"/>
          <w:color w:val="auto"/>
          <w:szCs w:val="21"/>
          <w:u w:val="single"/>
        </w:rPr>
      </w:pPr>
      <w:r>
        <w:rPr>
          <w:rFonts w:hint="eastAsia" w:ascii="宋体" w:hAnsi="宋体"/>
          <w:color w:val="auto"/>
          <w:szCs w:val="21"/>
        </w:rPr>
        <w:t>投标人代表签字：</w:t>
      </w:r>
    </w:p>
    <w:p w14:paraId="696BA2E9">
      <w:pPr>
        <w:spacing w:line="560" w:lineRule="exact"/>
        <w:jc w:val="center"/>
        <w:rPr>
          <w:rFonts w:ascii="黑体" w:eastAsia="黑体"/>
          <w:color w:val="auto"/>
          <w:szCs w:val="21"/>
        </w:rPr>
      </w:pPr>
      <w:r>
        <w:rPr>
          <w:rFonts w:hint="eastAsia" w:ascii="黑体" w:eastAsia="黑体"/>
          <w:color w:val="auto"/>
          <w:szCs w:val="21"/>
        </w:rPr>
        <w:br w:type="page"/>
      </w:r>
      <w:r>
        <w:rPr>
          <w:rFonts w:hint="eastAsia" w:ascii="黑体" w:eastAsia="黑体"/>
          <w:color w:val="auto"/>
          <w:szCs w:val="21"/>
        </w:rPr>
        <w:t>5.商务条款偏离表</w:t>
      </w:r>
    </w:p>
    <w:p w14:paraId="4C289724">
      <w:pPr>
        <w:spacing w:line="560" w:lineRule="exact"/>
        <w:rPr>
          <w:rFonts w:ascii="宋体" w:hAnsi="宋体"/>
          <w:color w:val="auto"/>
          <w:szCs w:val="21"/>
          <w:u w:val="single"/>
        </w:rPr>
      </w:pPr>
      <w:r>
        <w:rPr>
          <w:rFonts w:hint="eastAsia" w:ascii="宋体" w:hAnsi="宋体"/>
          <w:color w:val="auto"/>
          <w:szCs w:val="21"/>
        </w:rPr>
        <w:t>投标人名称：   招标编号：   标度号：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5847E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7D2E30C">
            <w:pPr>
              <w:spacing w:line="560" w:lineRule="exact"/>
              <w:jc w:val="center"/>
              <w:rPr>
                <w:rFonts w:ascii="宋体" w:hAnsi="宋体"/>
                <w:color w:val="auto"/>
                <w:szCs w:val="21"/>
              </w:rPr>
            </w:pPr>
            <w:r>
              <w:rPr>
                <w:rFonts w:hint="eastAsia" w:ascii="宋体" w:hAnsi="宋体"/>
                <w:color w:val="auto"/>
                <w:szCs w:val="21"/>
              </w:rPr>
              <w:t>序  号</w:t>
            </w:r>
          </w:p>
        </w:tc>
        <w:tc>
          <w:tcPr>
            <w:tcW w:w="1705" w:type="dxa"/>
            <w:tcBorders>
              <w:top w:val="single" w:color="auto" w:sz="4" w:space="0"/>
              <w:left w:val="single" w:color="auto" w:sz="4" w:space="0"/>
              <w:bottom w:val="single" w:color="auto" w:sz="4" w:space="0"/>
              <w:right w:val="single" w:color="auto" w:sz="4" w:space="0"/>
            </w:tcBorders>
            <w:noWrap/>
          </w:tcPr>
          <w:p w14:paraId="16B137A8">
            <w:pPr>
              <w:spacing w:line="560" w:lineRule="exact"/>
              <w:jc w:val="center"/>
              <w:rPr>
                <w:rFonts w:ascii="宋体" w:hAnsi="宋体"/>
                <w:color w:val="auto"/>
                <w:szCs w:val="21"/>
              </w:rPr>
            </w:pPr>
            <w:r>
              <w:rPr>
                <w:rFonts w:hint="eastAsia" w:ascii="宋体" w:hAnsi="宋体"/>
                <w:color w:val="auto"/>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14:paraId="03C2476E">
            <w:pPr>
              <w:spacing w:line="560" w:lineRule="exact"/>
              <w:jc w:val="center"/>
              <w:rPr>
                <w:rFonts w:ascii="宋体" w:hAnsi="宋体"/>
                <w:color w:val="auto"/>
                <w:szCs w:val="21"/>
              </w:rPr>
            </w:pPr>
            <w:r>
              <w:rPr>
                <w:rFonts w:hint="eastAsia" w:ascii="宋体" w:hAnsi="宋体"/>
                <w:color w:val="auto"/>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14:paraId="0E9FB869">
            <w:pPr>
              <w:spacing w:line="560" w:lineRule="exact"/>
              <w:jc w:val="center"/>
              <w:rPr>
                <w:rFonts w:ascii="宋体" w:hAnsi="宋体"/>
                <w:color w:val="auto"/>
                <w:szCs w:val="21"/>
              </w:rPr>
            </w:pPr>
            <w:r>
              <w:rPr>
                <w:rFonts w:hint="eastAsia" w:ascii="宋体" w:hAnsi="宋体"/>
                <w:color w:val="auto"/>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14:paraId="6B1CD5D3">
            <w:pPr>
              <w:spacing w:line="560" w:lineRule="exact"/>
              <w:jc w:val="center"/>
              <w:rPr>
                <w:rFonts w:ascii="宋体" w:hAnsi="宋体"/>
                <w:color w:val="auto"/>
                <w:szCs w:val="21"/>
              </w:rPr>
            </w:pPr>
            <w:r>
              <w:rPr>
                <w:rFonts w:hint="eastAsia" w:ascii="宋体" w:hAnsi="宋体"/>
                <w:color w:val="auto"/>
                <w:szCs w:val="21"/>
              </w:rPr>
              <w:t>说 明</w:t>
            </w:r>
          </w:p>
        </w:tc>
      </w:tr>
      <w:tr w14:paraId="7FF35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58ED13B">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004BD4A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E0CDAD8">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2243430">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6AC486AA">
            <w:pPr>
              <w:spacing w:line="560" w:lineRule="exact"/>
              <w:rPr>
                <w:rFonts w:ascii="宋体" w:hAnsi="宋体"/>
                <w:color w:val="auto"/>
                <w:szCs w:val="21"/>
              </w:rPr>
            </w:pPr>
          </w:p>
        </w:tc>
      </w:tr>
      <w:tr w14:paraId="5658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E7D822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28F0EBB">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BCD1E2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2365D65">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079A2C2">
            <w:pPr>
              <w:spacing w:line="560" w:lineRule="exact"/>
              <w:rPr>
                <w:rFonts w:ascii="宋体" w:hAnsi="宋体"/>
                <w:color w:val="auto"/>
                <w:szCs w:val="21"/>
              </w:rPr>
            </w:pPr>
          </w:p>
        </w:tc>
      </w:tr>
      <w:tr w14:paraId="073F3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182BAAE0">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0A393839">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362B85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82D65C4">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0AC7B46">
            <w:pPr>
              <w:spacing w:line="560" w:lineRule="exact"/>
              <w:rPr>
                <w:rFonts w:ascii="宋体" w:hAnsi="宋体"/>
                <w:color w:val="auto"/>
                <w:szCs w:val="21"/>
              </w:rPr>
            </w:pPr>
          </w:p>
        </w:tc>
      </w:tr>
      <w:tr w14:paraId="3F2AD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5656FE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129C26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0570C05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BC6F82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457B3C2">
            <w:pPr>
              <w:spacing w:line="560" w:lineRule="exact"/>
              <w:rPr>
                <w:rFonts w:ascii="宋体" w:hAnsi="宋体"/>
                <w:color w:val="auto"/>
                <w:szCs w:val="21"/>
              </w:rPr>
            </w:pPr>
          </w:p>
        </w:tc>
      </w:tr>
      <w:tr w14:paraId="5CFC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A4C7F01">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811E3AD">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DF79E59">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090A6706">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9B709D7">
            <w:pPr>
              <w:spacing w:line="560" w:lineRule="exact"/>
              <w:rPr>
                <w:rFonts w:ascii="宋体" w:hAnsi="宋体"/>
                <w:color w:val="auto"/>
                <w:szCs w:val="21"/>
              </w:rPr>
            </w:pPr>
          </w:p>
        </w:tc>
      </w:tr>
      <w:tr w14:paraId="07AC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B025162">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6DB89315">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29E2DD1">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2BBDD49">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60FF4AAA">
            <w:pPr>
              <w:spacing w:line="560" w:lineRule="exact"/>
              <w:rPr>
                <w:rFonts w:ascii="宋体" w:hAnsi="宋体"/>
                <w:color w:val="auto"/>
                <w:szCs w:val="21"/>
              </w:rPr>
            </w:pPr>
          </w:p>
        </w:tc>
      </w:tr>
      <w:tr w14:paraId="7BB0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6A88662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60BCCF16">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25D0B8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9E685EE">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3B430C9">
            <w:pPr>
              <w:spacing w:line="560" w:lineRule="exact"/>
              <w:rPr>
                <w:rFonts w:ascii="宋体" w:hAnsi="宋体"/>
                <w:color w:val="auto"/>
                <w:szCs w:val="21"/>
              </w:rPr>
            </w:pPr>
          </w:p>
        </w:tc>
      </w:tr>
      <w:tr w14:paraId="3AD34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70E2EB2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1A345B7">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F25F50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8BB4427">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B35F12B">
            <w:pPr>
              <w:spacing w:line="560" w:lineRule="exact"/>
              <w:rPr>
                <w:rFonts w:ascii="宋体" w:hAnsi="宋体"/>
                <w:color w:val="auto"/>
                <w:szCs w:val="21"/>
              </w:rPr>
            </w:pPr>
          </w:p>
        </w:tc>
      </w:tr>
      <w:tr w14:paraId="74892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72A272F">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F4262CF">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85809D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06401CB">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1A75A58">
            <w:pPr>
              <w:spacing w:line="560" w:lineRule="exact"/>
              <w:rPr>
                <w:rFonts w:ascii="宋体" w:hAnsi="宋体"/>
                <w:color w:val="auto"/>
                <w:szCs w:val="21"/>
              </w:rPr>
            </w:pPr>
          </w:p>
        </w:tc>
      </w:tr>
      <w:tr w14:paraId="6B7A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51E1E925">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C1DD98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8FCE59B">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852B6D6">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CF01CAD">
            <w:pPr>
              <w:spacing w:line="560" w:lineRule="exact"/>
              <w:rPr>
                <w:rFonts w:ascii="宋体" w:hAnsi="宋体"/>
                <w:color w:val="auto"/>
                <w:szCs w:val="21"/>
              </w:rPr>
            </w:pPr>
          </w:p>
        </w:tc>
      </w:tr>
      <w:tr w14:paraId="5ADB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38B7DDF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F1EEC3B">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3970578">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8C3AA08">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D98A84E">
            <w:pPr>
              <w:spacing w:line="560" w:lineRule="exact"/>
              <w:rPr>
                <w:rFonts w:ascii="宋体" w:hAnsi="宋体"/>
                <w:color w:val="auto"/>
                <w:szCs w:val="21"/>
              </w:rPr>
            </w:pPr>
          </w:p>
        </w:tc>
      </w:tr>
      <w:tr w14:paraId="1D34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99F5A0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F997FAA">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B1CAEA1">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001928C1">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A441465">
            <w:pPr>
              <w:spacing w:line="560" w:lineRule="exact"/>
              <w:rPr>
                <w:rFonts w:ascii="宋体" w:hAnsi="宋体"/>
                <w:color w:val="auto"/>
                <w:szCs w:val="21"/>
              </w:rPr>
            </w:pPr>
          </w:p>
        </w:tc>
      </w:tr>
      <w:tr w14:paraId="44AD4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5F657E97">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B5D7702">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E479CDD">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238F1C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F1CBF50">
            <w:pPr>
              <w:spacing w:line="560" w:lineRule="exact"/>
              <w:rPr>
                <w:rFonts w:ascii="宋体" w:hAnsi="宋体"/>
                <w:color w:val="auto"/>
                <w:szCs w:val="21"/>
              </w:rPr>
            </w:pPr>
          </w:p>
        </w:tc>
      </w:tr>
      <w:tr w14:paraId="31086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2F59C3E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9E6ED80">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317DC85">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77F2674">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7562608F">
            <w:pPr>
              <w:spacing w:line="560" w:lineRule="exact"/>
              <w:rPr>
                <w:rFonts w:ascii="宋体" w:hAnsi="宋体"/>
                <w:color w:val="auto"/>
                <w:szCs w:val="21"/>
              </w:rPr>
            </w:pPr>
          </w:p>
        </w:tc>
      </w:tr>
      <w:tr w14:paraId="09082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4F3001B6">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1542371">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12E86EC4">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5D7AAE9">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2410BD59">
            <w:pPr>
              <w:spacing w:line="560" w:lineRule="exact"/>
              <w:rPr>
                <w:rFonts w:ascii="宋体" w:hAnsi="宋体"/>
                <w:color w:val="auto"/>
                <w:szCs w:val="21"/>
              </w:rPr>
            </w:pPr>
          </w:p>
        </w:tc>
      </w:tr>
      <w:tr w14:paraId="41D0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14:paraId="024B574C">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490C6BE">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5951B183">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350C19C6">
            <w:pPr>
              <w:spacing w:line="560" w:lineRule="exact"/>
              <w:rPr>
                <w:rFonts w:ascii="宋体" w:hAnsi="宋体"/>
                <w:color w:val="auto"/>
                <w:szCs w:val="21"/>
              </w:rPr>
            </w:pPr>
          </w:p>
        </w:tc>
        <w:tc>
          <w:tcPr>
            <w:tcW w:w="1705" w:type="dxa"/>
            <w:tcBorders>
              <w:top w:val="single" w:color="auto" w:sz="4" w:space="0"/>
              <w:left w:val="single" w:color="auto" w:sz="4" w:space="0"/>
              <w:bottom w:val="single" w:color="auto" w:sz="4" w:space="0"/>
              <w:right w:val="single" w:color="auto" w:sz="4" w:space="0"/>
            </w:tcBorders>
            <w:noWrap/>
          </w:tcPr>
          <w:p w14:paraId="43DB7014">
            <w:pPr>
              <w:spacing w:line="560" w:lineRule="exact"/>
              <w:rPr>
                <w:rFonts w:ascii="宋体" w:hAnsi="宋体"/>
                <w:color w:val="auto"/>
                <w:szCs w:val="21"/>
              </w:rPr>
            </w:pPr>
          </w:p>
        </w:tc>
      </w:tr>
    </w:tbl>
    <w:p w14:paraId="4B02A5A8">
      <w:pPr>
        <w:pStyle w:val="4"/>
        <w:rPr>
          <w:rFonts w:ascii="黑体" w:eastAsia="黑体"/>
          <w:color w:val="auto"/>
          <w:sz w:val="21"/>
          <w:szCs w:val="21"/>
        </w:rPr>
      </w:pPr>
      <w:r>
        <w:rPr>
          <w:rFonts w:hint="eastAsia" w:ascii="宋体" w:hAnsi="宋体" w:eastAsia="宋体"/>
          <w:color w:val="auto"/>
          <w:sz w:val="21"/>
          <w:szCs w:val="21"/>
        </w:rPr>
        <w:t>投标人名称：</w:t>
      </w:r>
      <w:r>
        <w:rPr>
          <w:rFonts w:hint="eastAsia" w:ascii="黑体" w:eastAsia="黑体"/>
          <w:color w:val="auto"/>
          <w:sz w:val="21"/>
          <w:szCs w:val="21"/>
        </w:rPr>
        <w:br w:type="page"/>
      </w:r>
    </w:p>
    <w:p w14:paraId="16C2EFC6">
      <w:pPr>
        <w:pStyle w:val="4"/>
        <w:jc w:val="center"/>
        <w:rPr>
          <w:rFonts w:ascii="黑体" w:eastAsia="黑体"/>
          <w:color w:val="auto"/>
          <w:sz w:val="21"/>
          <w:szCs w:val="21"/>
        </w:rPr>
      </w:pPr>
      <w:r>
        <w:rPr>
          <w:rFonts w:hint="eastAsia" w:ascii="黑体" w:eastAsia="黑体"/>
          <w:color w:val="auto"/>
          <w:sz w:val="21"/>
          <w:szCs w:val="21"/>
        </w:rPr>
        <w:t>6.服  务</w:t>
      </w:r>
    </w:p>
    <w:p w14:paraId="462803D7">
      <w:pPr>
        <w:spacing w:line="560" w:lineRule="exact"/>
        <w:rPr>
          <w:rFonts w:ascii="宋体" w:hAnsi="宋体"/>
          <w:color w:val="auto"/>
          <w:szCs w:val="21"/>
        </w:rPr>
      </w:pPr>
      <w:r>
        <w:rPr>
          <w:rFonts w:hint="eastAsia" w:ascii="宋体" w:hAnsi="宋体"/>
          <w:color w:val="auto"/>
          <w:szCs w:val="21"/>
        </w:rPr>
        <w:t>注：1、投标人可提供的培训、售后服务等技术服务情况。</w:t>
      </w:r>
    </w:p>
    <w:p w14:paraId="72F64C93">
      <w:pPr>
        <w:spacing w:line="560" w:lineRule="exact"/>
        <w:rPr>
          <w:rFonts w:ascii="宋体" w:hAnsi="宋体"/>
          <w:color w:val="auto"/>
          <w:szCs w:val="21"/>
        </w:rPr>
      </w:pPr>
      <w:r>
        <w:rPr>
          <w:rFonts w:hint="eastAsia" w:ascii="宋体" w:hAnsi="宋体"/>
          <w:color w:val="auto"/>
          <w:szCs w:val="21"/>
        </w:rPr>
        <w:t xml:space="preserve">    2、须提供培训、售后服务等详细计划，包括时间、人员等安排，及须买方预先做的准备工作等（如有）。</w:t>
      </w:r>
    </w:p>
    <w:p w14:paraId="35D70AF9">
      <w:pPr>
        <w:spacing w:line="560" w:lineRule="exact"/>
        <w:jc w:val="center"/>
        <w:outlineLvl w:val="1"/>
        <w:rPr>
          <w:rFonts w:ascii="黑体" w:eastAsia="黑体"/>
          <w:color w:val="auto"/>
          <w:szCs w:val="21"/>
        </w:rPr>
      </w:pPr>
      <w:bookmarkStart w:id="2" w:name="_GoBack"/>
      <w:bookmarkEnd w:id="2"/>
      <w:r>
        <w:rPr>
          <w:rFonts w:hint="eastAsia" w:ascii="黑体" w:eastAsia="黑体"/>
          <w:color w:val="auto"/>
          <w:szCs w:val="21"/>
        </w:rPr>
        <w:br w:type="page"/>
      </w:r>
      <w:r>
        <w:rPr>
          <w:rFonts w:hint="eastAsia" w:ascii="黑体" w:eastAsia="黑体"/>
          <w:color w:val="auto"/>
          <w:szCs w:val="21"/>
        </w:rPr>
        <w:t>7.经营业绩</w:t>
      </w:r>
    </w:p>
    <w:p w14:paraId="6AF1147C">
      <w:pPr>
        <w:spacing w:line="560" w:lineRule="exact"/>
        <w:rPr>
          <w:rFonts w:ascii="宋体" w:hAnsi="宋体"/>
          <w:color w:val="auto"/>
          <w:szCs w:val="21"/>
        </w:rPr>
      </w:pPr>
      <w:r>
        <w:rPr>
          <w:rFonts w:hint="eastAsia" w:ascii="宋体" w:hAnsi="宋体"/>
          <w:color w:val="auto"/>
          <w:szCs w:val="21"/>
        </w:rPr>
        <w:t>（注：投标货物的制造及销售业绩，提供近三年同类货物的规模及销售情况，以及在用户名单、联系方法、合同复印件等。）</w:t>
      </w:r>
    </w:p>
    <w:p w14:paraId="4A9EBEDE">
      <w:pPr>
        <w:spacing w:line="440" w:lineRule="exact"/>
        <w:ind w:firstLine="422" w:firstLineChars="200"/>
        <w:jc w:val="center"/>
        <w:rPr>
          <w:rFonts w:ascii="仿宋_GB2312" w:hAnsi="宋体" w:eastAsia="仿宋_GB2312"/>
          <w:b/>
          <w:color w:val="auto"/>
          <w:szCs w:val="21"/>
        </w:rPr>
      </w:pPr>
    </w:p>
    <w:p w14:paraId="79365F10">
      <w:pPr>
        <w:spacing w:line="440" w:lineRule="exact"/>
        <w:ind w:firstLine="422" w:firstLineChars="200"/>
        <w:jc w:val="center"/>
        <w:rPr>
          <w:rFonts w:ascii="仿宋_GB2312" w:hAnsi="宋体" w:eastAsia="仿宋_GB2312"/>
          <w:b/>
          <w:color w:val="auto"/>
          <w:szCs w:val="21"/>
        </w:rPr>
      </w:pPr>
    </w:p>
    <w:p w14:paraId="2D5C3B04">
      <w:pPr>
        <w:spacing w:line="440" w:lineRule="exact"/>
        <w:ind w:firstLine="422" w:firstLineChars="200"/>
        <w:jc w:val="center"/>
        <w:rPr>
          <w:rFonts w:ascii="仿宋_GB2312" w:hAnsi="宋体" w:eastAsia="仿宋_GB2312"/>
          <w:b/>
          <w:color w:val="auto"/>
          <w:szCs w:val="21"/>
        </w:rPr>
      </w:pPr>
    </w:p>
    <w:p w14:paraId="2828DE8D">
      <w:pPr>
        <w:spacing w:line="440" w:lineRule="exact"/>
        <w:ind w:firstLine="422" w:firstLineChars="200"/>
        <w:jc w:val="center"/>
        <w:rPr>
          <w:rFonts w:ascii="仿宋_GB2312" w:hAnsi="宋体" w:eastAsia="仿宋_GB2312"/>
          <w:b/>
          <w:color w:val="auto"/>
          <w:szCs w:val="21"/>
        </w:rPr>
      </w:pPr>
    </w:p>
    <w:p w14:paraId="59C2FC01">
      <w:pPr>
        <w:spacing w:line="440" w:lineRule="exact"/>
        <w:ind w:firstLine="422" w:firstLineChars="200"/>
        <w:jc w:val="center"/>
        <w:rPr>
          <w:rFonts w:ascii="仿宋_GB2312" w:hAnsi="宋体" w:eastAsia="仿宋_GB2312"/>
          <w:b/>
          <w:color w:val="auto"/>
          <w:szCs w:val="21"/>
        </w:rPr>
      </w:pPr>
    </w:p>
    <w:p w14:paraId="474A77EF">
      <w:pPr>
        <w:spacing w:line="440" w:lineRule="exact"/>
        <w:ind w:firstLine="422" w:firstLineChars="200"/>
        <w:jc w:val="center"/>
        <w:rPr>
          <w:rFonts w:ascii="仿宋_GB2312" w:hAnsi="宋体" w:eastAsia="仿宋_GB2312"/>
          <w:b/>
          <w:color w:val="auto"/>
          <w:szCs w:val="21"/>
        </w:rPr>
      </w:pPr>
    </w:p>
    <w:p w14:paraId="3F47B07D">
      <w:pPr>
        <w:spacing w:line="440" w:lineRule="exact"/>
        <w:ind w:firstLine="422" w:firstLineChars="200"/>
        <w:jc w:val="center"/>
        <w:rPr>
          <w:rFonts w:ascii="仿宋_GB2312" w:hAnsi="宋体" w:eastAsia="仿宋_GB2312"/>
          <w:b/>
          <w:color w:val="auto"/>
          <w:szCs w:val="21"/>
        </w:rPr>
      </w:pPr>
    </w:p>
    <w:p w14:paraId="1B1B6F0B">
      <w:pPr>
        <w:spacing w:line="440" w:lineRule="exact"/>
        <w:ind w:firstLine="422" w:firstLineChars="200"/>
        <w:jc w:val="center"/>
        <w:rPr>
          <w:rFonts w:ascii="仿宋_GB2312" w:hAnsi="宋体" w:eastAsia="仿宋_GB2312"/>
          <w:b/>
          <w:color w:val="auto"/>
          <w:szCs w:val="21"/>
        </w:rPr>
      </w:pPr>
    </w:p>
    <w:p w14:paraId="1E9732A4">
      <w:pPr>
        <w:spacing w:line="440" w:lineRule="exact"/>
        <w:ind w:firstLine="422" w:firstLineChars="200"/>
        <w:jc w:val="center"/>
        <w:rPr>
          <w:rFonts w:ascii="仿宋_GB2312" w:hAnsi="宋体" w:eastAsia="仿宋_GB2312"/>
          <w:b/>
          <w:color w:val="auto"/>
          <w:szCs w:val="21"/>
        </w:rPr>
      </w:pPr>
    </w:p>
    <w:p w14:paraId="3EA00075">
      <w:pPr>
        <w:spacing w:line="440" w:lineRule="exact"/>
        <w:ind w:firstLine="422" w:firstLineChars="200"/>
        <w:jc w:val="center"/>
        <w:rPr>
          <w:rFonts w:ascii="仿宋_GB2312" w:hAnsi="宋体" w:eastAsia="仿宋_GB2312"/>
          <w:b/>
          <w:color w:val="auto"/>
          <w:szCs w:val="21"/>
        </w:rPr>
      </w:pPr>
    </w:p>
    <w:p w14:paraId="7C449F30">
      <w:pPr>
        <w:spacing w:line="440" w:lineRule="exact"/>
        <w:ind w:firstLine="422" w:firstLineChars="200"/>
        <w:jc w:val="center"/>
        <w:rPr>
          <w:rFonts w:ascii="仿宋_GB2312" w:hAnsi="宋体" w:eastAsia="仿宋_GB2312"/>
          <w:b/>
          <w:color w:val="auto"/>
          <w:szCs w:val="21"/>
        </w:rPr>
      </w:pPr>
    </w:p>
    <w:p w14:paraId="2B239A69">
      <w:pPr>
        <w:spacing w:line="440" w:lineRule="exact"/>
        <w:ind w:firstLine="422" w:firstLineChars="200"/>
        <w:jc w:val="center"/>
        <w:rPr>
          <w:rFonts w:ascii="仿宋_GB2312" w:hAnsi="宋体" w:eastAsia="仿宋_GB2312"/>
          <w:b/>
          <w:color w:val="auto"/>
          <w:szCs w:val="21"/>
        </w:rPr>
      </w:pPr>
    </w:p>
    <w:p w14:paraId="09D43828">
      <w:pPr>
        <w:spacing w:line="440" w:lineRule="exact"/>
        <w:ind w:firstLine="422" w:firstLineChars="200"/>
        <w:jc w:val="center"/>
        <w:rPr>
          <w:rFonts w:ascii="仿宋_GB2312" w:hAnsi="宋体" w:eastAsia="仿宋_GB2312"/>
          <w:b/>
          <w:color w:val="auto"/>
          <w:szCs w:val="21"/>
        </w:rPr>
      </w:pPr>
    </w:p>
    <w:p w14:paraId="79A0A1B9">
      <w:pPr>
        <w:spacing w:line="440" w:lineRule="exact"/>
        <w:ind w:firstLine="422" w:firstLineChars="200"/>
        <w:jc w:val="center"/>
        <w:rPr>
          <w:rFonts w:ascii="仿宋_GB2312" w:hAnsi="宋体" w:eastAsia="仿宋_GB2312"/>
          <w:b/>
          <w:color w:val="auto"/>
          <w:szCs w:val="21"/>
        </w:rPr>
      </w:pPr>
    </w:p>
    <w:p w14:paraId="782001AB">
      <w:pPr>
        <w:spacing w:line="440" w:lineRule="exact"/>
        <w:ind w:firstLine="422" w:firstLineChars="200"/>
        <w:jc w:val="center"/>
        <w:rPr>
          <w:rFonts w:ascii="仿宋_GB2312" w:hAnsi="宋体" w:eastAsia="仿宋_GB2312"/>
          <w:b/>
          <w:color w:val="auto"/>
          <w:szCs w:val="21"/>
        </w:rPr>
      </w:pPr>
    </w:p>
    <w:p w14:paraId="3509D201">
      <w:pPr>
        <w:spacing w:line="440" w:lineRule="exact"/>
        <w:ind w:firstLine="422" w:firstLineChars="200"/>
        <w:jc w:val="center"/>
        <w:rPr>
          <w:rFonts w:ascii="仿宋_GB2312" w:hAnsi="宋体" w:eastAsia="仿宋_GB2312"/>
          <w:b/>
          <w:color w:val="auto"/>
          <w:szCs w:val="21"/>
        </w:rPr>
      </w:pPr>
    </w:p>
    <w:p w14:paraId="05419311">
      <w:pPr>
        <w:spacing w:line="440" w:lineRule="exact"/>
        <w:ind w:firstLine="422" w:firstLineChars="200"/>
        <w:jc w:val="center"/>
        <w:rPr>
          <w:rFonts w:ascii="仿宋_GB2312" w:hAnsi="宋体" w:eastAsia="仿宋_GB2312"/>
          <w:b/>
          <w:color w:val="auto"/>
          <w:szCs w:val="21"/>
        </w:rPr>
      </w:pPr>
    </w:p>
    <w:p w14:paraId="2CCF7FD0">
      <w:pPr>
        <w:spacing w:line="440" w:lineRule="exact"/>
        <w:ind w:firstLine="422" w:firstLineChars="200"/>
        <w:jc w:val="center"/>
        <w:rPr>
          <w:rFonts w:ascii="仿宋_GB2312" w:hAnsi="宋体" w:eastAsia="仿宋_GB2312"/>
          <w:b/>
          <w:color w:val="auto"/>
          <w:szCs w:val="21"/>
        </w:rPr>
      </w:pPr>
    </w:p>
    <w:p w14:paraId="44F2EB6E">
      <w:pPr>
        <w:spacing w:line="440" w:lineRule="exact"/>
        <w:ind w:firstLine="422" w:firstLineChars="200"/>
        <w:jc w:val="center"/>
        <w:rPr>
          <w:rFonts w:ascii="仿宋_GB2312" w:hAnsi="宋体" w:eastAsia="仿宋_GB2312"/>
          <w:b/>
          <w:color w:val="auto"/>
          <w:szCs w:val="21"/>
        </w:rPr>
      </w:pPr>
    </w:p>
    <w:p w14:paraId="3302D8A6">
      <w:pPr>
        <w:spacing w:line="440" w:lineRule="exact"/>
        <w:ind w:firstLine="422" w:firstLineChars="200"/>
        <w:jc w:val="center"/>
        <w:rPr>
          <w:rFonts w:ascii="仿宋_GB2312" w:hAnsi="宋体" w:eastAsia="仿宋_GB2312"/>
          <w:b/>
          <w:color w:val="auto"/>
          <w:szCs w:val="21"/>
        </w:rPr>
      </w:pPr>
    </w:p>
    <w:p w14:paraId="1CC3FDBD">
      <w:pPr>
        <w:rPr>
          <w:color w:val="auto"/>
        </w:rPr>
      </w:pPr>
    </w:p>
    <w:sectPr>
      <w:headerReference r:id="rId5" w:type="default"/>
      <w:footerReference r:id="rId6" w:type="default"/>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8956DA3-8C4F-40DF-B809-A35B36A67F8E}"/>
  </w:font>
  <w:font w:name="黑体">
    <w:panose1 w:val="02010609060101010101"/>
    <w:charset w:val="86"/>
    <w:family w:val="auto"/>
    <w:pitch w:val="default"/>
    <w:sig w:usb0="800002BF" w:usb1="38CF7CFA" w:usb2="00000016" w:usb3="00000000" w:csb0="00040001" w:csb1="00000000"/>
    <w:embedRegular r:id="rId2" w:fontKey="{E615DA3C-641C-4AC0-B402-18416E8E515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3" w:fontKey="{09CD2100-3035-43E2-9C5A-64E9C0EA67EE}"/>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F35EEEF3-2964-450C-88F2-4ECB76E260B5}"/>
  </w:font>
  <w:font w:name="楷体_GB2312">
    <w:altName w:val="楷体"/>
    <w:panose1 w:val="00000000000000000000"/>
    <w:charset w:val="86"/>
    <w:family w:val="modern"/>
    <w:pitch w:val="default"/>
    <w:sig w:usb0="00000000" w:usb1="00000000" w:usb2="00000000" w:usb3="00000000" w:csb0="00040000" w:csb1="00000000"/>
    <w:embedRegular r:id="rId5" w:fontKey="{063AB1EE-B161-426D-83DE-A6F911562B4C}"/>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6" w:fontKey="{3D9A667F-9207-4D49-8C64-AD7A0F69E8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438C9">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1TYZf9EAAAADAQAADwAAAAAAAAABACAAAAAiAAAAZHJzL2Rvd25y&#10;ZXYueG1sUEsBAhQAFAAAAAgAh07iQP3b36/MAQAAlwMAAA4AAAAAAAAAAQAgAAAAIAEAAGRycy9l&#10;Mm9Eb2MueG1sUEsFBgAAAAAGAAYAWQEAAF4FAAAAAA==&#10;">
          <v:path/>
          <v:fill on="f" focussize="0,0"/>
          <v:stroke on="f" joinstyle="miter"/>
          <v:imagedata o:title=""/>
          <o:lock v:ext="edit"/>
          <v:textbox inset="0mm,0mm,0mm,0mm" style="mso-fit-shape-to-text:t;">
            <w:txbxContent>
              <w:p w14:paraId="169D3DCC">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1743C">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H3TVgzgEAAJcDAAAOAAAAAAAAAAEAIAAAAB8BAABkcnMv&#10;ZTJvRG9jLnhtbFBLBQYAAAAABgAGAFkBAABfBQAAAAA=&#10;">
          <v:path/>
          <v:fill on="f" focussize="0,0"/>
          <v:stroke on="f" joinstyle="miter"/>
          <v:imagedata o:title=""/>
          <o:lock v:ext="edit"/>
          <v:textbox inset="0mm,0mm,0mm,0mm" style="mso-fit-shape-to-text:t;">
            <w:txbxContent>
              <w:p w14:paraId="55AB1CD5">
                <w:pPr>
                  <w:pStyle w:val="6"/>
                </w:pPr>
                <w:r>
                  <w:fldChar w:fldCharType="begin"/>
                </w:r>
                <w:r>
                  <w:instrText xml:space="preserve"> PAGE  \* MERGEFORMAT </w:instrText>
                </w:r>
                <w:r>
                  <w:fldChar w:fldCharType="separate"/>
                </w:r>
                <w:r>
                  <w:t>27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CDDDC">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18D6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02"/>
    <w:multiLevelType w:val="singleLevel"/>
    <w:tmpl w:val="00000002"/>
    <w:lvl w:ilvl="0" w:tentative="0">
      <w:start w:val="1"/>
      <w:numFmt w:val="none"/>
      <w:lvlText w:val=""/>
      <w:lvlJc w:val="left"/>
      <w:pPr>
        <w:tabs>
          <w:tab w:val="left" w:pos="480"/>
        </w:tabs>
        <w:ind w:left="480" w:hanging="480"/>
      </w:pPr>
    </w:lvl>
  </w:abstractNum>
  <w:abstractNum w:abstractNumId="2">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3">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3"/>
  </w:num>
  <w:num w:numId="2">
    <w:abstractNumId w:val="2"/>
  </w:num>
  <w:num w:numId="3">
    <w:abstractNumId w:val="0"/>
  </w:num>
  <w:num w:numId="4">
    <w:abstractNumId w:val="1"/>
    <w:lvlOverride w:ilvl="0">
      <w:startOverride w:val="1"/>
    </w:lvlOverride>
  </w:num>
  <w:num w:numId="5">
    <w:abstractNumId w:val="4"/>
  </w:num>
  <w:num w:numId="6">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5D6829C2"/>
    <w:rsid w:val="00267E97"/>
    <w:rsid w:val="00565A52"/>
    <w:rsid w:val="00E17B8C"/>
    <w:rsid w:val="00E90E68"/>
    <w:rsid w:val="2723632E"/>
    <w:rsid w:val="27D25EE2"/>
    <w:rsid w:val="2D8C1DCB"/>
    <w:rsid w:val="36C143AD"/>
    <w:rsid w:val="4D5502E5"/>
    <w:rsid w:val="4FCC5D19"/>
    <w:rsid w:val="5D393EB3"/>
    <w:rsid w:val="5D6829C2"/>
    <w:rsid w:val="62951807"/>
    <w:rsid w:val="683D10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240" w:after="240"/>
      <w:jc w:val="left"/>
      <w:outlineLvl w:val="0"/>
    </w:pPr>
    <w:rPr>
      <w:b/>
      <w:kern w:val="28"/>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Body Text"/>
    <w:basedOn w:val="1"/>
    <w:next w:val="1"/>
    <w:qFormat/>
    <w:uiPriority w:val="0"/>
    <w:rPr>
      <w:rFonts w:eastAsia="仿宋_GB2312"/>
      <w:sz w:val="30"/>
    </w:rPr>
  </w:style>
  <w:style w:type="paragraph" w:styleId="5">
    <w:name w:val="Body Text Indent"/>
    <w:basedOn w:val="1"/>
    <w:qFormat/>
    <w:uiPriority w:val="0"/>
    <w:pPr>
      <w:tabs>
        <w:tab w:val="left" w:pos="0"/>
        <w:tab w:val="left" w:pos="993"/>
        <w:tab w:val="left" w:pos="1134"/>
      </w:tabs>
      <w:spacing w:line="500" w:lineRule="exact"/>
      <w:ind w:firstLine="567"/>
    </w:pPr>
    <w:rPr>
      <w:rFonts w:ascii="宋体" w:hAnsi="Calibri"/>
      <w:sz w:val="28"/>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qFormat/>
    <w:uiPriority w:val="0"/>
    <w:pPr>
      <w:spacing w:before="120" w:after="120"/>
      <w:jc w:val="center"/>
    </w:pPr>
    <w:rPr>
      <w:rFonts w:eastAsia="黑体"/>
      <w:b/>
      <w:sz w:val="32"/>
    </w:rPr>
  </w:style>
  <w:style w:type="paragraph" w:styleId="9">
    <w:name w:val="Body Text First Indent"/>
    <w:basedOn w:val="4"/>
    <w:next w:val="10"/>
    <w:qFormat/>
    <w:uiPriority w:val="0"/>
    <w:pPr>
      <w:spacing w:line="360" w:lineRule="atLeast"/>
      <w:ind w:firstLine="425"/>
      <w:textAlignment w:val="baseline"/>
    </w:pPr>
    <w:rPr>
      <w:rFonts w:eastAsia="宋体"/>
    </w:rPr>
  </w:style>
  <w:style w:type="paragraph" w:styleId="10">
    <w:name w:val="Body Text First Indent 2"/>
    <w:basedOn w:val="5"/>
    <w:next w:val="1"/>
    <w:unhideWhenUsed/>
    <w:qFormat/>
    <w:uiPriority w:val="99"/>
    <w:pPr>
      <w:jc w:val="left"/>
    </w:pPr>
  </w:style>
  <w:style w:type="paragraph" w:customStyle="1" w:styleId="13">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段"/>
    <w:next w:val="1"/>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3836</Words>
  <Characters>4247</Characters>
  <Lines>161</Lines>
  <Paragraphs>45</Paragraphs>
  <TotalTime>419</TotalTime>
  <ScaleCrop>false</ScaleCrop>
  <LinksUpToDate>false</LinksUpToDate>
  <CharactersWithSpaces>4345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2024-12-24T06:31:00Z</dcterms:created>
  <dc:creator>华卿</dc:creator>
  <cp:lastModifiedBy>华卿</cp:lastModifiedBy>
  <cp:lastPrinted>2025-01-16T09:25:06Z</cp:lastPrinted>
  <dcterms:modified xsi:type="dcterms:W3CDTF">2025-01-16T09:28:26Z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8E7150A7366E4BC08E125539C8B02741_11</vt:lpwstr>
  </property>
  <property fmtid="{D5CDD505-2E9C-101B-9397-08002B2CF9AE}" pid="4" name="KSOTemplateDocerSaveRecord">
    <vt:lpwstr>eyJoZGlkIjoiMTdmZjMyMDhiY2RkZTYxNmZmYTdjOWU1MjI2YzIzZTciLCJ1c2VySWQiOiIzMjk3NDAxODAifQ==</vt:lpwstr>
  </property>
</Properties>
</file>