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480" w:lineRule="exact"/>
        <w:ind w:firstLine="1440" w:firstLineChars="4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</w:pPr>
    </w:p>
    <w:p>
      <w:pPr>
        <w:autoSpaceDE w:val="0"/>
        <w:autoSpaceDN w:val="0"/>
        <w:adjustRightInd w:val="0"/>
        <w:snapToGrid w:val="0"/>
        <w:spacing w:line="480" w:lineRule="exact"/>
        <w:ind w:firstLine="1440" w:firstLineChars="4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</w:pPr>
    </w:p>
    <w:p>
      <w:pPr>
        <w:autoSpaceDE w:val="0"/>
        <w:autoSpaceDN w:val="0"/>
        <w:adjustRightInd w:val="0"/>
        <w:snapToGrid w:val="0"/>
        <w:spacing w:line="480" w:lineRule="exact"/>
        <w:ind w:firstLine="1440" w:firstLineChars="4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关于江苏长江水务股份有限公司</w:t>
      </w:r>
    </w:p>
    <w:p>
      <w:pPr>
        <w:autoSpaceDE w:val="0"/>
        <w:autoSpaceDN w:val="0"/>
        <w:adjustRightInd w:val="0"/>
        <w:snapToGrid w:val="0"/>
        <w:spacing w:line="480" w:lineRule="exact"/>
        <w:ind w:firstLine="2160" w:firstLineChars="600"/>
        <w:jc w:val="left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UPVC管材及管件招标澄清</w:t>
      </w:r>
    </w:p>
    <w:p>
      <w:pPr>
        <w:pStyle w:val="2"/>
        <w:ind w:firstLine="600" w:firstLineChars="200"/>
        <w:rPr>
          <w:rFonts w:hint="eastAsia" w:ascii="宋体" w:hAnsi="宋体" w:cs="宋体"/>
          <w:color w:val="000000"/>
          <w:szCs w:val="21"/>
          <w:lang w:eastAsia="zh-CN"/>
        </w:rPr>
      </w:pPr>
    </w:p>
    <w:p>
      <w:pPr>
        <w:pStyle w:val="2"/>
        <w:ind w:firstLine="600" w:firstLineChars="200"/>
        <w:rPr>
          <w:rFonts w:hint="default" w:eastAsia="仿宋_GB2312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现将</w:t>
      </w:r>
      <w:r>
        <w:rPr>
          <w:rFonts w:hint="eastAsia" w:ascii="宋体" w:hAnsi="宋体" w:cs="宋体"/>
          <w:color w:val="000000"/>
          <w:szCs w:val="21"/>
        </w:rPr>
        <w:t>江苏长江水务股份有限公司</w:t>
      </w:r>
      <w:r>
        <w:rPr>
          <w:rFonts w:hint="eastAsia" w:ascii="宋体" w:hAnsi="宋体" w:cs="宋体"/>
          <w:color w:val="000000"/>
          <w:kern w:val="0"/>
          <w:szCs w:val="21"/>
        </w:rPr>
        <w:t>PVC-U给水管、给水配件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招标澄清如下：投标最高限价</w:t>
      </w:r>
      <w:r>
        <w:rPr>
          <w:rFonts w:hint="eastAsia" w:ascii="宋体" w:hAnsi="宋体"/>
          <w:bCs/>
          <w:color w:val="000000"/>
          <w:szCs w:val="21"/>
          <w:highlight w:val="none"/>
          <w:lang w:val="en-US" w:eastAsia="zh-CN"/>
        </w:rPr>
        <w:t>21218.66</w:t>
      </w:r>
      <w:r>
        <w:rPr>
          <w:rFonts w:hint="eastAsia" w:ascii="宋体" w:hAnsi="宋体"/>
          <w:bCs/>
          <w:color w:val="000000"/>
          <w:szCs w:val="21"/>
          <w:highlight w:val="none"/>
        </w:rPr>
        <w:t>元（单价总和），投标报价不得高于最高限价且各</w:t>
      </w:r>
      <w:r>
        <w:rPr>
          <w:rFonts w:hint="eastAsia" w:ascii="宋体" w:hAnsi="宋体"/>
          <w:bCs/>
          <w:color w:val="000000"/>
          <w:szCs w:val="21"/>
        </w:rPr>
        <w:t>规格投标单价也不得高于单项最高限价，</w:t>
      </w:r>
      <w:bookmarkStart w:id="0" w:name="_GoBack"/>
      <w:r>
        <w:rPr>
          <w:rFonts w:hint="eastAsia" w:ascii="宋体" w:hAnsi="宋体"/>
          <w:bCs/>
          <w:color w:val="000000"/>
          <w:szCs w:val="21"/>
        </w:rPr>
        <w:t>否则作废标处理</w:t>
      </w:r>
      <w:r>
        <w:rPr>
          <w:rFonts w:hint="eastAsia" w:ascii="宋体" w:hAnsi="宋体"/>
          <w:bCs/>
          <w:color w:val="000000"/>
          <w:szCs w:val="21"/>
          <w:lang w:eastAsia="zh-CN"/>
        </w:rPr>
        <w:t>（详见开标一览表）</w:t>
      </w:r>
      <w:r>
        <w:rPr>
          <w:rFonts w:hint="eastAsia" w:ascii="宋体" w:hAnsi="宋体"/>
          <w:bCs/>
          <w:color w:val="000000"/>
          <w:szCs w:val="21"/>
        </w:rPr>
        <w:t>。</w:t>
      </w:r>
      <w:r>
        <w:rPr>
          <w:rFonts w:hint="eastAsia" w:ascii="宋体" w:hAnsi="宋体"/>
          <w:bCs/>
          <w:color w:val="000000"/>
          <w:szCs w:val="21"/>
          <w:lang w:eastAsia="zh-CN"/>
        </w:rPr>
        <w:t>投标截止时间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2023年4月</w:t>
      </w:r>
      <w:bookmarkEnd w:id="0"/>
      <w:r>
        <w:rPr>
          <w:rFonts w:hint="eastAsia" w:ascii="宋体" w:hAnsi="宋体"/>
          <w:bCs/>
          <w:color w:val="000000"/>
          <w:szCs w:val="21"/>
          <w:lang w:val="en-US" w:eastAsia="zh-CN"/>
        </w:rPr>
        <w:t>27日上午9:30（北京时间），开标时间2023年4月27日上午9:30（北京时间）。其他条款响应招标文件。</w:t>
      </w:r>
    </w:p>
    <w:p>
      <w:pPr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br w:type="page"/>
      </w:r>
    </w:p>
    <w:p>
      <w:pPr>
        <w:autoSpaceDE w:val="0"/>
        <w:autoSpaceDN w:val="0"/>
        <w:adjustRightInd w:val="0"/>
        <w:snapToGrid w:val="0"/>
        <w:spacing w:line="480" w:lineRule="exact"/>
        <w:jc w:val="center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开标一览表</w:t>
      </w:r>
    </w:p>
    <w:tbl>
      <w:tblPr>
        <w:tblStyle w:val="4"/>
        <w:tblpPr w:leftFromText="180" w:rightFromText="180" w:vertAnchor="text" w:horzAnchor="page" w:tblpX="790" w:tblpY="316"/>
        <w:tblOverlap w:val="never"/>
        <w:tblW w:w="1071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84"/>
        <w:gridCol w:w="1016"/>
        <w:gridCol w:w="850"/>
        <w:gridCol w:w="750"/>
        <w:gridCol w:w="778"/>
        <w:gridCol w:w="1005"/>
        <w:gridCol w:w="1017"/>
        <w:gridCol w:w="900"/>
        <w:gridCol w:w="782"/>
        <w:gridCol w:w="1050"/>
        <w:gridCol w:w="9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项目名称</w:t>
            </w:r>
          </w:p>
        </w:tc>
        <w:tc>
          <w:tcPr>
            <w:tcW w:w="9067" w:type="dxa"/>
            <w:gridSpan w:val="10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江苏长江水务股份有限公司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PVC-U给水管、给水配件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6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84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规格</w:t>
            </w:r>
          </w:p>
        </w:tc>
        <w:tc>
          <w:tcPr>
            <w:tcW w:w="101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778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规格</w:t>
            </w:r>
          </w:p>
        </w:tc>
        <w:tc>
          <w:tcPr>
            <w:tcW w:w="1005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1017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782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规格</w:t>
            </w:r>
          </w:p>
        </w:tc>
        <w:tc>
          <w:tcPr>
            <w:tcW w:w="1050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919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水 管PN1.6</w:t>
            </w: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1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2.96 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外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管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77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0.40 </w:t>
            </w:r>
          </w:p>
        </w:tc>
        <w:tc>
          <w:tcPr>
            <w:tcW w:w="10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内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管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78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0.39 </w:t>
            </w:r>
          </w:p>
        </w:tc>
        <w:tc>
          <w:tcPr>
            <w:tcW w:w="9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3.84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0.60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0.56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5.57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1.08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0.74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7.62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1.43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1.37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水管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PN1.0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6.07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2.55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2.70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9.35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3.92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5.43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13.97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5.83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8.91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20.00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12.32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10.31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28.79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19.94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16.94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1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40.50 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通</w:t>
            </w:r>
          </w:p>
        </w:tc>
        <w:tc>
          <w:tcPr>
            <w:tcW w:w="77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0.56 </w:t>
            </w:r>
          </w:p>
        </w:tc>
        <w:tc>
          <w:tcPr>
            <w:tcW w:w="10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管箍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（束节）</w:t>
            </w:r>
          </w:p>
        </w:tc>
        <w:tc>
          <w:tcPr>
            <w:tcW w:w="78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0.29 </w:t>
            </w:r>
          </w:p>
        </w:tc>
        <w:tc>
          <w:tcPr>
            <w:tcW w:w="9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72.82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0.80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0.41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109.79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1.38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0.65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199.41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2.35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1.05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532.12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3.70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1.65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弯头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(90°)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0.40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7.39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2.92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0.67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12.10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4.59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1.03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20.16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7.56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1.62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30.70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13.22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2.58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91.86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34.73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4.95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180.36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72.82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8.40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296.87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147.87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15.17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1060.88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扣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球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4.71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1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24.98 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8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管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堵</w:t>
            </w:r>
          </w:p>
        </w:tc>
        <w:tc>
          <w:tcPr>
            <w:tcW w:w="77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0.22 </w:t>
            </w:r>
          </w:p>
        </w:tc>
        <w:tc>
          <w:tcPr>
            <w:tcW w:w="10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5.60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62.73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0.34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8.96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123.23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0.50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13.44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199.41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0.81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20.16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737.13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1.57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28.01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弯头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(45°)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0.37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3.02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76.18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0.56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3.58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95.22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0.90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6.05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162.44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1.46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10.64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PVC双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油令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球阀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76.18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2.07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35.85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84.02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3.92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64.98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95.22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6.83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138.91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140.03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10.64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255.42 </w:t>
            </w: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280.06 </w:t>
            </w: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17.92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给水胶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300克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17.36 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49.29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98.58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162.44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7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557.89 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tcBorders>
              <w:left w:val="nil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</w:tbl>
    <w:tbl>
      <w:tblPr>
        <w:tblStyle w:val="4"/>
        <w:tblpPr w:leftFromText="180" w:rightFromText="180" w:vertAnchor="text" w:horzAnchor="page" w:tblpX="1020" w:tblpY="535"/>
        <w:tblOverlap w:val="never"/>
        <w:tblW w:w="10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010"/>
        <w:gridCol w:w="950"/>
        <w:gridCol w:w="850"/>
        <w:gridCol w:w="834"/>
        <w:gridCol w:w="1035"/>
        <w:gridCol w:w="881"/>
        <w:gridCol w:w="900"/>
        <w:gridCol w:w="740"/>
        <w:gridCol w:w="730"/>
        <w:gridCol w:w="997"/>
        <w:gridCol w:w="8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规格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规格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规格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异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径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三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通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25*20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0.71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异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径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管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25*20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0.40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伸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缩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节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3.25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32*20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0.96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32*20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0.56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4.93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32*25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1.23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32*25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0.62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6.95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40*20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1.74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40*20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0.78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10.19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40*25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1.79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40*25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0.87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13.44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40*32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2.02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40*32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0.95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20.72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50*20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2.35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50*20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1.23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30.70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50*25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2.46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50*25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1.28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45.37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50*32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2.78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50*32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1.32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59.37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50*40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3.02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50*40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1.46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107.54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63*20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4.20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63*25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2.22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增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接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口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10.08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63*25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4.37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63*32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2.33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14.56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63*32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4.82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63*40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2.52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20.16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63*40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5.27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63*50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2.58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27.78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63*50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5.43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75*32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3.34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40.33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75*32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6.95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75*40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3.67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64.98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75*40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7.84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75*50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4.01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98.58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75*50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8.63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75*63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4.71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212.85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75*63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10.42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90*50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6.16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302.47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90*50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12.55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90*63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6.70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体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兰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2.80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90*63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14.23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90*75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7.39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3.36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90*75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18.15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110*50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9.86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3.92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110*50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20.16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110*63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10.64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6.16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110*63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22.41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110*75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12.77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8.40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110*75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25.43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110*90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12.88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12.32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110*90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30.02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160*90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28.01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14.56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160*90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59.37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160*110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30.25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16.80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160*110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64.98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200*110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61.61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25.77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200*110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105.30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200*160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69.46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61.61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200*160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146.75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250*110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89.62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107.54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250*110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187.08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250*160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98.58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208.37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250*160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210.61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250*200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117.63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241.98 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250*200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235.25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315*160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246.46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315*110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700.16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315*200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255.42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315*160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722.57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315*250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263.26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315*200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744.97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315*250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840.19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br w:type="page"/>
      </w:r>
    </w:p>
    <w:p>
      <w:pPr>
        <w:rPr>
          <w:rFonts w:hint="eastAsia"/>
        </w:rPr>
      </w:pPr>
    </w:p>
    <w:tbl>
      <w:tblPr>
        <w:tblStyle w:val="4"/>
        <w:tblW w:w="9122" w:type="dxa"/>
        <w:tblInd w:w="2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093"/>
        <w:gridCol w:w="1341"/>
        <w:gridCol w:w="1422"/>
        <w:gridCol w:w="1090"/>
        <w:gridCol w:w="742"/>
        <w:gridCol w:w="1246"/>
        <w:gridCol w:w="1205"/>
      </w:tblGrid>
      <w:tr>
        <w:trPr>
          <w:trHeight w:val="572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规格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货品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规格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最高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</w:rPr>
              <w:t>限价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投标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报价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承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口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53.77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铜内牙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弯头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3.14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61.61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4.03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76.18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5.43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140.03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铜内牙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三通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3.19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246.46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4.48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436.90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6.72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543.33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20.16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承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插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59.37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23.53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68.34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哈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夫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抢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修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节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125.47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123.23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156.84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229.65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165.80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358.48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408.89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520.92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476.11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分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体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8.96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873.80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12.32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1030.64 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15.12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24.65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31.37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65.54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109.79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173.64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 xml:space="preserve">274.46 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679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合计（单价总和）</w:t>
            </w:r>
          </w:p>
        </w:tc>
        <w:tc>
          <w:tcPr>
            <w:tcW w:w="2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hint="default" w:ascii="宋体" w:hAnsi="宋体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highlight w:val="none"/>
              </w:rPr>
              <w:t>最高限价：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highlight w:val="none"/>
                <w:lang w:val="en-US" w:eastAsia="zh-CN"/>
              </w:rPr>
              <w:t>21218.66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投标报价：</w:t>
            </w:r>
          </w:p>
        </w:tc>
      </w:tr>
      <w:tr>
        <w:trPr>
          <w:trHeight w:val="401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送货地址</w:t>
            </w:r>
          </w:p>
        </w:tc>
        <w:tc>
          <w:tcPr>
            <w:tcW w:w="70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扬州（指定地点）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交 货 期</w:t>
            </w:r>
          </w:p>
        </w:tc>
        <w:tc>
          <w:tcPr>
            <w:tcW w:w="70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质 保 期</w:t>
            </w:r>
          </w:p>
        </w:tc>
        <w:tc>
          <w:tcPr>
            <w:tcW w:w="70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注：投标人在投标报价中应列出货品型号单价及数量总价。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投标人全称：（盖章或签字）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授权代表签字：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期：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说明：1、综合单价包括货物出厂价、辅配件费、运输费、包装费、运输损耗、上车费、指导安装费、劳务费、抽检费、卸货费、质保期费用、保险、利润、税金及所有风险、责任等各项应有费用。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2、此表一式两份，按招标文件要求封装，装入正本袋中；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3、投标单位报价应分别报单价和总价，不得选择性报价；所投产品不得高于各单项的最高限价。</w:t>
      </w:r>
    </w:p>
    <w:p>
      <w:pPr>
        <w:spacing w:line="288" w:lineRule="auto"/>
        <w:ind w:firstLine="420" w:firstLineChars="200"/>
        <w:rPr>
          <w:rFonts w:eastAsia="仿宋_GB2312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4、以上报价包含13%增值税，为送达买方指定地点的落地价；</w:t>
      </w:r>
    </w:p>
    <w:p>
      <w:pPr>
        <w:spacing w:line="288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5、如因投标人填写有误，导致无法唱标，责任由投标人自负。</w:t>
      </w:r>
    </w:p>
    <w:p/>
    <w:sectPr>
      <w:pgSz w:w="11906" w:h="16838"/>
      <w:pgMar w:top="1037" w:right="1800" w:bottom="681" w:left="1800" w:header="851" w:footer="595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MWFjNDE3NTJmZTE3NjE3Y2FmODBhYTk5ZTVjZjgifQ=="/>
  </w:docVars>
  <w:rsids>
    <w:rsidRoot w:val="2368179D"/>
    <w:rsid w:val="07827ABD"/>
    <w:rsid w:val="0D7A75C6"/>
    <w:rsid w:val="125D1174"/>
    <w:rsid w:val="2368179D"/>
    <w:rsid w:val="40E3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1207</Words>
  <Characters>2793</Characters>
  <Lines>0</Lines>
  <Paragraphs>0</Paragraphs>
  <TotalTime>3</TotalTime>
  <ScaleCrop>false</ScaleCrop>
  <LinksUpToDate>false</LinksUpToDate>
  <CharactersWithSpaces>3054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2023-04-17T01:04:00Z</dcterms:created>
  <dc:creator>一念执着</dc:creator>
  <cp:lastModifiedBy>一念执着</cp:lastModifiedBy>
  <dcterms:modified xsi:type="dcterms:W3CDTF">2023-04-17T03:48:00Z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C43A1E94FBEE4DC89728879070A6F842_11</vt:lpwstr>
  </property>
</Properties>
</file>