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20" w:lineRule="exact"/>
        <w:ind w:left="840" w:leftChars="400" w:right="840" w:rightChars="400"/>
        <w:jc w:val="center"/>
        <w:textAlignment w:val="auto"/>
        <w:rPr>
          <w:rFonts w:hint="eastAsia" w:ascii="方正小标宋简体" w:hAnsi="方正小标宋简体" w:eastAsia="方正小标宋简体" w:cs="方正小标宋简体"/>
          <w:color w:val="auto"/>
          <w:kern w:val="0"/>
          <w:sz w:val="32"/>
          <w:szCs w:val="32"/>
          <w:lang w:eastAsia="zh-CN"/>
        </w:rPr>
      </w:pPr>
      <w:r>
        <w:rPr>
          <w:rFonts w:hint="eastAsia" w:ascii="方正小标宋简体" w:hAnsi="方正小标宋简体" w:eastAsia="方正小标宋简体" w:cs="方正小标宋简体"/>
          <w:color w:val="auto"/>
          <w:kern w:val="0"/>
          <w:sz w:val="32"/>
          <w:szCs w:val="32"/>
          <w:lang w:eastAsia="zh-CN"/>
        </w:rPr>
        <w:t>江苏长江水务股份有限公司（不加碘）精制食用盐项目招标公告</w:t>
      </w:r>
      <w:bookmarkStart w:id="0" w:name="_GoBack"/>
      <w:bookmarkEnd w:id="0"/>
    </w:p>
    <w:p>
      <w:pPr>
        <w:keepLines w:val="0"/>
        <w:pageBreakBefore w:val="0"/>
        <w:kinsoku/>
        <w:wordWrap/>
        <w:overflowPunct/>
        <w:topLinePunct w:val="0"/>
        <w:autoSpaceDE/>
        <w:autoSpaceDN/>
        <w:bidi w:val="0"/>
        <w:adjustRightInd w:val="0"/>
        <w:snapToGrid w:val="0"/>
        <w:spacing w:line="420" w:lineRule="exact"/>
        <w:ind w:firstLine="480" w:firstLineChars="200"/>
        <w:jc w:val="left"/>
        <w:textAlignment w:val="auto"/>
        <w:rPr>
          <w:rFonts w:hint="eastAsia" w:ascii="宋体" w:hAnsi="宋体" w:cs="宋体"/>
          <w:color w:val="auto"/>
          <w:kern w:val="0"/>
          <w:sz w:val="24"/>
          <w:szCs w:val="24"/>
          <w:lang w:eastAsia="zh-CN"/>
        </w:rPr>
      </w:pP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default" w:ascii="宋体" w:hAnsi="宋体" w:cs="宋体"/>
          <w:color w:val="auto"/>
          <w:kern w:val="0"/>
          <w:sz w:val="21"/>
          <w:szCs w:val="21"/>
          <w:lang w:val="en-US" w:eastAsia="zh-CN"/>
        </w:rPr>
      </w:pPr>
      <w:r>
        <w:rPr>
          <w:rFonts w:hint="eastAsia" w:ascii="宋体" w:hAnsi="宋体" w:cs="宋体"/>
          <w:b/>
          <w:bCs/>
          <w:color w:val="auto"/>
          <w:kern w:val="0"/>
          <w:sz w:val="21"/>
          <w:szCs w:val="21"/>
          <w:lang w:eastAsia="zh-CN"/>
        </w:rPr>
        <w:t>一、招标项目名称</w:t>
      </w:r>
      <w:r>
        <w:rPr>
          <w:rFonts w:hint="eastAsia" w:ascii="宋体" w:hAnsi="宋体" w:cs="宋体"/>
          <w:b/>
          <w:bCs/>
          <w:color w:val="auto"/>
          <w:kern w:val="0"/>
          <w:sz w:val="21"/>
          <w:szCs w:val="21"/>
          <w:lang w:val="en-US" w:eastAsia="zh-CN"/>
        </w:rPr>
        <w:t>及采购方式</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项目名称：江苏长江水务股份有限公司（不加碘）精制食用盐项目</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default"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采购方式：公开招标</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二、投标资质要求：</w:t>
      </w:r>
    </w:p>
    <w:p>
      <w:pPr>
        <w:spacing w:line="480" w:lineRule="exact"/>
        <w:ind w:firstLine="525" w:firstLineChars="250"/>
        <w:rPr>
          <w:rFonts w:ascii="宋体" w:hAnsi="宋体" w:cs="宋体"/>
          <w:color w:val="auto"/>
          <w:sz w:val="21"/>
          <w:szCs w:val="21"/>
        </w:rPr>
      </w:pPr>
      <w:r>
        <w:rPr>
          <w:rFonts w:hint="eastAsia" w:ascii="宋体" w:hAnsi="宋体"/>
          <w:color w:val="auto"/>
          <w:sz w:val="21"/>
          <w:szCs w:val="21"/>
        </w:rPr>
        <w:t>1.</w:t>
      </w:r>
      <w:r>
        <w:rPr>
          <w:rFonts w:hint="eastAsia" w:ascii="宋体" w:hAnsi="宋体"/>
          <w:color w:val="auto"/>
          <w:sz w:val="21"/>
          <w:szCs w:val="21"/>
          <w:lang w:val="en-US" w:eastAsia="zh-CN"/>
        </w:rPr>
        <w:t xml:space="preserve"> </w:t>
      </w:r>
      <w:r>
        <w:rPr>
          <w:rFonts w:hint="eastAsia" w:ascii="宋体" w:hAnsi="宋体"/>
          <w:color w:val="auto"/>
          <w:sz w:val="21"/>
          <w:szCs w:val="21"/>
        </w:rPr>
        <w:t xml:space="preserve"> 投标人必须是中华人民共和国境内注册的企业法人，应遵守中国有关的法律、法规，严格执行国家标准。</w:t>
      </w:r>
      <w:r>
        <w:rPr>
          <w:rFonts w:hint="eastAsia" w:ascii="宋体" w:hAnsi="宋体"/>
          <w:b/>
          <w:bCs/>
          <w:color w:val="auto"/>
          <w:sz w:val="21"/>
          <w:szCs w:val="21"/>
        </w:rPr>
        <w:t>且</w:t>
      </w:r>
      <w:r>
        <w:rPr>
          <w:rFonts w:hint="eastAsia" w:ascii="宋体" w:hAnsi="宋体" w:cs="宋体"/>
          <w:b/>
          <w:bCs/>
          <w:color w:val="auto"/>
          <w:sz w:val="21"/>
          <w:szCs w:val="21"/>
        </w:rPr>
        <w:t>招标内容应在其营业执照的经营范围内（提供营业执照（副本））</w:t>
      </w:r>
      <w:r>
        <w:rPr>
          <w:rFonts w:hint="eastAsia" w:ascii="宋体" w:hAnsi="宋体" w:cs="宋体"/>
          <w:color w:val="auto"/>
          <w:sz w:val="21"/>
          <w:szCs w:val="21"/>
        </w:rPr>
        <w:t>。</w:t>
      </w:r>
    </w:p>
    <w:p>
      <w:pPr>
        <w:spacing w:line="480" w:lineRule="exact"/>
        <w:ind w:firstLine="525" w:firstLineChars="250"/>
        <w:rPr>
          <w:rFonts w:ascii="宋体" w:hAnsi="宋体" w:cs="宋体"/>
          <w:color w:val="auto"/>
          <w:sz w:val="21"/>
          <w:szCs w:val="21"/>
        </w:rPr>
      </w:pPr>
      <w:r>
        <w:rPr>
          <w:rFonts w:hint="eastAsia" w:ascii="宋体" w:hAnsi="宋体"/>
          <w:color w:val="auto"/>
          <w:sz w:val="21"/>
          <w:szCs w:val="21"/>
        </w:rPr>
        <w:t>2</w:t>
      </w:r>
      <w:r>
        <w:rPr>
          <w:rFonts w:hint="eastAsia" w:ascii="宋体" w:hAnsi="宋体"/>
          <w:color w:val="auto"/>
          <w:sz w:val="21"/>
          <w:szCs w:val="21"/>
          <w:lang w:eastAsia="zh-CN"/>
        </w:rPr>
        <w:t>.</w:t>
      </w:r>
      <w:r>
        <w:rPr>
          <w:rFonts w:hint="eastAsia" w:ascii="宋体" w:hAnsi="宋体"/>
          <w:color w:val="auto"/>
          <w:sz w:val="21"/>
          <w:szCs w:val="21"/>
          <w:lang w:val="en-US" w:eastAsia="zh-CN"/>
        </w:rPr>
        <w:t xml:space="preserve"> </w:t>
      </w:r>
      <w:r>
        <w:rPr>
          <w:rFonts w:hint="eastAsia" w:ascii="宋体" w:hAnsi="宋体"/>
          <w:color w:val="auto"/>
          <w:sz w:val="21"/>
          <w:szCs w:val="21"/>
        </w:rPr>
        <w:t>具有独立法人资格的生产企业或代理商</w:t>
      </w:r>
    </w:p>
    <w:p>
      <w:pPr>
        <w:spacing w:line="480" w:lineRule="exact"/>
        <w:ind w:firstLine="525" w:firstLineChars="250"/>
        <w:rPr>
          <w:rFonts w:ascii="宋体" w:hAnsi="宋体"/>
          <w:color w:val="auto"/>
          <w:sz w:val="21"/>
          <w:szCs w:val="21"/>
        </w:rPr>
      </w:pPr>
      <w:r>
        <w:rPr>
          <w:rFonts w:hint="eastAsia" w:ascii="宋体" w:hAnsi="宋体"/>
          <w:color w:val="auto"/>
          <w:sz w:val="21"/>
          <w:szCs w:val="21"/>
          <w:lang w:val="en-US" w:eastAsia="zh-CN"/>
        </w:rPr>
        <w:t xml:space="preserve">3. </w:t>
      </w:r>
      <w:r>
        <w:rPr>
          <w:rFonts w:hint="eastAsia" w:ascii="宋体" w:hAnsi="宋体"/>
          <w:color w:val="auto"/>
          <w:sz w:val="21"/>
          <w:szCs w:val="21"/>
        </w:rPr>
        <w:t>代理人须具有针对本次投标的投标人法人授权委托书原件。</w:t>
      </w:r>
    </w:p>
    <w:p>
      <w:pPr>
        <w:autoSpaceDE w:val="0"/>
        <w:autoSpaceDN w:val="0"/>
        <w:adjustRightInd w:val="0"/>
        <w:snapToGrid w:val="0"/>
        <w:spacing w:line="480" w:lineRule="exact"/>
        <w:ind w:firstLine="561"/>
        <w:rPr>
          <w:rFonts w:ascii="宋体" w:hAnsi="宋体"/>
          <w:color w:val="auto"/>
          <w:sz w:val="21"/>
          <w:szCs w:val="21"/>
        </w:rPr>
      </w:pPr>
      <w:r>
        <w:rPr>
          <w:rFonts w:hint="eastAsia" w:ascii="宋体" w:hAnsi="宋体"/>
          <w:color w:val="auto"/>
          <w:sz w:val="21"/>
          <w:szCs w:val="21"/>
        </w:rPr>
        <w:t>4</w:t>
      </w:r>
      <w:r>
        <w:rPr>
          <w:rFonts w:hint="eastAsia" w:ascii="宋体" w:hAnsi="宋体"/>
          <w:color w:val="auto"/>
          <w:sz w:val="21"/>
          <w:szCs w:val="21"/>
          <w:lang w:val="en-US" w:eastAsia="zh-CN"/>
        </w:rPr>
        <w:t xml:space="preserve">. </w:t>
      </w:r>
      <w:r>
        <w:rPr>
          <w:rFonts w:hint="eastAsia" w:ascii="宋体" w:hAnsi="宋体"/>
          <w:color w:val="auto"/>
          <w:sz w:val="21"/>
          <w:szCs w:val="21"/>
        </w:rPr>
        <w:t>若投标人为代理商，则</w:t>
      </w:r>
      <w:r>
        <w:rPr>
          <w:rFonts w:hint="eastAsia" w:ascii="宋体" w:hAnsi="宋体" w:cs="宋体"/>
          <w:color w:val="auto"/>
          <w:sz w:val="21"/>
          <w:szCs w:val="21"/>
        </w:rPr>
        <w:t>必须提供投标产品制造商授权委托书</w:t>
      </w:r>
      <w:r>
        <w:rPr>
          <w:rFonts w:hint="eastAsia" w:ascii="宋体" w:hAnsi="宋体"/>
          <w:color w:val="auto"/>
          <w:sz w:val="21"/>
          <w:szCs w:val="21"/>
        </w:rPr>
        <w:t>。</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1"/>
        <w:textAlignment w:val="auto"/>
        <w:rPr>
          <w:rFonts w:hint="eastAsia" w:ascii="宋体" w:hAnsi="宋体"/>
          <w:color w:val="auto"/>
          <w:szCs w:val="21"/>
          <w:lang w:eastAsia="zh-CN"/>
        </w:rPr>
      </w:pPr>
      <w:r>
        <w:rPr>
          <w:rFonts w:hint="eastAsia" w:ascii="宋体" w:hAnsi="宋体"/>
          <w:color w:val="auto"/>
          <w:szCs w:val="21"/>
          <w:lang w:eastAsia="zh-CN"/>
        </w:rPr>
        <w:t>三、投标须知：</w:t>
      </w:r>
    </w:p>
    <w:p>
      <w:pPr>
        <w:pStyle w:val="6"/>
        <w:keepNext w:val="0"/>
        <w:keepLines w:val="0"/>
        <w:pageBreakBefore w:val="0"/>
        <w:widowControl w:val="0"/>
        <w:kinsoku/>
        <w:wordWrap/>
        <w:overflowPunct/>
        <w:topLinePunct w:val="0"/>
        <w:bidi w:val="0"/>
        <w:spacing w:line="480" w:lineRule="exact"/>
        <w:textAlignment w:val="auto"/>
        <w:rPr>
          <w:rFonts w:hint="eastAsia"/>
          <w:color w:val="auto"/>
          <w:sz w:val="21"/>
          <w:szCs w:val="21"/>
          <w:lang w:eastAsia="zh-CN"/>
        </w:rPr>
      </w:pPr>
      <w:r>
        <w:rPr>
          <w:rFonts w:hint="eastAsia" w:cs="宋体"/>
          <w:color w:val="auto"/>
          <w:kern w:val="0"/>
          <w:sz w:val="21"/>
          <w:szCs w:val="21"/>
          <w:lang w:val="en-US" w:eastAsia="zh-CN"/>
        </w:rPr>
        <w:t>1. 本项目拟选取两名入围供应商</w:t>
      </w:r>
      <w:r>
        <w:rPr>
          <w:rFonts w:hint="eastAsia" w:ascii="宋体" w:hAnsi="宋体" w:cs="宋体"/>
          <w:color w:val="auto"/>
          <w:kern w:val="0"/>
          <w:sz w:val="24"/>
          <w:szCs w:val="24"/>
        </w:rPr>
        <w:t>，</w:t>
      </w:r>
      <w:r>
        <w:rPr>
          <w:rFonts w:hint="eastAsia" w:cs="宋体"/>
          <w:color w:val="auto"/>
          <w:kern w:val="0"/>
          <w:sz w:val="21"/>
          <w:szCs w:val="21"/>
          <w:lang w:val="en-US" w:eastAsia="zh-CN"/>
        </w:rPr>
        <w:t>本次招标货物年采购量预计约400吨，</w:t>
      </w:r>
      <w:r>
        <w:rPr>
          <w:rFonts w:hint="eastAsia" w:ascii="宋体" w:hAnsi="宋体" w:cs="宋体"/>
          <w:color w:val="auto"/>
          <w:kern w:val="0"/>
          <w:sz w:val="21"/>
          <w:szCs w:val="21"/>
          <w:lang w:eastAsia="zh-CN"/>
        </w:rPr>
        <w:t>最高限价为人民币</w:t>
      </w:r>
      <w:r>
        <w:rPr>
          <w:rFonts w:hint="eastAsia" w:ascii="宋体" w:hAnsi="宋体" w:cs="宋体"/>
          <w:color w:val="auto"/>
          <w:kern w:val="0"/>
          <w:sz w:val="21"/>
          <w:szCs w:val="21"/>
          <w:lang w:val="en-US" w:eastAsia="zh-CN"/>
        </w:rPr>
        <w:t>1900元/吨。</w:t>
      </w:r>
      <w:r>
        <w:rPr>
          <w:rFonts w:hint="eastAsia" w:ascii="宋体" w:hAnsi="宋体" w:cs="宋体"/>
          <w:color w:val="auto"/>
          <w:kern w:val="0"/>
          <w:sz w:val="21"/>
          <w:szCs w:val="21"/>
        </w:rPr>
        <w:t>各投标人需按要求对产品</w:t>
      </w:r>
      <w:r>
        <w:rPr>
          <w:rFonts w:hint="eastAsia" w:cs="宋体"/>
          <w:color w:val="auto"/>
          <w:kern w:val="0"/>
          <w:sz w:val="21"/>
          <w:szCs w:val="21"/>
          <w:lang w:eastAsia="zh-CN"/>
        </w:rPr>
        <w:t>单价</w:t>
      </w:r>
      <w:r>
        <w:rPr>
          <w:rFonts w:hint="eastAsia" w:ascii="宋体" w:hAnsi="宋体" w:cs="宋体"/>
          <w:color w:val="auto"/>
          <w:kern w:val="0"/>
          <w:sz w:val="21"/>
          <w:szCs w:val="21"/>
        </w:rPr>
        <w:t>进行报价，</w:t>
      </w:r>
      <w:r>
        <w:rPr>
          <w:rFonts w:hint="eastAsia" w:cs="宋体"/>
          <w:color w:val="auto"/>
          <w:kern w:val="0"/>
          <w:sz w:val="21"/>
          <w:szCs w:val="21"/>
          <w:lang w:eastAsia="zh-CN"/>
        </w:rPr>
        <w:t>且所报单价不得超过最高限价，否则视为无效投标；</w:t>
      </w:r>
      <w:r>
        <w:rPr>
          <w:rFonts w:hint="eastAsia" w:ascii="宋体" w:hAnsi="宋体" w:cs="宋体"/>
          <w:color w:val="auto"/>
          <w:kern w:val="0"/>
          <w:sz w:val="21"/>
          <w:szCs w:val="21"/>
        </w:rPr>
        <w:t>最终采购完全满足招标文件</w:t>
      </w:r>
      <w:r>
        <w:rPr>
          <w:rFonts w:hint="eastAsia" w:cs="宋体"/>
          <w:color w:val="auto"/>
          <w:kern w:val="0"/>
          <w:sz w:val="21"/>
          <w:szCs w:val="21"/>
          <w:lang w:eastAsia="zh-CN"/>
        </w:rPr>
        <w:t>中的</w:t>
      </w:r>
      <w:r>
        <w:rPr>
          <w:rFonts w:hint="eastAsia" w:ascii="宋体" w:hAnsi="宋体" w:cs="宋体"/>
          <w:color w:val="auto"/>
          <w:kern w:val="0"/>
          <w:sz w:val="21"/>
          <w:szCs w:val="21"/>
        </w:rPr>
        <w:t>服务及技术要求且</w:t>
      </w:r>
      <w:r>
        <w:rPr>
          <w:rFonts w:hint="eastAsia" w:cs="宋体"/>
          <w:color w:val="auto"/>
          <w:kern w:val="0"/>
          <w:sz w:val="21"/>
          <w:szCs w:val="21"/>
          <w:lang w:eastAsia="zh-CN"/>
        </w:rPr>
        <w:t>报价</w:t>
      </w:r>
      <w:r>
        <w:rPr>
          <w:rFonts w:hint="eastAsia" w:ascii="宋体" w:hAnsi="宋体" w:cs="宋体"/>
          <w:color w:val="auto"/>
          <w:kern w:val="0"/>
          <w:sz w:val="21"/>
          <w:szCs w:val="21"/>
        </w:rPr>
        <w:t>最低</w:t>
      </w:r>
      <w:r>
        <w:rPr>
          <w:rFonts w:hint="eastAsia" w:cs="宋体"/>
          <w:color w:val="auto"/>
          <w:kern w:val="0"/>
          <w:sz w:val="21"/>
          <w:szCs w:val="21"/>
          <w:lang w:eastAsia="zh-CN"/>
        </w:rPr>
        <w:t>和次低</w:t>
      </w:r>
      <w:r>
        <w:rPr>
          <w:rFonts w:hint="eastAsia" w:ascii="宋体" w:hAnsi="宋体" w:cs="宋体"/>
          <w:color w:val="auto"/>
          <w:kern w:val="0"/>
          <w:sz w:val="21"/>
          <w:szCs w:val="21"/>
        </w:rPr>
        <w:t>的产品</w:t>
      </w:r>
      <w:r>
        <w:rPr>
          <w:rFonts w:hint="eastAsia" w:cs="宋体"/>
          <w:color w:val="auto"/>
          <w:kern w:val="0"/>
          <w:sz w:val="21"/>
          <w:szCs w:val="21"/>
          <w:lang w:eastAsia="zh-CN"/>
        </w:rPr>
        <w:t>。</w:t>
      </w:r>
      <w:r>
        <w:rPr>
          <w:rFonts w:hint="eastAsia" w:ascii="宋体" w:hAnsi="宋体" w:cs="宋体"/>
          <w:color w:val="auto"/>
          <w:kern w:val="0"/>
          <w:sz w:val="21"/>
          <w:szCs w:val="21"/>
        </w:rPr>
        <w:t>如有两家或以上投标人报价相同，则招标方可进行现场二次询价，二次询价以报价最低的一方为最终中标</w:t>
      </w:r>
      <w:r>
        <w:rPr>
          <w:rFonts w:hint="eastAsia" w:cs="宋体"/>
          <w:color w:val="auto"/>
          <w:kern w:val="0"/>
          <w:sz w:val="21"/>
          <w:szCs w:val="21"/>
          <w:lang w:eastAsia="zh-CN"/>
        </w:rPr>
        <w:t>人</w:t>
      </w:r>
      <w:r>
        <w:rPr>
          <w:rFonts w:hint="eastAsia" w:ascii="宋体" w:hAnsi="宋体" w:cs="宋体"/>
          <w:color w:val="auto"/>
          <w:kern w:val="0"/>
          <w:sz w:val="21"/>
          <w:szCs w:val="21"/>
        </w:rPr>
        <w:t>。</w:t>
      </w:r>
    </w:p>
    <w:p>
      <w:pPr>
        <w:autoSpaceDE w:val="0"/>
        <w:autoSpaceDN w:val="0"/>
        <w:adjustRightInd w:val="0"/>
        <w:snapToGrid w:val="0"/>
        <w:spacing w:line="480" w:lineRule="exact"/>
        <w:ind w:firstLine="420" w:firstLineChars="200"/>
        <w:rPr>
          <w:rFonts w:ascii="宋体" w:hAnsi="宋体"/>
          <w:color w:val="auto"/>
          <w:szCs w:val="21"/>
        </w:rPr>
      </w:pPr>
      <w:r>
        <w:rPr>
          <w:rFonts w:hint="eastAsia" w:ascii="宋体" w:hAnsi="宋体"/>
          <w:color w:val="auto"/>
          <w:szCs w:val="21"/>
          <w:lang w:val="en-US" w:eastAsia="zh-CN"/>
        </w:rPr>
        <w:t xml:space="preserve">2. </w:t>
      </w:r>
      <w:r>
        <w:rPr>
          <w:rFonts w:hint="eastAsia" w:ascii="宋体" w:hAnsi="宋体"/>
          <w:color w:val="auto"/>
          <w:szCs w:val="21"/>
        </w:rPr>
        <w:t>本次招标的入围有效期为2年，合同一年一签，合同执行期内的任何时间内招标人有权根据实际需求向入围供应商发送采购订单，入围供应商应根据订单数量要求在合同约定的时间内供货</w:t>
      </w:r>
      <w:r>
        <w:rPr>
          <w:rFonts w:hint="eastAsia" w:ascii="宋体" w:hAnsi="宋体"/>
          <w:color w:val="auto"/>
          <w:szCs w:val="21"/>
          <w:lang w:eastAsia="zh-CN"/>
        </w:rPr>
        <w:t>，且应保证节假日期间的正常供货；</w:t>
      </w:r>
      <w:r>
        <w:rPr>
          <w:rFonts w:hint="eastAsia" w:ascii="宋体" w:hAnsi="宋体"/>
          <w:color w:val="auto"/>
          <w:szCs w:val="21"/>
        </w:rPr>
        <w:t>合同执行期内采购货物的价格为送至招标人指定地点的落地价（包含13%增值税</w:t>
      </w:r>
      <w:r>
        <w:rPr>
          <w:rFonts w:hint="eastAsia" w:ascii="宋体" w:hAnsi="宋体"/>
          <w:color w:val="auto"/>
          <w:szCs w:val="21"/>
          <w:lang w:eastAsia="zh-CN"/>
        </w:rPr>
        <w:t>、运输及</w:t>
      </w:r>
      <w:r>
        <w:rPr>
          <w:rFonts w:hint="eastAsia" w:ascii="宋体" w:hAnsi="宋体"/>
          <w:color w:val="auto"/>
          <w:szCs w:val="21"/>
        </w:rPr>
        <w:t>上下货的人工费用），运输、卸货以及在此期间的安全责任均由中标人负责。每年合同执行期满后招标人有权在下一轮合同签订前向入围供货商进行询价，在标的物单价不高于原入围单价的前提下，经双方友好协商，可续签第二年的执行合同。</w:t>
      </w:r>
    </w:p>
    <w:p>
      <w:pPr>
        <w:autoSpaceDE w:val="0"/>
        <w:autoSpaceDN w:val="0"/>
        <w:adjustRightInd w:val="0"/>
        <w:snapToGrid w:val="0"/>
        <w:spacing w:line="480" w:lineRule="exact"/>
        <w:ind w:firstLine="420" w:firstLineChars="200"/>
        <w:rPr>
          <w:rFonts w:hint="eastAsia" w:ascii="宋体" w:hAnsi="宋体"/>
          <w:color w:val="auto"/>
          <w:szCs w:val="21"/>
        </w:rPr>
      </w:pPr>
      <w:r>
        <w:rPr>
          <w:rFonts w:hint="eastAsia" w:ascii="宋体" w:hAnsi="宋体"/>
          <w:color w:val="auto"/>
          <w:szCs w:val="21"/>
        </w:rPr>
        <w:t>3.在入围有效期内，中标供应商的入围单价固定不变，相关风险由中标人自行承担。如遇国家政策调整、材料价格涨跌幅度严重超出市场预期，可以视市场价格行情，依据相关法律法规，经过双方协商一致，对超出部分通过签订补充协议的形式进行价格调整，调整后的价格及其有效期必须经双方书面确认后执行。</w:t>
      </w:r>
    </w:p>
    <w:p>
      <w:pPr>
        <w:autoSpaceDE w:val="0"/>
        <w:autoSpaceDN w:val="0"/>
        <w:adjustRightInd w:val="0"/>
        <w:snapToGrid w:val="0"/>
        <w:spacing w:line="400" w:lineRule="exact"/>
        <w:ind w:firstLine="561"/>
        <w:rPr>
          <w:rFonts w:ascii="宋体" w:hAnsi="宋体"/>
          <w:color w:val="auto"/>
          <w:szCs w:val="21"/>
        </w:rPr>
      </w:pPr>
      <w:r>
        <w:rPr>
          <w:rFonts w:hint="eastAsia"/>
          <w:color w:val="auto"/>
          <w:szCs w:val="21"/>
          <w:lang w:val="en-US" w:eastAsia="zh-CN"/>
        </w:rPr>
        <w:t xml:space="preserve">4. </w:t>
      </w:r>
      <w:r>
        <w:rPr>
          <w:rFonts w:hint="eastAsia" w:ascii="宋体" w:hAnsi="宋体"/>
          <w:color w:val="auto"/>
          <w:szCs w:val="21"/>
        </w:rPr>
        <w:t>投标人中标后，在签订合同前须向招标人提交足额履约保证金，（本项目履约保证金为人民币五万元整），否则招标人可以取消其中标资格；履约保证金的形式：电汇、银行汇票或支票支付。</w:t>
      </w:r>
    </w:p>
    <w:p>
      <w:pPr>
        <w:autoSpaceDE w:val="0"/>
        <w:autoSpaceDN w:val="0"/>
        <w:adjustRightInd w:val="0"/>
        <w:snapToGrid w:val="0"/>
        <w:spacing w:line="400" w:lineRule="exact"/>
        <w:ind w:firstLine="561"/>
        <w:rPr>
          <w:rFonts w:ascii="宋体" w:hAnsi="宋体"/>
          <w:color w:val="auto"/>
          <w:szCs w:val="21"/>
        </w:rPr>
      </w:pPr>
      <w:r>
        <w:rPr>
          <w:rFonts w:hint="eastAsia" w:ascii="宋体" w:hAnsi="宋体"/>
          <w:color w:val="auto"/>
          <w:szCs w:val="21"/>
        </w:rPr>
        <w:t>履约保证金的期限从提交之日起至入围期内最后一批货质保到期终止。在履行合同过程中，如中标人按合同约定履行义务，则到期退还；如中标人出现未能按合同约定履行其义务或存在质量问题等情况，招标人有权优先从履约保证金里取得补偿。</w:t>
      </w:r>
    </w:p>
    <w:p>
      <w:pPr>
        <w:keepLines w:val="0"/>
        <w:pageBreakBefore w:val="0"/>
        <w:numPr>
          <w:ilvl w:val="0"/>
          <w:numId w:val="2"/>
        </w:numPr>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b w:val="0"/>
          <w:bCs w:val="0"/>
          <w:color w:val="auto"/>
          <w:kern w:val="0"/>
          <w:sz w:val="21"/>
          <w:szCs w:val="21"/>
          <w:lang w:eastAsia="zh-CN"/>
        </w:rPr>
      </w:pPr>
      <w:r>
        <w:rPr>
          <w:rFonts w:hint="eastAsia" w:ascii="宋体" w:hAnsi="宋体" w:cs="宋体"/>
          <w:b w:val="0"/>
          <w:bCs w:val="0"/>
          <w:color w:val="auto"/>
          <w:kern w:val="0"/>
          <w:sz w:val="21"/>
          <w:szCs w:val="21"/>
          <w:lang w:eastAsia="zh-CN"/>
        </w:rPr>
        <w:t>资金来源：自筹资金</w:t>
      </w:r>
    </w:p>
    <w:p>
      <w:pPr>
        <w:keepLines w:val="0"/>
        <w:pageBreakBefore w:val="0"/>
        <w:numPr>
          <w:ilvl w:val="0"/>
          <w:numId w:val="2"/>
        </w:numPr>
        <w:kinsoku/>
        <w:wordWrap/>
        <w:overflowPunct/>
        <w:topLinePunct w:val="0"/>
        <w:autoSpaceDE/>
        <w:autoSpaceDN/>
        <w:bidi w:val="0"/>
        <w:adjustRightInd w:val="0"/>
        <w:snapToGrid w:val="0"/>
        <w:spacing w:line="420" w:lineRule="exact"/>
        <w:ind w:left="0" w:leftChars="0"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本项目不接受联合体投标。</w:t>
      </w:r>
    </w:p>
    <w:p>
      <w:pPr>
        <w:keepLines w:val="0"/>
        <w:pageBreakBefore w:val="0"/>
        <w:numPr>
          <w:ilvl w:val="0"/>
          <w:numId w:val="2"/>
        </w:numPr>
        <w:kinsoku/>
        <w:wordWrap/>
        <w:overflowPunct/>
        <w:topLinePunct w:val="0"/>
        <w:autoSpaceDE/>
        <w:autoSpaceDN/>
        <w:bidi w:val="0"/>
        <w:adjustRightInd w:val="0"/>
        <w:snapToGrid w:val="0"/>
        <w:spacing w:line="420" w:lineRule="exact"/>
        <w:ind w:left="0" w:leftChars="0"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本项目不允许分包。</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b w:val="0"/>
          <w:bCs w:val="0"/>
          <w:color w:val="auto"/>
          <w:kern w:val="0"/>
          <w:sz w:val="21"/>
          <w:szCs w:val="21"/>
          <w:lang w:eastAsia="zh-CN"/>
        </w:rPr>
      </w:pPr>
      <w:r>
        <w:rPr>
          <w:rFonts w:hint="eastAsia" w:ascii="宋体" w:hAnsi="宋体" w:cs="宋体"/>
          <w:b w:val="0"/>
          <w:bCs w:val="0"/>
          <w:color w:val="auto"/>
          <w:kern w:val="0"/>
          <w:sz w:val="21"/>
          <w:szCs w:val="21"/>
          <w:lang w:eastAsia="zh-CN"/>
        </w:rPr>
        <w:t>四、招标文件发布及获取方式：</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 xml:space="preserve">1. </w:t>
      </w:r>
      <w:r>
        <w:rPr>
          <w:rFonts w:hint="eastAsia" w:ascii="宋体" w:hAnsi="宋体" w:cs="宋体"/>
          <w:color w:val="auto"/>
          <w:kern w:val="0"/>
          <w:sz w:val="21"/>
          <w:szCs w:val="21"/>
          <w:lang w:eastAsia="zh-CN"/>
        </w:rPr>
        <w:t>发布公告的媒介：本次招标公告同时</w:t>
      </w:r>
      <w:r>
        <w:rPr>
          <w:rFonts w:hint="eastAsia" w:ascii="宋体" w:hAnsi="宋体" w:cs="宋体"/>
          <w:color w:val="auto"/>
          <w:kern w:val="0"/>
          <w:sz w:val="21"/>
          <w:szCs w:val="21"/>
          <w:lang w:val="en-US" w:eastAsia="zh-CN"/>
        </w:rPr>
        <w:t>在</w:t>
      </w:r>
      <w:r>
        <w:rPr>
          <w:rFonts w:hint="eastAsia" w:ascii="宋体" w:hAnsi="宋体" w:cs="宋体"/>
          <w:color w:val="auto"/>
          <w:kern w:val="0"/>
          <w:sz w:val="21"/>
          <w:szCs w:val="21"/>
          <w:lang w:eastAsia="zh-CN"/>
        </w:rPr>
        <w:t>扬州市城建国有资产控股（集团）有限责任公司网站、江苏长江水务股份有限公司网站</w:t>
      </w:r>
      <w:r>
        <w:rPr>
          <w:rFonts w:hint="eastAsia" w:ascii="宋体" w:hAnsi="宋体" w:cs="宋体"/>
          <w:color w:val="auto"/>
          <w:kern w:val="0"/>
          <w:sz w:val="21"/>
          <w:szCs w:val="21"/>
          <w:lang w:val="en-US" w:eastAsia="zh-CN"/>
        </w:rPr>
        <w:t>发布</w:t>
      </w:r>
      <w:r>
        <w:rPr>
          <w:rFonts w:hint="eastAsia" w:ascii="宋体" w:hAnsi="宋体" w:cs="宋体"/>
          <w:color w:val="auto"/>
          <w:kern w:val="0"/>
          <w:sz w:val="21"/>
          <w:szCs w:val="21"/>
          <w:lang w:eastAsia="zh-CN"/>
        </w:rPr>
        <w:t>，各投标人可自行下载。</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 xml:space="preserve">2. </w:t>
      </w:r>
      <w:r>
        <w:rPr>
          <w:rFonts w:hint="eastAsia" w:ascii="宋体" w:hAnsi="宋体" w:cs="宋体"/>
          <w:color w:val="auto"/>
          <w:kern w:val="0"/>
          <w:sz w:val="21"/>
          <w:szCs w:val="21"/>
          <w:lang w:eastAsia="zh-CN"/>
        </w:rPr>
        <w:t>有关本次招标的事项若存在变动或修改，敬请及时关注发布的信息或更正公告。</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五、标书递交及开标时间：</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投标时间：</w:t>
      </w:r>
      <w:r>
        <w:rPr>
          <w:rFonts w:hint="eastAsia" w:ascii="宋体" w:hAnsi="宋体" w:eastAsia="宋体" w:cs="宋体"/>
          <w:color w:val="auto"/>
          <w:kern w:val="0"/>
          <w:sz w:val="21"/>
          <w:szCs w:val="21"/>
          <w:lang w:eastAsia="zh-CN"/>
        </w:rPr>
        <w:t>2021年</w:t>
      </w:r>
      <w:r>
        <w:rPr>
          <w:rFonts w:hint="eastAsia" w:ascii="宋体" w:hAnsi="宋体" w:eastAsia="宋体" w:cs="宋体"/>
          <w:color w:val="auto"/>
          <w:kern w:val="0"/>
          <w:sz w:val="21"/>
          <w:szCs w:val="21"/>
          <w:lang w:val="en-US" w:eastAsia="zh-CN"/>
        </w:rPr>
        <w:t>12</w:t>
      </w:r>
      <w:r>
        <w:rPr>
          <w:rFonts w:hint="eastAsia" w:ascii="宋体" w:hAnsi="宋体" w:eastAsia="宋体" w:cs="宋体"/>
          <w:color w:val="auto"/>
          <w:kern w:val="0"/>
          <w:sz w:val="21"/>
          <w:szCs w:val="21"/>
          <w:lang w:eastAsia="zh-CN"/>
        </w:rPr>
        <w:t>月</w:t>
      </w:r>
      <w:r>
        <w:rPr>
          <w:rFonts w:hint="eastAsia" w:ascii="宋体" w:hAnsi="宋体" w:eastAsia="宋体" w:cs="宋体"/>
          <w:color w:val="auto"/>
          <w:kern w:val="0"/>
          <w:sz w:val="21"/>
          <w:szCs w:val="21"/>
          <w:lang w:val="en-US" w:eastAsia="zh-CN"/>
        </w:rPr>
        <w:t>2</w:t>
      </w:r>
      <w:r>
        <w:rPr>
          <w:rFonts w:hint="eastAsia" w:ascii="宋体" w:hAnsi="宋体" w:cs="宋体"/>
          <w:color w:val="auto"/>
          <w:kern w:val="0"/>
          <w:sz w:val="21"/>
          <w:szCs w:val="21"/>
          <w:lang w:val="en-US" w:eastAsia="zh-CN"/>
        </w:rPr>
        <w:t>4</w:t>
      </w:r>
      <w:r>
        <w:rPr>
          <w:rFonts w:hint="eastAsia" w:ascii="宋体" w:hAnsi="宋体" w:eastAsia="宋体" w:cs="宋体"/>
          <w:color w:val="auto"/>
          <w:kern w:val="0"/>
          <w:sz w:val="21"/>
          <w:szCs w:val="21"/>
          <w:lang w:eastAsia="zh-CN"/>
        </w:rPr>
        <w:t>日</w:t>
      </w:r>
      <w:r>
        <w:rPr>
          <w:rFonts w:hint="eastAsia" w:ascii="宋体" w:hAnsi="宋体" w:cs="宋体"/>
          <w:color w:val="auto"/>
          <w:kern w:val="0"/>
          <w:sz w:val="21"/>
          <w:szCs w:val="21"/>
          <w:lang w:eastAsia="zh-CN"/>
        </w:rPr>
        <w:t>上</w:t>
      </w:r>
      <w:r>
        <w:rPr>
          <w:rFonts w:hint="eastAsia" w:ascii="宋体" w:hAnsi="宋体" w:eastAsia="宋体" w:cs="宋体"/>
          <w:color w:val="auto"/>
          <w:kern w:val="0"/>
          <w:sz w:val="21"/>
          <w:szCs w:val="21"/>
          <w:lang w:eastAsia="zh-CN"/>
        </w:rPr>
        <w:t>午 9:</w:t>
      </w:r>
      <w:r>
        <w:rPr>
          <w:rFonts w:hint="eastAsia" w:ascii="宋体" w:hAnsi="宋体" w:eastAsia="宋体" w:cs="宋体"/>
          <w:color w:val="auto"/>
          <w:kern w:val="0"/>
          <w:sz w:val="21"/>
          <w:szCs w:val="21"/>
          <w:lang w:val="en-US" w:eastAsia="zh-CN"/>
        </w:rPr>
        <w:t>0</w:t>
      </w:r>
      <w:r>
        <w:rPr>
          <w:rFonts w:hint="eastAsia" w:ascii="宋体" w:hAnsi="宋体" w:eastAsia="宋体" w:cs="宋体"/>
          <w:color w:val="auto"/>
          <w:kern w:val="0"/>
          <w:sz w:val="21"/>
          <w:szCs w:val="21"/>
          <w:lang w:eastAsia="zh-CN"/>
        </w:rPr>
        <w:t>0时至 202</w:t>
      </w:r>
      <w:r>
        <w:rPr>
          <w:rFonts w:hint="eastAsia" w:ascii="宋体" w:hAnsi="宋体" w:cs="宋体"/>
          <w:color w:val="auto"/>
          <w:kern w:val="0"/>
          <w:sz w:val="21"/>
          <w:szCs w:val="21"/>
          <w:lang w:val="en-US" w:eastAsia="zh-CN"/>
        </w:rPr>
        <w:t>2</w:t>
      </w:r>
      <w:r>
        <w:rPr>
          <w:rFonts w:hint="eastAsia" w:ascii="宋体" w:hAnsi="宋体" w:eastAsia="宋体" w:cs="宋体"/>
          <w:color w:val="auto"/>
          <w:kern w:val="0"/>
          <w:sz w:val="21"/>
          <w:szCs w:val="21"/>
          <w:lang w:eastAsia="zh-CN"/>
        </w:rPr>
        <w:t>年</w:t>
      </w:r>
      <w:r>
        <w:rPr>
          <w:rFonts w:hint="eastAsia" w:ascii="宋体" w:hAnsi="宋体" w:eastAsia="宋体" w:cs="宋体"/>
          <w:color w:val="auto"/>
          <w:kern w:val="0"/>
          <w:sz w:val="21"/>
          <w:szCs w:val="21"/>
          <w:lang w:val="en-US" w:eastAsia="zh-CN"/>
        </w:rPr>
        <w:t>1</w:t>
      </w:r>
      <w:r>
        <w:rPr>
          <w:rFonts w:hint="eastAsia" w:ascii="宋体" w:hAnsi="宋体" w:eastAsia="宋体" w:cs="宋体"/>
          <w:color w:val="auto"/>
          <w:kern w:val="0"/>
          <w:sz w:val="21"/>
          <w:szCs w:val="21"/>
          <w:lang w:eastAsia="zh-CN"/>
        </w:rPr>
        <w:t>月</w:t>
      </w:r>
      <w:r>
        <w:rPr>
          <w:rFonts w:hint="eastAsia" w:ascii="宋体" w:hAnsi="宋体" w:cs="宋体"/>
          <w:color w:val="auto"/>
          <w:kern w:val="0"/>
          <w:sz w:val="21"/>
          <w:szCs w:val="21"/>
          <w:lang w:val="en-US" w:eastAsia="zh-CN"/>
        </w:rPr>
        <w:t>4</w:t>
      </w:r>
      <w:r>
        <w:rPr>
          <w:rFonts w:hint="eastAsia" w:ascii="宋体" w:hAnsi="宋体" w:eastAsia="宋体" w:cs="宋体"/>
          <w:color w:val="auto"/>
          <w:kern w:val="0"/>
          <w:sz w:val="21"/>
          <w:szCs w:val="21"/>
          <w:lang w:eastAsia="zh-CN"/>
        </w:rPr>
        <w:t>日上午9:</w:t>
      </w:r>
      <w:r>
        <w:rPr>
          <w:rFonts w:hint="eastAsia" w:ascii="宋体" w:hAnsi="宋体" w:cs="宋体"/>
          <w:color w:val="auto"/>
          <w:kern w:val="0"/>
          <w:sz w:val="21"/>
          <w:szCs w:val="21"/>
          <w:lang w:val="en-US" w:eastAsia="zh-CN"/>
        </w:rPr>
        <w:t>3</w:t>
      </w:r>
      <w:r>
        <w:rPr>
          <w:rFonts w:hint="eastAsia" w:ascii="宋体" w:hAnsi="宋体" w:eastAsia="宋体" w:cs="宋体"/>
          <w:color w:val="auto"/>
          <w:kern w:val="0"/>
          <w:sz w:val="21"/>
          <w:szCs w:val="21"/>
          <w:lang w:eastAsia="zh-CN"/>
        </w:rPr>
        <w:t>0</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开标时间：202</w:t>
      </w:r>
      <w:r>
        <w:rPr>
          <w:rFonts w:hint="eastAsia" w:ascii="宋体" w:hAnsi="宋体" w:cs="宋体"/>
          <w:color w:val="auto"/>
          <w:kern w:val="0"/>
          <w:sz w:val="21"/>
          <w:szCs w:val="21"/>
          <w:lang w:val="en-US" w:eastAsia="zh-CN"/>
        </w:rPr>
        <w:t>2</w:t>
      </w:r>
      <w:r>
        <w:rPr>
          <w:rFonts w:hint="eastAsia" w:ascii="宋体" w:hAnsi="宋体" w:eastAsia="宋体" w:cs="宋体"/>
          <w:color w:val="auto"/>
          <w:kern w:val="0"/>
          <w:sz w:val="21"/>
          <w:szCs w:val="21"/>
          <w:lang w:eastAsia="zh-CN"/>
        </w:rPr>
        <w:t>年</w:t>
      </w:r>
      <w:r>
        <w:rPr>
          <w:rFonts w:hint="eastAsia" w:ascii="宋体" w:hAnsi="宋体" w:eastAsia="宋体" w:cs="宋体"/>
          <w:color w:val="auto"/>
          <w:kern w:val="0"/>
          <w:sz w:val="21"/>
          <w:szCs w:val="21"/>
          <w:lang w:val="en-US" w:eastAsia="zh-CN"/>
        </w:rPr>
        <w:t>1</w:t>
      </w:r>
      <w:r>
        <w:rPr>
          <w:rFonts w:hint="eastAsia" w:ascii="宋体" w:hAnsi="宋体" w:eastAsia="宋体" w:cs="宋体"/>
          <w:color w:val="auto"/>
          <w:kern w:val="0"/>
          <w:sz w:val="21"/>
          <w:szCs w:val="21"/>
          <w:lang w:eastAsia="zh-CN"/>
        </w:rPr>
        <w:t>月</w:t>
      </w:r>
      <w:r>
        <w:rPr>
          <w:rFonts w:hint="eastAsia" w:ascii="宋体" w:hAnsi="宋体" w:eastAsia="宋体" w:cs="宋体"/>
          <w:color w:val="auto"/>
          <w:kern w:val="0"/>
          <w:sz w:val="21"/>
          <w:szCs w:val="21"/>
          <w:lang w:val="en-US" w:eastAsia="zh-CN"/>
        </w:rPr>
        <w:t>4</w:t>
      </w:r>
      <w:r>
        <w:rPr>
          <w:rFonts w:hint="eastAsia" w:ascii="宋体" w:hAnsi="宋体" w:eastAsia="宋体" w:cs="宋体"/>
          <w:color w:val="auto"/>
          <w:kern w:val="0"/>
          <w:sz w:val="21"/>
          <w:szCs w:val="21"/>
          <w:lang w:eastAsia="zh-CN"/>
        </w:rPr>
        <w:t>日上午 9:30</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六、本次招标联系事项</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招标单位：江苏长江水务股份有限公司</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地址：扬州市文汇东路249号</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 xml:space="preserve">联系人: </w:t>
      </w:r>
      <w:r>
        <w:rPr>
          <w:rFonts w:hint="eastAsia" w:ascii="宋体" w:hAnsi="宋体" w:cs="宋体"/>
          <w:color w:val="auto"/>
          <w:kern w:val="0"/>
          <w:sz w:val="21"/>
          <w:szCs w:val="21"/>
          <w:lang w:val="en-US" w:eastAsia="zh-CN"/>
        </w:rPr>
        <w:t>王海涛</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default" w:ascii="宋体" w:hAnsi="宋体" w:cs="宋体"/>
          <w:color w:val="auto"/>
          <w:kern w:val="0"/>
          <w:sz w:val="21"/>
          <w:szCs w:val="21"/>
          <w:lang w:val="en-US" w:eastAsia="zh-CN"/>
        </w:rPr>
      </w:pPr>
      <w:r>
        <w:rPr>
          <w:rFonts w:hint="eastAsia" w:ascii="宋体" w:hAnsi="宋体" w:cs="宋体"/>
          <w:color w:val="auto"/>
          <w:kern w:val="0"/>
          <w:sz w:val="21"/>
          <w:szCs w:val="21"/>
          <w:lang w:eastAsia="zh-CN"/>
        </w:rPr>
        <w:t>电话：0514-</w:t>
      </w:r>
      <w:r>
        <w:rPr>
          <w:rFonts w:hint="eastAsia" w:ascii="宋体" w:hAnsi="宋体" w:cs="宋体"/>
          <w:color w:val="auto"/>
          <w:kern w:val="0"/>
          <w:sz w:val="21"/>
          <w:szCs w:val="21"/>
          <w:highlight w:val="none"/>
          <w:lang w:eastAsia="zh-CN"/>
        </w:rPr>
        <w:t>829800</w:t>
      </w:r>
      <w:r>
        <w:rPr>
          <w:rFonts w:hint="eastAsia" w:ascii="宋体" w:hAnsi="宋体" w:cs="宋体"/>
          <w:color w:val="auto"/>
          <w:kern w:val="0"/>
          <w:sz w:val="21"/>
          <w:szCs w:val="21"/>
          <w:highlight w:val="none"/>
          <w:lang w:val="en-US" w:eastAsia="zh-CN"/>
        </w:rPr>
        <w:t>12</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七、投标文件制作份数要求</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一式贰份(一份正本，一份副本)，每份投标文件须清楚标明“正本”或“副本”。</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八、投标保证金</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本次招标不收取投标保证金。</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FDD4E"/>
    <w:multiLevelType w:val="singleLevel"/>
    <w:tmpl w:val="D3EFDD4E"/>
    <w:lvl w:ilvl="0" w:tentative="0">
      <w:start w:val="5"/>
      <w:numFmt w:val="decimal"/>
      <w:suff w:val="space"/>
      <w:lvlText w:val="%1."/>
      <w:lvlJc w:val="left"/>
    </w:lvl>
  </w:abstractNum>
  <w:abstractNum w:abstractNumId="1">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2D7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标题 5（有编号）（绿盟科技）"/>
    <w:basedOn w:val="1"/>
    <w:next w:val="3"/>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3">
    <w:name w:val="正文（绿盟科技）"/>
    <w:qFormat/>
    <w:uiPriority w:val="0"/>
    <w:pPr>
      <w:spacing w:line="300" w:lineRule="auto"/>
    </w:pPr>
    <w:rPr>
      <w:rFonts w:ascii="Arial" w:hAnsi="Arial" w:eastAsia="宋体" w:cs="Times New Roman"/>
      <w:sz w:val="21"/>
      <w:szCs w:val="21"/>
      <w:lang w:val="en-US" w:eastAsia="zh-CN" w:bidi="ar-SA"/>
    </w:rPr>
  </w:style>
  <w:style w:type="paragraph" w:customStyle="1" w:styleId="6">
    <w:name w:val="首行缩进"/>
    <w:basedOn w:val="1"/>
    <w:qFormat/>
    <w:uiPriority w:val="99"/>
    <w:pPr>
      <w:spacing w:line="360" w:lineRule="auto"/>
      <w:ind w:firstLine="480"/>
      <w:jc w:val="left"/>
    </w:pPr>
    <w:rPr>
      <w:rFonts w:ascii="宋体" w:hAnsi="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2021-12-24T06:52:23Z</dcterms:created>
  <dc:creator>Lenovo</dc:creator>
  <cp:lastModifiedBy>Lenovo</cp:lastModifiedBy>
  <dcterms:modified xsi:type="dcterms:W3CDTF">2021-12-24T06:53:10Z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645C4887AAD147EAA51A7F2040F636EC</vt:lpwstr>
  </property>
</Properties>
</file>