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GZ262和光昕苑供水管道工程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28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1207"/>
        <w:gridCol w:w="2137"/>
        <w:gridCol w:w="1704"/>
        <w:gridCol w:w="765"/>
        <w:gridCol w:w="180"/>
        <w:gridCol w:w="2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8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86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pacing w:val="0"/>
                <w:sz w:val="28"/>
                <w:szCs w:val="28"/>
                <w:lang w:val="en-US" w:eastAsia="zh-CN"/>
              </w:rPr>
              <w:t>GZ262和光昕苑供水管道工程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val="en-US" w:eastAsia="zh-CN"/>
              </w:rPr>
            </w:pPr>
            <w:r>
              <w:rPr>
                <w:rFonts w:hint="eastAsia" w:ascii="仿宋_GB2312" w:hAnsi="宋体"/>
                <w:snapToGrid w:val="0"/>
                <w:sz w:val="28"/>
                <w:szCs w:val="28"/>
                <w:lang w:val="en-US" w:eastAsia="zh-CN"/>
              </w:rPr>
              <w:t>安装DE63PE管491米、DN100球管826米、DN150球管238米、DN50钢</w:t>
            </w:r>
          </w:p>
          <w:p>
            <w:pPr>
              <w:spacing w:line="460" w:lineRule="exact"/>
              <w:ind w:left="960" w:hanging="960" w:hangingChars="343"/>
              <w:jc w:val="left"/>
              <w:rPr>
                <w:rFonts w:hint="eastAsia" w:ascii="仿宋_GB2312" w:hAnsi="宋体"/>
                <w:snapToGrid w:val="0"/>
                <w:sz w:val="28"/>
                <w:szCs w:val="28"/>
                <w:lang w:val="en-US" w:eastAsia="zh-CN"/>
              </w:rPr>
            </w:pPr>
            <w:r>
              <w:rPr>
                <w:rFonts w:hint="eastAsia" w:ascii="仿宋_GB2312" w:hAnsi="宋体"/>
                <w:snapToGrid w:val="0"/>
                <w:sz w:val="28"/>
                <w:szCs w:val="28"/>
                <w:lang w:val="en-US" w:eastAsia="zh-CN"/>
              </w:rPr>
              <w:t>塑管1152米等。</w:t>
            </w:r>
          </w:p>
          <w:p>
            <w:pPr>
              <w:spacing w:line="360" w:lineRule="auto"/>
              <w:jc w:val="left"/>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119157.87</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3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w:t>
            </w:r>
            <w:bookmarkStart w:id="13" w:name="_GoBack"/>
            <w:bookmarkEnd w:id="13"/>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1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8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367BE2"/>
    <w:rsid w:val="5E9B5B97"/>
    <w:rsid w:val="5ECC270A"/>
    <w:rsid w:val="5ECC3FA2"/>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2023-02-27T06:22:32Z</cp:lastPrinted>
  <dcterms:modified xsi:type="dcterms:W3CDTF">2023-02-27T06:23:25Z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