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宋体" w:hAnsi="宋体"/>
          <w:b/>
          <w:color w:val="auto"/>
          <w:sz w:val="36"/>
          <w:szCs w:val="36"/>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spacing w:val="28"/>
          <w:sz w:val="32"/>
          <w:szCs w:val="32"/>
        </w:rPr>
      </w:pPr>
      <w:r>
        <w:rPr>
          <w:rFonts w:hint="eastAsia" w:ascii="黑体" w:hAnsi="黑体" w:eastAsia="黑体" w:cs="黑体"/>
          <w:b/>
          <w:bCs/>
          <w:color w:val="auto"/>
          <w:kern w:val="0"/>
          <w:sz w:val="32"/>
          <w:szCs w:val="32"/>
          <w:lang w:eastAsia="zh-CN"/>
        </w:rPr>
        <w:t>江苏长江水务股份有限公司</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color w:val="auto"/>
          <w:kern w:val="0"/>
          <w:sz w:val="32"/>
          <w:szCs w:val="32"/>
          <w:lang w:eastAsia="zh-CN"/>
        </w:rPr>
      </w:pPr>
      <w:r>
        <w:rPr>
          <w:rFonts w:hint="eastAsia" w:ascii="黑体" w:hAnsi="黑体" w:eastAsia="黑体" w:cs="黑体"/>
          <w:b/>
          <w:bCs/>
          <w:color w:val="auto"/>
          <w:spacing w:val="28"/>
          <w:sz w:val="32"/>
          <w:szCs w:val="32"/>
          <w:highlight w:val="none"/>
          <w:lang w:eastAsia="zh-CN"/>
        </w:rPr>
        <w:t>第四水厂电动执行器</w:t>
      </w:r>
      <w:r>
        <w:rPr>
          <w:rFonts w:hint="eastAsia" w:ascii="黑体" w:hAnsi="黑体" w:eastAsia="黑体" w:cs="黑体"/>
          <w:b/>
          <w:bCs/>
          <w:spacing w:val="28"/>
          <w:sz w:val="32"/>
          <w:szCs w:val="32"/>
        </w:rPr>
        <w:t>采购招标项目</w:t>
      </w:r>
      <w:r>
        <w:rPr>
          <w:rFonts w:hint="eastAsia" w:ascii="黑体" w:hAnsi="黑体" w:eastAsia="黑体" w:cs="黑体"/>
          <w:b/>
          <w:bCs/>
          <w:color w:val="auto"/>
          <w:kern w:val="0"/>
          <w:sz w:val="32"/>
          <w:szCs w:val="32"/>
          <w:lang w:eastAsia="zh-CN"/>
        </w:rPr>
        <w:t>招标公告</w:t>
      </w:r>
    </w:p>
    <w:p>
      <w:pPr>
        <w:keepLines w:val="0"/>
        <w:pageBreakBefore w:val="0"/>
        <w:kinsoku/>
        <w:wordWrap/>
        <w:overflowPunct/>
        <w:topLinePunct w:val="0"/>
        <w:autoSpaceDE/>
        <w:autoSpaceDN/>
        <w:bidi w:val="0"/>
        <w:adjustRightInd w:val="0"/>
        <w:snapToGrid w:val="0"/>
        <w:spacing w:line="420" w:lineRule="exact"/>
        <w:ind w:firstLine="480" w:firstLineChars="200"/>
        <w:jc w:val="left"/>
        <w:textAlignment w:val="auto"/>
        <w:rPr>
          <w:rFonts w:hint="eastAsia" w:ascii="宋体" w:hAnsi="宋体" w:cs="宋体"/>
          <w:color w:val="auto"/>
          <w:kern w:val="0"/>
          <w:sz w:val="24"/>
          <w:szCs w:val="24"/>
          <w:lang w:eastAsia="zh-CN"/>
        </w:rPr>
      </w:pP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lang w:eastAsia="zh-CN"/>
        </w:rPr>
        <w:t>一</w:t>
      </w:r>
      <w:r>
        <w:rPr>
          <w:rFonts w:hint="eastAsia" w:ascii="宋体" w:hAnsi="宋体"/>
          <w:b w:val="0"/>
          <w:bCs/>
          <w:color w:val="auto"/>
          <w:szCs w:val="21"/>
          <w:highlight w:val="none"/>
        </w:rPr>
        <w:t>、招标项目概况</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lang w:eastAsia="zh-CN"/>
        </w:rPr>
      </w:pPr>
      <w:r>
        <w:rPr>
          <w:rFonts w:hint="eastAsia" w:ascii="宋体" w:hAnsi="宋体"/>
          <w:b w:val="0"/>
          <w:bCs/>
          <w:color w:val="auto"/>
          <w:szCs w:val="21"/>
          <w:highlight w:val="none"/>
          <w:lang w:val="en-US" w:eastAsia="zh-CN"/>
        </w:rPr>
        <w:t xml:space="preserve">1、 </w:t>
      </w:r>
      <w:r>
        <w:rPr>
          <w:rFonts w:hint="eastAsia" w:ascii="宋体" w:hAnsi="宋体"/>
          <w:b w:val="0"/>
          <w:bCs/>
          <w:color w:val="auto"/>
          <w:szCs w:val="21"/>
          <w:highlight w:val="none"/>
          <w:lang w:eastAsia="zh-CN"/>
        </w:rPr>
        <w:t>因我司第四水厂生产需要，需对电动执行机构进行更换，</w:t>
      </w:r>
      <w:r>
        <w:rPr>
          <w:rFonts w:hint="eastAsia" w:ascii="宋体" w:hAnsi="宋体"/>
          <w:b w:val="0"/>
          <w:bCs/>
          <w:color w:val="auto"/>
          <w:szCs w:val="21"/>
          <w:highlight w:val="none"/>
        </w:rPr>
        <w:t>本招标项目已具备招标条件，现对本</w:t>
      </w:r>
      <w:r>
        <w:rPr>
          <w:rFonts w:hint="eastAsia" w:ascii="宋体" w:hAnsi="宋体"/>
          <w:b w:val="0"/>
          <w:bCs/>
          <w:color w:val="auto"/>
          <w:szCs w:val="21"/>
          <w:highlight w:val="none"/>
          <w:lang w:eastAsia="zh-CN"/>
        </w:rPr>
        <w:t>项目</w:t>
      </w:r>
      <w:r>
        <w:rPr>
          <w:rFonts w:hint="eastAsia" w:ascii="宋体" w:hAnsi="宋体"/>
          <w:b w:val="0"/>
          <w:bCs/>
          <w:color w:val="auto"/>
          <w:szCs w:val="21"/>
          <w:highlight w:val="none"/>
        </w:rPr>
        <w:t>进行</w:t>
      </w:r>
      <w:r>
        <w:rPr>
          <w:rFonts w:hint="eastAsia" w:ascii="宋体" w:hAnsi="宋体"/>
          <w:b w:val="0"/>
          <w:bCs/>
          <w:color w:val="auto"/>
          <w:szCs w:val="21"/>
          <w:highlight w:val="none"/>
          <w:lang w:eastAsia="zh-CN"/>
        </w:rPr>
        <w:t>公开</w:t>
      </w:r>
      <w:r>
        <w:rPr>
          <w:rFonts w:hint="eastAsia" w:ascii="宋体" w:hAnsi="宋体"/>
          <w:b w:val="0"/>
          <w:bCs/>
          <w:color w:val="auto"/>
          <w:szCs w:val="21"/>
          <w:highlight w:val="none"/>
        </w:rPr>
        <w:t>招标</w:t>
      </w:r>
      <w:r>
        <w:rPr>
          <w:rFonts w:hint="eastAsia" w:ascii="宋体" w:hAnsi="宋体"/>
          <w:b w:val="0"/>
          <w:bCs/>
          <w:color w:val="auto"/>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lang w:eastAsia="zh-CN"/>
        </w:rPr>
      </w:pPr>
      <w:r>
        <w:rPr>
          <w:rFonts w:hint="eastAsia" w:ascii="宋体" w:cs="宋体"/>
          <w:b w:val="0"/>
          <w:bCs/>
          <w:color w:val="auto"/>
          <w:kern w:val="0"/>
          <w:szCs w:val="21"/>
          <w:highlight w:val="none"/>
          <w:lang w:val="en-US" w:eastAsia="zh-CN"/>
        </w:rPr>
        <w:t xml:space="preserve">2、 </w:t>
      </w:r>
      <w:r>
        <w:rPr>
          <w:rFonts w:hint="eastAsia" w:ascii="宋体" w:cs="宋体"/>
          <w:b w:val="0"/>
          <w:bCs/>
          <w:color w:val="auto"/>
          <w:kern w:val="0"/>
          <w:szCs w:val="21"/>
          <w:highlight w:val="none"/>
        </w:rPr>
        <w:t>本项目地址在扬州第四水厂厂区内，V型滤池共有八格，每格分别有进水阀、排水阀、清水阀、水冲阀、气冲阀计5个阀门，均为电动蝶阀，此次更换全部8只清水阀的电动执行器，进水阀、排水阀、气冲阀、水冲阀各一个，总计12只阀门的电动执行器。</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u w:val="single"/>
          <w:lang w:val="en-US" w:eastAsia="zh-CN"/>
        </w:rPr>
      </w:pPr>
      <w:r>
        <w:rPr>
          <w:rFonts w:hint="eastAsia" w:ascii="宋体" w:hAnsi="宋体"/>
          <w:b w:val="0"/>
          <w:bCs/>
          <w:color w:val="auto"/>
          <w:szCs w:val="21"/>
          <w:highlight w:val="none"/>
          <w:lang w:val="en-US" w:eastAsia="zh-CN"/>
        </w:rPr>
        <w:t>3、本项目设备名称及相关费用：12台</w:t>
      </w:r>
      <w:r>
        <w:rPr>
          <w:rFonts w:hint="eastAsia" w:ascii="宋体" w:hAnsi="宋体"/>
          <w:b w:val="0"/>
          <w:bCs/>
          <w:color w:val="auto"/>
          <w:sz w:val="21"/>
          <w:szCs w:val="21"/>
          <w:highlight w:val="none"/>
          <w:lang w:eastAsia="zh-CN"/>
        </w:rPr>
        <w:t>电动执行器及配套连</w:t>
      </w:r>
      <w:r>
        <w:rPr>
          <w:rFonts w:hint="eastAsia" w:ascii="宋体" w:hAnsi="宋体"/>
          <w:b w:val="0"/>
          <w:bCs/>
          <w:color w:val="auto"/>
          <w:sz w:val="21"/>
          <w:szCs w:val="21"/>
          <w:highlight w:val="none"/>
          <w:lang w:val="en-US" w:eastAsia="zh-CN"/>
        </w:rPr>
        <w:t>接器20只，</w:t>
      </w:r>
      <w:r>
        <w:rPr>
          <w:rFonts w:hint="eastAsia" w:ascii="宋体" w:hAnsi="宋体"/>
          <w:b w:val="0"/>
          <w:bCs/>
          <w:color w:val="auto"/>
          <w:szCs w:val="21"/>
          <w:highlight w:val="none"/>
          <w:lang w:val="en-US" w:eastAsia="zh-CN"/>
        </w:rPr>
        <w:t>招标控制价单价为：</w:t>
      </w:r>
      <w:r>
        <w:rPr>
          <w:rFonts w:hint="eastAsia" w:ascii="宋体" w:hAnsi="宋体" w:eastAsia="宋体" w:cs="宋体"/>
          <w:b w:val="0"/>
          <w:bCs/>
          <w:color w:val="auto"/>
          <w:sz w:val="21"/>
          <w:szCs w:val="21"/>
          <w:highlight w:val="none"/>
          <w:lang w:eastAsia="zh-CN"/>
        </w:rPr>
        <w:t>电动执行器</w:t>
      </w:r>
      <w:r>
        <w:rPr>
          <w:rFonts w:hint="eastAsia" w:ascii="宋体" w:hAnsi="宋体" w:eastAsia="宋体" w:cs="宋体"/>
          <w:b w:val="0"/>
          <w:bCs/>
          <w:color w:val="auto"/>
          <w:sz w:val="21"/>
          <w:szCs w:val="21"/>
          <w:highlight w:val="none"/>
          <w:lang w:val="en-US" w:eastAsia="zh-CN"/>
        </w:rPr>
        <w:t>3</w:t>
      </w:r>
      <w:r>
        <w:rPr>
          <w:rFonts w:hint="eastAsia" w:ascii="宋体" w:hAnsi="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val="en-US" w:eastAsia="zh-CN"/>
        </w:rPr>
        <w:t>000元人民币/台，</w:t>
      </w:r>
      <w:r>
        <w:rPr>
          <w:rFonts w:hint="eastAsia" w:ascii="宋体" w:hAnsi="宋体" w:eastAsia="宋体" w:cs="宋体"/>
          <w:b w:val="0"/>
          <w:bCs/>
          <w:color w:val="auto"/>
          <w:sz w:val="21"/>
          <w:szCs w:val="21"/>
          <w:highlight w:val="none"/>
          <w:lang w:eastAsia="zh-CN"/>
        </w:rPr>
        <w:t>配套</w:t>
      </w:r>
      <w:r>
        <w:rPr>
          <w:rFonts w:hint="eastAsia" w:ascii="宋体" w:hAnsi="宋体" w:eastAsia="宋体" w:cs="宋体"/>
          <w:b w:val="0"/>
          <w:bCs/>
          <w:color w:val="auto"/>
          <w:sz w:val="21"/>
          <w:szCs w:val="21"/>
          <w:highlight w:val="none"/>
          <w:lang w:val="en-US" w:eastAsia="zh-CN"/>
        </w:rPr>
        <w:t>连接器3000元人民币/只；</w:t>
      </w:r>
      <w:r>
        <w:rPr>
          <w:rFonts w:hint="eastAsia" w:ascii="宋体" w:hAnsi="宋体"/>
          <w:b w:val="0"/>
          <w:bCs/>
          <w:color w:val="auto"/>
          <w:szCs w:val="21"/>
          <w:highlight w:val="none"/>
        </w:rPr>
        <w:t>本项目为交钥匙工程，投标人需现场</w:t>
      </w:r>
      <w:r>
        <w:rPr>
          <w:rFonts w:hint="eastAsia" w:ascii="宋体" w:hAnsi="宋体"/>
          <w:b w:val="0"/>
          <w:bCs/>
          <w:color w:val="auto"/>
          <w:szCs w:val="21"/>
          <w:highlight w:val="none"/>
          <w:lang w:eastAsia="zh-CN"/>
        </w:rPr>
        <w:t>察</w:t>
      </w:r>
      <w:r>
        <w:rPr>
          <w:rFonts w:hint="eastAsia" w:ascii="宋体" w:hAnsi="宋体"/>
          <w:b w:val="0"/>
          <w:bCs/>
          <w:color w:val="auto"/>
          <w:szCs w:val="21"/>
          <w:highlight w:val="none"/>
        </w:rPr>
        <w:t>勘情况</w:t>
      </w:r>
      <w:r>
        <w:rPr>
          <w:rFonts w:hint="eastAsia" w:ascii="宋体" w:hAnsi="宋体"/>
          <w:b w:val="0"/>
          <w:bCs/>
          <w:color w:val="auto"/>
          <w:szCs w:val="21"/>
          <w:highlight w:val="none"/>
          <w:lang w:eastAsia="zh-CN"/>
        </w:rPr>
        <w:t>并测量相关数据</w:t>
      </w:r>
      <w:r>
        <w:rPr>
          <w:rFonts w:hint="eastAsia" w:ascii="宋体" w:hAnsi="宋体"/>
          <w:b w:val="0"/>
          <w:bCs/>
          <w:color w:val="auto"/>
          <w:szCs w:val="21"/>
          <w:highlight w:val="none"/>
        </w:rPr>
        <w:t>（费用自负），</w:t>
      </w:r>
      <w:r>
        <w:rPr>
          <w:rFonts w:hint="eastAsia" w:ascii="宋体" w:hAnsi="宋体"/>
          <w:b w:val="0"/>
          <w:bCs/>
          <w:color w:val="auto"/>
          <w:szCs w:val="21"/>
          <w:highlight w:val="none"/>
          <w:u w:val="single"/>
          <w:lang w:val="en-US" w:eastAsia="zh-CN"/>
        </w:rPr>
        <w:t>此价格包含运保杂费、拆除费（旧设备）、安装调试</w:t>
      </w:r>
      <w:r>
        <w:rPr>
          <w:rFonts w:hint="eastAsia" w:ascii="宋体" w:hAnsi="宋体"/>
          <w:color w:val="FF0000"/>
          <w:szCs w:val="21"/>
          <w:u w:val="single"/>
          <w:lang w:val="en-US" w:eastAsia="zh-CN"/>
        </w:rPr>
        <w:t>(含电器、控制部分接线及与本项目有关的相关辅助工程）</w:t>
      </w:r>
      <w:r>
        <w:rPr>
          <w:rFonts w:hint="eastAsia" w:ascii="宋体" w:hAnsi="宋体"/>
          <w:b w:val="0"/>
          <w:bCs/>
          <w:color w:val="auto"/>
          <w:szCs w:val="21"/>
          <w:highlight w:val="none"/>
          <w:u w:val="single"/>
          <w:lang w:val="en-US" w:eastAsia="zh-CN"/>
        </w:rPr>
        <w:t>、质保的费用。</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ascii="宋体" w:hAnsi="宋体"/>
          <w:b w:val="0"/>
          <w:bCs/>
          <w:color w:val="auto"/>
          <w:szCs w:val="21"/>
          <w:highlight w:val="none"/>
        </w:rPr>
      </w:pPr>
      <w:r>
        <w:rPr>
          <w:rFonts w:hint="eastAsia" w:ascii="宋体" w:hAnsi="宋体"/>
          <w:b w:val="0"/>
          <w:bCs/>
          <w:color w:val="auto"/>
          <w:szCs w:val="21"/>
          <w:highlight w:val="none"/>
        </w:rPr>
        <w:t>4、合格的投标人</w:t>
      </w:r>
    </w:p>
    <w:p>
      <w:pPr>
        <w:keepNext w:val="0"/>
        <w:keepLines w:val="0"/>
        <w:pageBreakBefore w:val="0"/>
        <w:widowControl w:val="0"/>
        <w:kinsoku/>
        <w:wordWrap/>
        <w:overflowPunct/>
        <w:topLinePunct w:val="0"/>
        <w:bidi w:val="0"/>
        <w:spacing w:line="440" w:lineRule="exact"/>
        <w:ind w:firstLine="420" w:firstLineChars="200"/>
        <w:textAlignment w:val="auto"/>
        <w:rPr>
          <w:rFonts w:hint="eastAsia" w:ascii="宋体" w:hAnsi="宋体"/>
          <w:b w:val="0"/>
          <w:bCs/>
          <w:color w:val="auto"/>
          <w:sz w:val="21"/>
          <w:szCs w:val="21"/>
          <w:highlight w:val="none"/>
          <w:shd w:val="clear" w:color="auto" w:fill="auto"/>
        </w:rPr>
      </w:pPr>
      <w:r>
        <w:rPr>
          <w:rFonts w:hint="eastAsia" w:ascii="宋体" w:hAnsi="宋体"/>
          <w:b w:val="0"/>
          <w:bCs/>
          <w:color w:val="auto"/>
          <w:sz w:val="21"/>
          <w:szCs w:val="21"/>
          <w:highlight w:val="none"/>
          <w:shd w:val="clear" w:color="auto" w:fill="auto"/>
          <w:lang w:eastAsia="zh-CN"/>
        </w:rPr>
        <w:t>（</w:t>
      </w:r>
      <w:r>
        <w:rPr>
          <w:rFonts w:ascii="宋体" w:hAnsi="宋体"/>
          <w:b w:val="0"/>
          <w:bCs/>
          <w:color w:val="auto"/>
          <w:sz w:val="21"/>
          <w:szCs w:val="21"/>
          <w:highlight w:val="none"/>
          <w:shd w:val="clear" w:color="auto" w:fill="auto"/>
        </w:rPr>
        <w:t>1</w:t>
      </w:r>
      <w:r>
        <w:rPr>
          <w:rFonts w:hint="eastAsia" w:ascii="宋体" w:hAnsi="宋体"/>
          <w:b w:val="0"/>
          <w:bCs/>
          <w:color w:val="auto"/>
          <w:sz w:val="21"/>
          <w:szCs w:val="21"/>
          <w:highlight w:val="none"/>
          <w:shd w:val="clear" w:color="auto" w:fill="auto"/>
          <w:lang w:eastAsia="zh-CN"/>
        </w:rPr>
        <w:t>）、</w:t>
      </w:r>
      <w:r>
        <w:rPr>
          <w:rFonts w:hint="eastAsia" w:ascii="宋体" w:hAnsi="宋体"/>
          <w:b w:val="0"/>
          <w:bCs/>
          <w:color w:val="auto"/>
          <w:sz w:val="21"/>
          <w:szCs w:val="21"/>
          <w:highlight w:val="none"/>
          <w:shd w:val="clear" w:color="auto" w:fill="auto"/>
        </w:rPr>
        <w:t>投标人应为在中华人民共和国境内注册的</w:t>
      </w:r>
      <w:r>
        <w:rPr>
          <w:rFonts w:hint="eastAsia" w:ascii="宋体" w:hAnsi="宋体"/>
          <w:b w:val="0"/>
          <w:bCs/>
          <w:color w:val="auto"/>
          <w:sz w:val="21"/>
          <w:szCs w:val="21"/>
          <w:highlight w:val="none"/>
          <w:shd w:val="clear" w:color="auto" w:fill="auto"/>
          <w:lang w:eastAsia="zh-CN"/>
        </w:rPr>
        <w:t>企业法人，</w:t>
      </w:r>
      <w:r>
        <w:rPr>
          <w:rFonts w:hint="eastAsia" w:ascii="宋体" w:hAnsi="宋体"/>
          <w:b w:val="0"/>
          <w:bCs/>
          <w:color w:val="auto"/>
          <w:sz w:val="21"/>
          <w:szCs w:val="21"/>
          <w:highlight w:val="none"/>
          <w:shd w:val="clear" w:color="auto" w:fill="auto"/>
        </w:rPr>
        <w:t>应遵守中国有关的法律、法规，有能力提供本项目中所采购的货物及服务、具有独立承担民事责任的独立法人。</w:t>
      </w:r>
    </w:p>
    <w:p>
      <w:pPr>
        <w:keepNext w:val="0"/>
        <w:keepLines w:val="0"/>
        <w:pageBreakBefore w:val="0"/>
        <w:widowControl w:val="0"/>
        <w:kinsoku/>
        <w:wordWrap/>
        <w:overflowPunct/>
        <w:topLinePunct w:val="0"/>
        <w:bidi w:val="0"/>
        <w:spacing w:line="440" w:lineRule="exact"/>
        <w:ind w:firstLine="420" w:firstLineChars="200"/>
        <w:textAlignment w:val="auto"/>
        <w:rPr>
          <w:rFonts w:hint="eastAsia" w:ascii="宋体" w:hAnsi="宋体" w:eastAsia="宋体"/>
          <w:b w:val="0"/>
          <w:bCs/>
          <w:color w:val="auto"/>
          <w:sz w:val="21"/>
          <w:szCs w:val="21"/>
          <w:highlight w:val="none"/>
          <w:shd w:val="clear" w:color="auto" w:fill="auto"/>
          <w:lang w:val="en-US" w:eastAsia="zh-CN"/>
        </w:rPr>
      </w:pPr>
      <w:r>
        <w:rPr>
          <w:rFonts w:hint="eastAsia" w:ascii="宋体" w:hAnsi="宋体"/>
          <w:b w:val="0"/>
          <w:bCs/>
          <w:color w:val="auto"/>
          <w:sz w:val="21"/>
          <w:szCs w:val="21"/>
          <w:highlight w:val="none"/>
          <w:shd w:val="clear" w:color="auto" w:fill="auto"/>
          <w:lang w:val="en-US" w:eastAsia="zh-CN"/>
        </w:rPr>
        <w:t>（2）、</w:t>
      </w:r>
      <w:r>
        <w:rPr>
          <w:rFonts w:hint="eastAsia" w:ascii="宋体" w:hAnsi="宋体"/>
          <w:b w:val="0"/>
          <w:bCs/>
          <w:color w:val="auto"/>
          <w:sz w:val="21"/>
          <w:szCs w:val="21"/>
          <w:highlight w:val="none"/>
          <w:shd w:val="clear" w:color="auto" w:fill="auto"/>
          <w:lang w:eastAsia="zh-CN"/>
        </w:rPr>
        <w:t>若是代理人投标，则须有针对本项目投标的授权委托书（复印件加盖公章，原件备查）。</w:t>
      </w:r>
    </w:p>
    <w:p>
      <w:pPr>
        <w:keepNext w:val="0"/>
        <w:keepLines w:val="0"/>
        <w:pageBreakBefore w:val="0"/>
        <w:widowControl w:val="0"/>
        <w:kinsoku/>
        <w:wordWrap/>
        <w:overflowPunct/>
        <w:topLinePunct w:val="0"/>
        <w:bidi w:val="0"/>
        <w:spacing w:line="440" w:lineRule="exact"/>
        <w:ind w:firstLine="420" w:firstLineChars="200"/>
        <w:textAlignment w:val="auto"/>
        <w:rPr>
          <w:rFonts w:hint="eastAsia" w:ascii="宋体" w:hAnsi="宋体"/>
          <w:b w:val="0"/>
          <w:bCs/>
          <w:color w:val="auto"/>
          <w:sz w:val="21"/>
          <w:szCs w:val="21"/>
          <w:highlight w:val="none"/>
          <w:shd w:val="clear" w:color="auto" w:fill="auto"/>
          <w:lang w:eastAsia="zh-CN"/>
        </w:rPr>
      </w:pPr>
      <w:r>
        <w:rPr>
          <w:rFonts w:hint="eastAsia" w:ascii="宋体" w:hAnsi="宋体"/>
          <w:b w:val="0"/>
          <w:bCs/>
          <w:color w:val="auto"/>
          <w:sz w:val="21"/>
          <w:szCs w:val="21"/>
          <w:highlight w:val="none"/>
          <w:shd w:val="clear" w:color="auto" w:fill="auto"/>
          <w:lang w:val="en-US" w:eastAsia="zh-CN"/>
        </w:rPr>
        <w:t>（3）、</w:t>
      </w:r>
      <w:r>
        <w:rPr>
          <w:rFonts w:hint="eastAsia" w:ascii="宋体" w:hAnsi="宋体"/>
          <w:b w:val="0"/>
          <w:bCs/>
          <w:color w:val="auto"/>
          <w:sz w:val="21"/>
          <w:szCs w:val="21"/>
          <w:highlight w:val="none"/>
          <w:shd w:val="clear" w:color="auto" w:fill="auto"/>
        </w:rPr>
        <w:t>若投标人为代理商，则必须有产品销售授权书</w:t>
      </w:r>
      <w:r>
        <w:rPr>
          <w:rFonts w:ascii="宋体" w:hAnsi="宋体"/>
          <w:b w:val="0"/>
          <w:bCs/>
          <w:color w:val="auto"/>
          <w:sz w:val="21"/>
          <w:szCs w:val="21"/>
          <w:highlight w:val="none"/>
          <w:shd w:val="clear" w:color="auto" w:fill="auto"/>
        </w:rPr>
        <w:t>。</w:t>
      </w:r>
      <w:r>
        <w:rPr>
          <w:rFonts w:hint="eastAsia" w:ascii="宋体" w:hAnsi="宋体"/>
          <w:b w:val="0"/>
          <w:bCs/>
          <w:color w:val="auto"/>
          <w:sz w:val="21"/>
          <w:szCs w:val="21"/>
          <w:highlight w:val="none"/>
          <w:shd w:val="clear" w:color="auto" w:fill="auto"/>
          <w:lang w:eastAsia="zh-CN"/>
        </w:rPr>
        <w:t>（复印件加盖公章，</w:t>
      </w:r>
      <w:r>
        <w:rPr>
          <w:rFonts w:hint="eastAsia" w:ascii="宋体" w:hAnsi="宋体"/>
          <w:b w:val="0"/>
          <w:bCs/>
          <w:color w:val="auto"/>
          <w:sz w:val="21"/>
          <w:szCs w:val="21"/>
          <w:highlight w:val="none"/>
          <w:shd w:val="clear" w:color="auto" w:fill="auto"/>
          <w:lang w:val="en-US" w:eastAsia="zh-CN"/>
        </w:rPr>
        <w:t>原件备查</w:t>
      </w:r>
      <w:r>
        <w:rPr>
          <w:rFonts w:hint="eastAsia" w:ascii="宋体" w:hAnsi="宋体"/>
          <w:b w:val="0"/>
          <w:bCs/>
          <w:color w:val="auto"/>
          <w:sz w:val="21"/>
          <w:szCs w:val="21"/>
          <w:highlight w:val="none"/>
          <w:shd w:val="clear" w:color="auto" w:fill="auto"/>
          <w:lang w:eastAsia="zh-CN"/>
        </w:rPr>
        <w:t>）</w:t>
      </w:r>
    </w:p>
    <w:p>
      <w:pPr>
        <w:keepNext w:val="0"/>
        <w:keepLines w:val="0"/>
        <w:pageBreakBefore w:val="0"/>
        <w:widowControl w:val="0"/>
        <w:kinsoku/>
        <w:wordWrap/>
        <w:overflowPunct/>
        <w:topLinePunct w:val="0"/>
        <w:bidi w:val="0"/>
        <w:spacing w:line="440" w:lineRule="exact"/>
        <w:ind w:firstLine="420" w:firstLineChars="200"/>
        <w:textAlignment w:val="auto"/>
        <w:rPr>
          <w:rFonts w:hint="eastAsia" w:ascii="宋体" w:hAnsi="宋体" w:cs="宋体"/>
          <w:b w:val="0"/>
          <w:bCs/>
          <w:color w:val="auto"/>
          <w:szCs w:val="21"/>
          <w:highlight w:val="none"/>
          <w:lang w:eastAsia="zh-CN"/>
        </w:rPr>
      </w:pPr>
      <w:r>
        <w:rPr>
          <w:rFonts w:hint="eastAsia" w:ascii="宋体" w:hAnsi="宋体" w:eastAsia="宋体" w:cs="宋体"/>
          <w:b w:val="0"/>
          <w:bCs/>
          <w:color w:val="auto"/>
          <w:sz w:val="21"/>
          <w:szCs w:val="21"/>
          <w:highlight w:val="none"/>
          <w:shd w:val="clear" w:color="auto" w:fill="auto"/>
          <w:lang w:eastAsia="zh-CN"/>
        </w:rPr>
        <w:t>（</w:t>
      </w:r>
      <w:r>
        <w:rPr>
          <w:rFonts w:hint="eastAsia" w:ascii="宋体" w:hAnsi="宋体" w:eastAsia="宋体" w:cs="宋体"/>
          <w:b w:val="0"/>
          <w:bCs/>
          <w:color w:val="auto"/>
          <w:sz w:val="21"/>
          <w:szCs w:val="21"/>
          <w:highlight w:val="none"/>
          <w:shd w:val="clear" w:color="auto" w:fill="auto"/>
          <w:lang w:val="en-US" w:eastAsia="zh-CN"/>
        </w:rPr>
        <w:t>4)、</w:t>
      </w:r>
      <w:r>
        <w:rPr>
          <w:rFonts w:hint="eastAsia" w:ascii="宋体" w:hAnsi="宋体" w:eastAsia="宋体" w:cs="宋体"/>
          <w:b w:val="0"/>
          <w:bCs/>
          <w:color w:val="auto"/>
          <w:sz w:val="21"/>
          <w:szCs w:val="21"/>
          <w:highlight w:val="none"/>
          <w:shd w:val="clear" w:color="auto" w:fill="auto"/>
        </w:rPr>
        <w:t>投标人企业财务和经营状况良好，具备履行合同能力，</w:t>
      </w:r>
      <w:r>
        <w:rPr>
          <w:rFonts w:hint="eastAsia" w:ascii="宋体" w:hAnsi="宋体" w:cs="宋体"/>
          <w:b w:val="0"/>
          <w:bCs/>
          <w:color w:val="auto"/>
          <w:kern w:val="0"/>
          <w:szCs w:val="21"/>
          <w:highlight w:val="none"/>
        </w:rPr>
        <w:t>参加本项目采购活动前三年内无重大违法记录声明</w:t>
      </w:r>
      <w:r>
        <w:rPr>
          <w:rFonts w:hint="eastAsia" w:ascii="宋体" w:hAnsi="宋体" w:cs="宋体"/>
          <w:b w:val="0"/>
          <w:bCs/>
          <w:color w:val="auto"/>
          <w:kern w:val="0"/>
          <w:szCs w:val="21"/>
          <w:highlight w:val="none"/>
          <w:lang w:eastAsia="zh-CN"/>
        </w:rPr>
        <w:t>；</w:t>
      </w:r>
      <w:r>
        <w:rPr>
          <w:rFonts w:hint="eastAsia" w:ascii="宋体" w:hAnsi="宋体" w:cs="宋体"/>
          <w:b w:val="0"/>
          <w:bCs/>
          <w:color w:val="auto"/>
          <w:szCs w:val="21"/>
          <w:highlight w:val="none"/>
        </w:rPr>
        <w:t>未被列入失信被执行人、重大税收违法案件当事人名单、政府采购严重失信行为记录名单</w:t>
      </w:r>
      <w:r>
        <w:rPr>
          <w:rFonts w:hint="eastAsia" w:ascii="宋体" w:hAnsi="宋体" w:cs="宋体"/>
          <w:b w:val="0"/>
          <w:bCs/>
          <w:color w:val="auto"/>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lang w:eastAsia="zh-CN"/>
        </w:rPr>
        <w:t>二</w:t>
      </w:r>
      <w:r>
        <w:rPr>
          <w:rFonts w:hint="eastAsia" w:ascii="宋体" w:hAnsi="宋体"/>
          <w:b w:val="0"/>
          <w:bCs/>
          <w:color w:val="auto"/>
          <w:szCs w:val="21"/>
          <w:highlight w:val="none"/>
        </w:rPr>
        <w:t>、投标须知：</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default" w:ascii="宋体" w:hAnsi="宋体" w:eastAsia="宋体"/>
          <w:b w:val="0"/>
          <w:bCs/>
          <w:color w:val="auto"/>
          <w:szCs w:val="21"/>
          <w:highlight w:val="none"/>
          <w:lang w:val="en-US" w:eastAsia="zh-CN"/>
        </w:rPr>
      </w:pPr>
      <w:r>
        <w:rPr>
          <w:rFonts w:hint="eastAsia" w:ascii="宋体" w:hAnsi="宋体"/>
          <w:b w:val="0"/>
          <w:bCs/>
          <w:color w:val="auto"/>
          <w:szCs w:val="21"/>
          <w:highlight w:val="none"/>
        </w:rPr>
        <w:t>1、投标单位必须提供</w:t>
      </w:r>
      <w:r>
        <w:rPr>
          <w:rFonts w:hint="eastAsia" w:ascii="宋体" w:hAnsi="宋体"/>
          <w:b w:val="0"/>
          <w:bCs/>
          <w:color w:val="auto"/>
          <w:szCs w:val="21"/>
          <w:highlight w:val="none"/>
          <w:lang w:val="en-US" w:eastAsia="zh-CN"/>
        </w:rPr>
        <w:t>以下资料：</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1、资格证明材料、企业营业执照、产品生产许可证、质量认证书（ISO9001标准）等各种证书。凡以上提供的证书复印件必须加盖企业红印。</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2、企业业绩表、社会资信等资料。</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3、企业主要生产设备、工艺流程及及人员专业情况、质量保证体系及措施。</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2、产品经质量技术监督部门的抽验合格证书（最近时间的抽验合格证明）。</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3、投标文件正本一份、副本</w:t>
      </w:r>
      <w:r>
        <w:rPr>
          <w:rFonts w:hint="eastAsia" w:ascii="宋体" w:hAnsi="宋体"/>
          <w:b w:val="0"/>
          <w:bCs/>
          <w:color w:val="auto"/>
          <w:szCs w:val="21"/>
          <w:highlight w:val="none"/>
          <w:lang w:eastAsia="zh-CN"/>
        </w:rPr>
        <w:t>四</w:t>
      </w:r>
      <w:r>
        <w:rPr>
          <w:rFonts w:hint="eastAsia" w:ascii="宋体" w:hAnsi="宋体"/>
          <w:b w:val="0"/>
          <w:bCs/>
          <w:color w:val="auto"/>
          <w:szCs w:val="21"/>
          <w:highlight w:val="none"/>
        </w:rPr>
        <w:t>份，正本必须用不能擦去的墨水书写或打印，副本可以复印。正本、副本都应装订成册，并在封面上正确标明“正 本”、“副本”字样，正、副本不一致时，以正本为准。</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630" w:firstLineChars="300"/>
        <w:textAlignment w:val="auto"/>
        <w:rPr>
          <w:rFonts w:hint="eastAsia" w:ascii="宋体" w:hAnsi="宋体"/>
          <w:b w:val="0"/>
          <w:bCs/>
          <w:color w:val="auto"/>
          <w:szCs w:val="21"/>
          <w:highlight w:val="none"/>
        </w:rPr>
      </w:pPr>
      <w:r>
        <w:rPr>
          <w:rFonts w:hint="eastAsia" w:ascii="宋体" w:hAnsi="宋体"/>
          <w:b w:val="0"/>
          <w:bCs/>
          <w:color w:val="auto"/>
          <w:szCs w:val="21"/>
          <w:highlight w:val="none"/>
        </w:rPr>
        <w:t>4、报价</w:t>
      </w:r>
      <w:r>
        <w:rPr>
          <w:rFonts w:hint="eastAsia" w:ascii="宋体" w:hAnsi="宋体"/>
          <w:b w:val="0"/>
          <w:bCs/>
          <w:color w:val="auto"/>
          <w:szCs w:val="21"/>
          <w:highlight w:val="none"/>
          <w:lang w:eastAsia="zh-CN"/>
        </w:rPr>
        <w:t>需按单价和总价分开报价且不得超过最高限价，否则视为无效投标（</w:t>
      </w:r>
      <w:r>
        <w:rPr>
          <w:rFonts w:hint="eastAsia" w:ascii="宋体" w:hAnsi="宋体"/>
          <w:b w:val="0"/>
          <w:bCs/>
          <w:color w:val="auto"/>
          <w:szCs w:val="21"/>
          <w:highlight w:val="none"/>
        </w:rPr>
        <w:t>此报价为材料送达招标方指定地点并</w:t>
      </w:r>
      <w:r>
        <w:rPr>
          <w:rFonts w:hint="eastAsia" w:ascii="宋体" w:hAnsi="宋体"/>
          <w:b w:val="0"/>
          <w:bCs/>
          <w:color w:val="auto"/>
          <w:szCs w:val="21"/>
          <w:highlight w:val="none"/>
          <w:lang w:eastAsia="zh-CN"/>
        </w:rPr>
        <w:t>安装、</w:t>
      </w:r>
      <w:r>
        <w:rPr>
          <w:rFonts w:hint="eastAsia" w:ascii="宋体" w:hAnsi="宋体"/>
          <w:b w:val="0"/>
          <w:bCs/>
          <w:color w:val="auto"/>
          <w:szCs w:val="21"/>
          <w:highlight w:val="none"/>
        </w:rPr>
        <w:t>调试</w:t>
      </w:r>
      <w:r>
        <w:rPr>
          <w:rFonts w:hint="eastAsia" w:ascii="宋体" w:hAnsi="宋体"/>
          <w:b w:val="0"/>
          <w:bCs/>
          <w:color w:val="auto"/>
          <w:szCs w:val="21"/>
          <w:highlight w:val="none"/>
          <w:lang w:eastAsia="zh-CN"/>
        </w:rPr>
        <w:t>合格后</w:t>
      </w:r>
      <w:r>
        <w:rPr>
          <w:rFonts w:hint="eastAsia" w:ascii="宋体" w:hAnsi="宋体"/>
          <w:b w:val="0"/>
          <w:bCs/>
          <w:color w:val="auto"/>
          <w:szCs w:val="21"/>
          <w:highlight w:val="none"/>
        </w:rPr>
        <w:t>的价格</w:t>
      </w:r>
      <w:r>
        <w:rPr>
          <w:rFonts w:hint="eastAsia" w:ascii="宋体" w:hAnsi="宋体"/>
          <w:b w:val="0"/>
          <w:bCs/>
          <w:color w:val="auto"/>
          <w:szCs w:val="21"/>
          <w:highlight w:val="none"/>
          <w:lang w:eastAsia="zh-CN"/>
        </w:rPr>
        <w:t>且包含旧电动执行机构的拆除费用）。</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eastAsia="宋体" w:cs="宋体"/>
          <w:b w:val="0"/>
          <w:bCs/>
          <w:color w:val="auto"/>
          <w:sz w:val="21"/>
          <w:szCs w:val="21"/>
          <w:highlight w:val="none"/>
          <w:shd w:val="clear" w:color="auto" w:fill="auto"/>
        </w:rPr>
      </w:pPr>
      <w:r>
        <w:rPr>
          <w:rFonts w:hint="eastAsia" w:ascii="宋体" w:hAnsi="宋体" w:cs="宋体"/>
          <w:b w:val="0"/>
          <w:bCs/>
          <w:color w:val="auto"/>
          <w:szCs w:val="21"/>
          <w:highlight w:val="none"/>
          <w:lang w:val="en-US" w:eastAsia="zh-CN"/>
        </w:rPr>
        <w:t>5、</w:t>
      </w:r>
      <w:r>
        <w:rPr>
          <w:rFonts w:hint="eastAsia" w:ascii="宋体" w:hAnsi="宋体" w:eastAsia="宋体" w:cs="宋体"/>
          <w:b w:val="0"/>
          <w:bCs/>
          <w:color w:val="auto"/>
          <w:sz w:val="21"/>
          <w:szCs w:val="21"/>
          <w:highlight w:val="none"/>
          <w:shd w:val="clear" w:color="auto" w:fill="auto"/>
        </w:rPr>
        <w:t>提供</w:t>
      </w:r>
      <w:r>
        <w:rPr>
          <w:rFonts w:hint="eastAsia" w:ascii="宋体" w:hAnsi="宋体" w:eastAsia="宋体" w:cs="宋体"/>
          <w:b w:val="0"/>
          <w:bCs/>
          <w:color w:val="auto"/>
          <w:sz w:val="21"/>
          <w:szCs w:val="21"/>
          <w:highlight w:val="none"/>
          <w:shd w:val="clear" w:color="auto" w:fill="auto"/>
          <w:lang w:val="en-US" w:eastAsia="zh-CN"/>
        </w:rPr>
        <w:t>2020或2021</w:t>
      </w:r>
      <w:r>
        <w:rPr>
          <w:rFonts w:hint="eastAsia" w:ascii="宋体" w:hAnsi="宋体" w:eastAsia="宋体" w:cs="宋体"/>
          <w:b w:val="0"/>
          <w:bCs/>
          <w:color w:val="auto"/>
          <w:sz w:val="21"/>
          <w:szCs w:val="21"/>
          <w:highlight w:val="none"/>
          <w:shd w:val="clear" w:color="auto" w:fill="auto"/>
        </w:rPr>
        <w:t>年度财务审计报告。</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eastAsia="宋体"/>
          <w:b w:val="0"/>
          <w:bCs/>
          <w:color w:val="auto"/>
          <w:sz w:val="21"/>
          <w:szCs w:val="21"/>
          <w:highlight w:val="none"/>
          <w:lang w:eastAsia="zh-CN"/>
        </w:rPr>
      </w:pPr>
      <w:r>
        <w:rPr>
          <w:rFonts w:hint="eastAsia" w:ascii="宋体" w:hAnsi="宋体" w:eastAsia="宋体" w:cs="宋体"/>
          <w:b w:val="0"/>
          <w:bCs/>
          <w:color w:val="auto"/>
          <w:sz w:val="21"/>
          <w:szCs w:val="21"/>
          <w:highlight w:val="none"/>
          <w:shd w:val="clear" w:color="auto" w:fill="auto"/>
          <w:lang w:val="en-US" w:eastAsia="zh-CN"/>
        </w:rPr>
        <w:t>6、本项目招标货物推荐品牌档次为进口或合资品牌，所投标货物技术参数须不低于本招标文件中技术参数要求；</w:t>
      </w:r>
      <w:r>
        <w:rPr>
          <w:rFonts w:hint="eastAsia"/>
          <w:b w:val="0"/>
          <w:bCs/>
          <w:color w:val="auto"/>
          <w:sz w:val="21"/>
          <w:szCs w:val="21"/>
          <w:highlight w:val="none"/>
        </w:rPr>
        <w:t>因本次招标货物不宜投送样品，投标人须随标书寄送针对本次招标货物</w:t>
      </w:r>
      <w:r>
        <w:rPr>
          <w:rFonts w:hint="eastAsia"/>
          <w:b w:val="0"/>
          <w:bCs/>
          <w:color w:val="auto"/>
          <w:sz w:val="21"/>
          <w:szCs w:val="21"/>
          <w:highlight w:val="none"/>
          <w:lang w:eastAsia="zh-CN"/>
        </w:rPr>
        <w:t>主要参数</w:t>
      </w:r>
      <w:r>
        <w:rPr>
          <w:rFonts w:hint="eastAsia"/>
          <w:b w:val="0"/>
          <w:bCs/>
          <w:color w:val="auto"/>
          <w:sz w:val="21"/>
          <w:szCs w:val="21"/>
          <w:highlight w:val="none"/>
        </w:rPr>
        <w:t>的产品介绍图册(彩页）</w:t>
      </w:r>
      <w:r>
        <w:rPr>
          <w:rFonts w:hint="eastAsia"/>
          <w:b w:val="0"/>
          <w:bCs/>
          <w:color w:val="auto"/>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default"/>
          <w:b w:val="0"/>
          <w:bCs/>
          <w:color w:val="auto"/>
          <w:sz w:val="21"/>
          <w:szCs w:val="21"/>
          <w:highlight w:val="none"/>
          <w:lang w:val="en-US" w:eastAsia="zh-CN"/>
        </w:rPr>
      </w:pPr>
      <w:r>
        <w:rPr>
          <w:rFonts w:hint="eastAsia"/>
          <w:b w:val="0"/>
          <w:bCs/>
          <w:color w:val="auto"/>
          <w:sz w:val="21"/>
          <w:szCs w:val="21"/>
          <w:highlight w:val="none"/>
          <w:lang w:val="en-US" w:eastAsia="zh-CN"/>
        </w:rPr>
        <w:t>7、提供</w:t>
      </w:r>
      <w:r>
        <w:rPr>
          <w:rFonts w:hint="eastAsia" w:ascii="宋体" w:hAnsi="宋体"/>
          <w:b w:val="0"/>
          <w:bCs/>
          <w:color w:val="auto"/>
          <w:szCs w:val="21"/>
          <w:highlight w:val="none"/>
          <w:lang w:eastAsia="zh-CN"/>
        </w:rPr>
        <w:t>投标人或</w:t>
      </w:r>
      <w:r>
        <w:rPr>
          <w:rFonts w:hint="eastAsia" w:ascii="宋体" w:hAnsi="宋体"/>
          <w:b w:val="0"/>
          <w:bCs/>
          <w:color w:val="auto"/>
          <w:szCs w:val="21"/>
          <w:highlight w:val="none"/>
        </w:rPr>
        <w:t>材料制造商201</w:t>
      </w:r>
      <w:r>
        <w:rPr>
          <w:rFonts w:hint="eastAsia" w:ascii="宋体" w:hAnsi="宋体"/>
          <w:b w:val="0"/>
          <w:bCs/>
          <w:color w:val="auto"/>
          <w:szCs w:val="21"/>
          <w:highlight w:val="none"/>
          <w:lang w:val="en-US" w:eastAsia="zh-CN"/>
        </w:rPr>
        <w:t>9</w:t>
      </w:r>
      <w:r>
        <w:rPr>
          <w:rFonts w:hint="eastAsia" w:ascii="宋体" w:hAnsi="宋体"/>
          <w:b w:val="0"/>
          <w:bCs/>
          <w:color w:val="auto"/>
          <w:szCs w:val="21"/>
          <w:highlight w:val="none"/>
        </w:rPr>
        <w:t>年</w:t>
      </w:r>
      <w:r>
        <w:rPr>
          <w:rFonts w:hint="eastAsia" w:ascii="宋体" w:hAnsi="宋体"/>
          <w:b w:val="0"/>
          <w:bCs/>
          <w:color w:val="auto"/>
          <w:szCs w:val="21"/>
          <w:highlight w:val="none"/>
          <w:lang w:val="en-US" w:eastAsia="zh-CN"/>
        </w:rPr>
        <w:t>1月</w:t>
      </w:r>
      <w:r>
        <w:rPr>
          <w:rFonts w:hint="eastAsia" w:ascii="宋体" w:hAnsi="宋体"/>
          <w:b w:val="0"/>
          <w:bCs/>
          <w:color w:val="auto"/>
          <w:szCs w:val="21"/>
          <w:highlight w:val="none"/>
          <w:lang w:eastAsia="zh-CN"/>
        </w:rPr>
        <w:t>以来</w:t>
      </w:r>
      <w:r>
        <w:rPr>
          <w:rFonts w:hint="eastAsia" w:ascii="宋体" w:hAnsi="宋体"/>
          <w:b w:val="0"/>
          <w:bCs/>
          <w:color w:val="auto"/>
          <w:szCs w:val="21"/>
          <w:highlight w:val="none"/>
        </w:rPr>
        <w:t>同类货物供货业绩</w:t>
      </w:r>
      <w:r>
        <w:rPr>
          <w:rFonts w:hint="eastAsia" w:ascii="宋体" w:hAnsi="宋体"/>
          <w:b w:val="0"/>
          <w:bCs/>
          <w:color w:val="auto"/>
          <w:szCs w:val="21"/>
          <w:highlight w:val="none"/>
          <w:lang w:eastAsia="zh-CN"/>
        </w:rPr>
        <w:t>，单份合同金额≥</w:t>
      </w:r>
      <w:r>
        <w:rPr>
          <w:rFonts w:hint="eastAsia" w:ascii="宋体" w:hAnsi="宋体"/>
          <w:b w:val="0"/>
          <w:bCs/>
          <w:color w:val="auto"/>
          <w:szCs w:val="21"/>
          <w:highlight w:val="none"/>
          <w:lang w:val="en-US" w:eastAsia="zh-CN"/>
        </w:rPr>
        <w:t>60万元人民币，</w:t>
      </w:r>
      <w:r>
        <w:rPr>
          <w:rFonts w:hint="eastAsia" w:ascii="宋体" w:hAnsi="宋体"/>
          <w:b w:val="0"/>
          <w:bCs/>
          <w:color w:val="auto"/>
          <w:szCs w:val="21"/>
          <w:highlight w:val="none"/>
        </w:rPr>
        <w:t>（投标文件中提供合同或用户证明复印件，原件备查）</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eastAsia="宋体"/>
          <w:b w:val="0"/>
          <w:bCs/>
          <w:color w:val="auto"/>
          <w:szCs w:val="21"/>
          <w:highlight w:val="none"/>
          <w:lang w:val="en-US" w:eastAsia="zh-CN"/>
        </w:rPr>
      </w:pPr>
      <w:r>
        <w:rPr>
          <w:rFonts w:hint="eastAsia" w:ascii="宋体" w:hAnsi="宋体"/>
          <w:b w:val="0"/>
          <w:bCs/>
          <w:color w:val="auto"/>
          <w:szCs w:val="21"/>
          <w:highlight w:val="none"/>
          <w:lang w:val="en-US" w:eastAsia="zh-CN"/>
        </w:rPr>
        <w:t>8、</w:t>
      </w:r>
      <w:r>
        <w:rPr>
          <w:rFonts w:hint="eastAsia" w:ascii="宋体" w:hAnsi="宋体" w:eastAsia="宋体" w:cs="宋体"/>
          <w:b w:val="0"/>
          <w:bCs/>
          <w:color w:val="auto"/>
          <w:sz w:val="21"/>
          <w:szCs w:val="21"/>
          <w:highlight w:val="none"/>
          <w:shd w:val="clear" w:color="auto" w:fill="auto"/>
          <w:lang w:val="en-US" w:eastAsia="zh-CN"/>
        </w:rPr>
        <w:t>本项目</w:t>
      </w:r>
      <w:r>
        <w:rPr>
          <w:rFonts w:hint="eastAsia" w:ascii="宋体" w:hAnsi="宋体"/>
          <w:b w:val="0"/>
          <w:bCs/>
          <w:color w:val="auto"/>
          <w:sz w:val="21"/>
          <w:szCs w:val="21"/>
          <w:highlight w:val="none"/>
          <w:shd w:val="clear" w:color="auto" w:fill="auto"/>
        </w:rPr>
        <w:t>不接受联合体投标。</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9</w:t>
      </w:r>
      <w:r>
        <w:rPr>
          <w:rFonts w:hint="eastAsia" w:ascii="宋体" w:hAnsi="宋体"/>
          <w:b w:val="0"/>
          <w:bCs/>
          <w:color w:val="auto"/>
          <w:szCs w:val="21"/>
          <w:highlight w:val="none"/>
        </w:rPr>
        <w:t>、包装要求：</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所有包装必须经得起陆上,水上的运输，供货方应对包装的所供货物负责，使其到达目的地后完整无缺，供货方负责提供所有的包装（注明免费）。</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Ansi="宋体"/>
          <w:b w:val="0"/>
          <w:bCs/>
          <w:color w:val="auto"/>
          <w:sz w:val="24"/>
          <w:szCs w:val="24"/>
          <w:highlight w:val="none"/>
        </w:rPr>
      </w:pPr>
      <w:r>
        <w:rPr>
          <w:rFonts w:hint="eastAsia" w:ascii="宋体" w:hAnsi="宋体"/>
          <w:b w:val="0"/>
          <w:bCs/>
          <w:color w:val="auto"/>
          <w:szCs w:val="21"/>
          <w:highlight w:val="none"/>
          <w:lang w:val="en-US" w:eastAsia="zh-CN"/>
        </w:rPr>
        <w:t>10.</w:t>
      </w:r>
      <w:r>
        <w:rPr>
          <w:rFonts w:hint="eastAsia" w:ascii="宋体" w:hAnsi="宋体"/>
          <w:b w:val="0"/>
          <w:bCs/>
          <w:color w:val="auto"/>
          <w:sz w:val="21"/>
          <w:szCs w:val="21"/>
          <w:highlight w:val="none"/>
        </w:rPr>
        <w:t>投标人中标后，在收到招标方中标通知书后10日内，须向招标人提交中标价的5%履约保证金以保证合同的正常履行，如逾期招标人可以取消其中标资格。</w:t>
      </w:r>
      <w:r>
        <w:rPr>
          <w:rFonts w:hint="eastAsia" w:ascii="宋体" w:hAnsi="宋体" w:cs="宋体"/>
          <w:b w:val="0"/>
          <w:bCs/>
          <w:color w:val="auto"/>
          <w:sz w:val="21"/>
          <w:szCs w:val="21"/>
          <w:highlight w:val="none"/>
        </w:rPr>
        <w:t>履约保证金应以转账支票或电汇的形式支付。在标的设备安装调试完成且试运行一个月无任何质量问题后，买方组织设备成套系统竣工验收，经验收合格后一个月内买方退还履约保证金；在合同履行过程中，如卖方按合同规定履行义务，则履约保证金按期退还；如卖方出现未能按合同规定履行其义务或存在质量问题等情况，买方有权优先从履约保证金里取得补偿。</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lang w:eastAsia="zh-CN"/>
        </w:rPr>
        <w:t>三</w:t>
      </w:r>
      <w:r>
        <w:rPr>
          <w:rFonts w:hint="eastAsia" w:ascii="宋体" w:hAnsi="宋体"/>
          <w:b w:val="0"/>
          <w:bCs/>
          <w:color w:val="auto"/>
          <w:szCs w:val="21"/>
          <w:highlight w:val="none"/>
        </w:rPr>
        <w:t>、投标文件的密封与递交</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1、投标文件的份数和签署</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投标文件应使用不能擦去的墨水书写或打印，由投标人加盖法人公章和法定代表人或法定代表人委托的代理人印鉴或签字。</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2、投标文件的密封与标志</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所有封袋上都应写明招标人名称、工程项目名称、投标人名称、卷别；</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所有投标文件都必须在封袋上加盖投标单位法人公章及其法定代表人或授权委托人的印鉴。</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3、投标截止期</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3.1投标人应在投标须知中规定的时间之前将投标文件递交到招标文件前附表指定地点。</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3.2招标人可以按本文件规定以修改通知的方式，延长递交投标文件的截止日期。在上述情况下，招标人与投标人以前的在投标截止期方面的全部权力、责任和义务，将适用于延长后新的投标截止期。</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4、投标文件的修改与撤回</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4.1投标人可以在递交投标文件以后，在规定的投标截止期之前，以书面形式向招标人递交修改或撤回其投标文件的通知。在投标截止期以后，不得更改、撤回投标文件。</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1"/>
        <w:textAlignment w:val="auto"/>
        <w:rPr>
          <w:rFonts w:hint="eastAsia" w:ascii="宋体" w:hAnsi="宋体"/>
          <w:b w:val="0"/>
          <w:bCs/>
          <w:color w:val="auto"/>
          <w:szCs w:val="21"/>
          <w:highlight w:val="none"/>
        </w:rPr>
      </w:pPr>
      <w:r>
        <w:rPr>
          <w:rFonts w:hint="eastAsia" w:ascii="宋体" w:hAnsi="宋体"/>
          <w:b w:val="0"/>
          <w:bCs/>
          <w:color w:val="auto"/>
          <w:szCs w:val="21"/>
          <w:highlight w:val="none"/>
        </w:rPr>
        <w:t>4.2投标文件的修改应按本文件相关条款规定的要求编制、密封、标志和递交（密封袋上应标明“修改”字样）。</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b w:val="0"/>
          <w:bCs/>
          <w:color w:val="auto"/>
          <w:szCs w:val="21"/>
          <w:highlight w:val="none"/>
        </w:rPr>
      </w:pPr>
      <w:r>
        <w:rPr>
          <w:rFonts w:hint="eastAsia" w:ascii="宋体" w:hAnsi="宋体"/>
          <w:b w:val="0"/>
          <w:bCs/>
          <w:color w:val="auto"/>
          <w:szCs w:val="21"/>
          <w:highlight w:val="none"/>
        </w:rPr>
        <w:t>4.3投标截止以后,在投标有效期内，未确定中标人前，投标人不得撤回投标文件。</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四、标书递交及开标时间：</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详见招标文件前附表</w:t>
      </w:r>
    </w:p>
    <w:p>
      <w:pPr>
        <w:keepNext w:val="0"/>
        <w:keepLines w:val="0"/>
        <w:pageBreakBefore w:val="0"/>
        <w:widowControl w:val="0"/>
        <w:kinsoku/>
        <w:wordWrap/>
        <w:overflowPunct/>
        <w:topLinePunct w:val="0"/>
        <w:autoSpaceDE/>
        <w:autoSpaceDN/>
        <w:bidi w:val="0"/>
        <w:adjustRightInd w:val="0"/>
        <w:snapToGrid w:val="0"/>
        <w:spacing w:line="440" w:lineRule="exact"/>
        <w:ind w:firstLine="422" w:firstLineChars="200"/>
        <w:jc w:val="left"/>
        <w:textAlignment w:val="auto"/>
        <w:rPr>
          <w:rFonts w:hint="eastAsia" w:ascii="宋体" w:hAnsi="宋体" w:cs="宋体"/>
          <w:b/>
          <w:bCs/>
          <w:color w:val="auto"/>
          <w:kern w:val="0"/>
          <w:sz w:val="21"/>
          <w:szCs w:val="21"/>
          <w:lang w:eastAsia="zh-CN"/>
        </w:rPr>
      </w:pPr>
      <w:r>
        <w:rPr>
          <w:rFonts w:hint="eastAsia" w:ascii="宋体" w:hAnsi="宋体" w:cs="宋体"/>
          <w:b/>
          <w:bCs/>
          <w:color w:val="auto"/>
          <w:kern w:val="0"/>
          <w:sz w:val="21"/>
          <w:szCs w:val="21"/>
          <w:lang w:eastAsia="zh-CN"/>
        </w:rPr>
        <w:t>五、本次招标联系事项</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招标单位：江苏长江水务股份有限公司</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地址：扬州市文汇东路249号</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 xml:space="preserve">联系人: </w:t>
      </w:r>
      <w:r>
        <w:rPr>
          <w:rFonts w:hint="eastAsia" w:ascii="宋体" w:hAnsi="宋体" w:cs="宋体"/>
          <w:color w:val="auto"/>
          <w:kern w:val="0"/>
          <w:sz w:val="21"/>
          <w:szCs w:val="21"/>
          <w:lang w:val="en-US" w:eastAsia="zh-CN"/>
        </w:rPr>
        <w:t>王海涛</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default" w:ascii="宋体" w:hAnsi="宋体" w:cs="宋体"/>
          <w:color w:val="auto"/>
          <w:kern w:val="0"/>
          <w:sz w:val="21"/>
          <w:szCs w:val="21"/>
          <w:lang w:val="en-US" w:eastAsia="zh-CN"/>
        </w:rPr>
      </w:pPr>
      <w:r>
        <w:rPr>
          <w:rFonts w:hint="eastAsia" w:ascii="宋体" w:hAnsi="宋体" w:cs="宋体"/>
          <w:color w:val="auto"/>
          <w:kern w:val="0"/>
          <w:sz w:val="21"/>
          <w:szCs w:val="21"/>
          <w:lang w:eastAsia="zh-CN"/>
        </w:rPr>
        <w:t>电话：0514-</w:t>
      </w:r>
      <w:r>
        <w:rPr>
          <w:rFonts w:hint="eastAsia" w:ascii="宋体" w:hAnsi="宋体" w:cs="宋体"/>
          <w:color w:val="auto"/>
          <w:kern w:val="0"/>
          <w:sz w:val="21"/>
          <w:szCs w:val="21"/>
          <w:highlight w:val="none"/>
          <w:lang w:eastAsia="zh-CN"/>
        </w:rPr>
        <w:t>829800</w:t>
      </w:r>
      <w:r>
        <w:rPr>
          <w:rFonts w:hint="eastAsia" w:ascii="宋体" w:hAnsi="宋体" w:cs="宋体"/>
          <w:color w:val="auto"/>
          <w:kern w:val="0"/>
          <w:sz w:val="21"/>
          <w:szCs w:val="21"/>
          <w:highlight w:val="none"/>
          <w:lang w:val="en-US" w:eastAsia="zh-CN"/>
        </w:rPr>
        <w:t>12</w:t>
      </w:r>
    </w:p>
    <w:p>
      <w:pPr>
        <w:keepNext w:val="0"/>
        <w:keepLines w:val="0"/>
        <w:pageBreakBefore w:val="0"/>
        <w:widowControl w:val="0"/>
        <w:kinsoku/>
        <w:wordWrap/>
        <w:overflowPunct/>
        <w:topLinePunct w:val="0"/>
        <w:autoSpaceDE/>
        <w:autoSpaceDN/>
        <w:bidi w:val="0"/>
        <w:adjustRightInd w:val="0"/>
        <w:snapToGrid w:val="0"/>
        <w:spacing w:line="440" w:lineRule="exact"/>
        <w:ind w:firstLine="422" w:firstLineChars="200"/>
        <w:jc w:val="left"/>
        <w:textAlignment w:val="auto"/>
        <w:rPr>
          <w:rFonts w:hint="eastAsia" w:ascii="宋体" w:hAnsi="宋体" w:cs="宋体"/>
          <w:b/>
          <w:bCs/>
          <w:color w:val="auto"/>
          <w:kern w:val="0"/>
          <w:sz w:val="21"/>
          <w:szCs w:val="21"/>
          <w:lang w:eastAsia="zh-CN"/>
        </w:rPr>
      </w:pPr>
      <w:r>
        <w:rPr>
          <w:rFonts w:hint="eastAsia" w:ascii="宋体" w:hAnsi="宋体" w:cs="宋体"/>
          <w:b/>
          <w:bCs/>
          <w:color w:val="auto"/>
          <w:kern w:val="0"/>
          <w:sz w:val="21"/>
          <w:szCs w:val="21"/>
          <w:lang w:eastAsia="zh-CN"/>
        </w:rPr>
        <w:t>六、投标文件制作份数要求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一式贰份(一份正本，四份副本)，每份投标文件须清楚标明“正本”或“副本”。</w:t>
      </w:r>
    </w:p>
    <w:p>
      <w:pPr>
        <w:keepNext w:val="0"/>
        <w:keepLines w:val="0"/>
        <w:pageBreakBefore w:val="0"/>
        <w:widowControl w:val="0"/>
        <w:kinsoku/>
        <w:wordWrap/>
        <w:overflowPunct/>
        <w:topLinePunct w:val="0"/>
        <w:autoSpaceDE/>
        <w:autoSpaceDN/>
        <w:bidi w:val="0"/>
        <w:adjustRightInd w:val="0"/>
        <w:snapToGrid w:val="0"/>
        <w:spacing w:line="440" w:lineRule="exact"/>
        <w:ind w:firstLine="422" w:firstLineChars="200"/>
        <w:jc w:val="left"/>
        <w:textAlignment w:val="auto"/>
        <w:rPr>
          <w:rFonts w:hint="eastAsia" w:ascii="宋体" w:hAnsi="宋体" w:cs="宋体"/>
          <w:b/>
          <w:bCs/>
          <w:color w:val="auto"/>
          <w:kern w:val="0"/>
          <w:sz w:val="21"/>
          <w:szCs w:val="21"/>
          <w:lang w:eastAsia="zh-CN"/>
        </w:rPr>
      </w:pPr>
      <w:r>
        <w:rPr>
          <w:rFonts w:hint="eastAsia" w:ascii="宋体" w:hAnsi="宋体" w:cs="宋体"/>
          <w:b/>
          <w:bCs/>
          <w:color w:val="auto"/>
          <w:kern w:val="0"/>
          <w:sz w:val="21"/>
          <w:szCs w:val="21"/>
          <w:lang w:eastAsia="zh-CN"/>
        </w:rPr>
        <w:t>七、投标保证金</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1、本次招标不收取投标保证金。</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2、</w:t>
      </w:r>
      <w:r>
        <w:rPr>
          <w:rFonts w:hint="eastAsia" w:ascii="宋体" w:hAnsi="宋体" w:cs="宋体"/>
          <w:color w:val="auto"/>
          <w:kern w:val="0"/>
          <w:sz w:val="21"/>
          <w:szCs w:val="21"/>
          <w:lang w:val="en-US" w:eastAsia="zh-CN"/>
        </w:rPr>
        <w:t>投标人</w:t>
      </w:r>
      <w:r>
        <w:rPr>
          <w:rFonts w:hint="eastAsia" w:ascii="宋体" w:hAnsi="宋体" w:cs="宋体"/>
          <w:color w:val="auto"/>
          <w:kern w:val="0"/>
          <w:sz w:val="21"/>
          <w:szCs w:val="21"/>
          <w:lang w:eastAsia="zh-CN"/>
        </w:rPr>
        <w:t>如确定参加投标，请于202</w:t>
      </w:r>
      <w:r>
        <w:rPr>
          <w:rFonts w:hint="eastAsia" w:ascii="宋体" w:hAnsi="宋体" w:cs="宋体"/>
          <w:color w:val="auto"/>
          <w:kern w:val="0"/>
          <w:sz w:val="21"/>
          <w:szCs w:val="21"/>
          <w:lang w:val="en-US" w:eastAsia="zh-CN"/>
        </w:rPr>
        <w:t>2</w:t>
      </w:r>
      <w:r>
        <w:rPr>
          <w:rFonts w:hint="eastAsia" w:ascii="宋体" w:hAnsi="宋体" w:cs="宋体"/>
          <w:color w:val="auto"/>
          <w:kern w:val="0"/>
          <w:sz w:val="21"/>
          <w:szCs w:val="21"/>
          <w:lang w:eastAsia="zh-CN"/>
        </w:rPr>
        <w:t>年</w:t>
      </w: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lang w:eastAsia="zh-CN"/>
        </w:rPr>
        <w:t>月</w:t>
      </w:r>
      <w:r>
        <w:rPr>
          <w:rFonts w:hint="eastAsia" w:ascii="宋体" w:hAnsi="宋体" w:cs="宋体"/>
          <w:color w:val="auto"/>
          <w:kern w:val="0"/>
          <w:sz w:val="21"/>
          <w:szCs w:val="21"/>
          <w:lang w:val="en-US" w:eastAsia="zh-CN"/>
        </w:rPr>
        <w:t xml:space="preserve"> 1 </w:t>
      </w:r>
      <w:r>
        <w:rPr>
          <w:rFonts w:hint="eastAsia" w:ascii="宋体" w:hAnsi="宋体" w:cs="宋体"/>
          <w:color w:val="auto"/>
          <w:kern w:val="0"/>
          <w:sz w:val="21"/>
          <w:szCs w:val="21"/>
          <w:lang w:eastAsia="zh-CN"/>
        </w:rPr>
        <w:t>日</w:t>
      </w:r>
      <w:r>
        <w:rPr>
          <w:rFonts w:hint="eastAsia" w:ascii="宋体" w:hAnsi="宋体" w:cs="宋体"/>
          <w:color w:val="auto"/>
          <w:kern w:val="0"/>
          <w:sz w:val="21"/>
          <w:szCs w:val="21"/>
          <w:lang w:val="en-US" w:eastAsia="zh-CN"/>
        </w:rPr>
        <w:t>09</w:t>
      </w:r>
      <w:r>
        <w:rPr>
          <w:rFonts w:hint="eastAsia" w:ascii="宋体" w:hAnsi="宋体" w:cs="宋体"/>
          <w:color w:val="auto"/>
          <w:kern w:val="0"/>
          <w:sz w:val="21"/>
          <w:szCs w:val="21"/>
          <w:lang w:eastAsia="zh-CN"/>
        </w:rPr>
        <w:t>时</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lang w:eastAsia="zh-CN"/>
        </w:rPr>
        <w:t>0分前将投标文件送至江苏长江水务股份有限公司物资供应处招标中心（扬州市文汇东路249号宝带大楼3楼30</w:t>
      </w: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lang w:eastAsia="zh-CN"/>
        </w:rPr>
        <w:t>室），投递方式自定，风险自负；联系人：</w:t>
      </w:r>
      <w:r>
        <w:rPr>
          <w:rFonts w:hint="eastAsia" w:ascii="宋体" w:hAnsi="宋体" w:cs="宋体"/>
          <w:color w:val="auto"/>
          <w:kern w:val="0"/>
          <w:sz w:val="21"/>
          <w:szCs w:val="21"/>
          <w:lang w:val="en-US" w:eastAsia="zh-CN"/>
        </w:rPr>
        <w:t>王海涛，</w:t>
      </w:r>
      <w:r>
        <w:rPr>
          <w:rFonts w:hint="eastAsia" w:ascii="宋体" w:hAnsi="宋体" w:cs="宋体"/>
          <w:color w:val="auto"/>
          <w:kern w:val="0"/>
          <w:sz w:val="21"/>
          <w:szCs w:val="21"/>
          <w:lang w:eastAsia="zh-CN"/>
        </w:rPr>
        <w:t>联系电话：829800</w:t>
      </w:r>
      <w:r>
        <w:rPr>
          <w:rFonts w:hint="eastAsia" w:ascii="宋体" w:hAnsi="宋体" w:cs="宋体"/>
          <w:color w:val="auto"/>
          <w:kern w:val="0"/>
          <w:sz w:val="21"/>
          <w:szCs w:val="21"/>
          <w:lang w:val="en-US" w:eastAsia="zh-CN"/>
        </w:rPr>
        <w:t>12</w:t>
      </w:r>
    </w:p>
    <w:p>
      <w:pPr>
        <w:keepNext w:val="0"/>
        <w:keepLines w:val="0"/>
        <w:pageBreakBefore w:val="0"/>
        <w:widowControl w:val="0"/>
        <w:kinsoku/>
        <w:wordWrap/>
        <w:overflowPunct/>
        <w:topLinePunct w:val="0"/>
        <w:bidi w:val="0"/>
        <w:spacing w:line="440" w:lineRule="exact"/>
        <w:textAlignment w:val="auto"/>
        <w:rPr>
          <w:color w:val="auto"/>
        </w:rPr>
      </w:pPr>
      <w:bookmarkStart w:id="0" w:name="_GoBack"/>
      <w:bookmarkEnd w:id="0"/>
    </w:p>
    <w:p>
      <w:pPr>
        <w:jc w:val="both"/>
        <w:rPr>
          <w:rFonts w:hint="eastAsia" w:ascii="黑体" w:hAnsi="黑体" w:eastAsia="黑体" w:cs="黑体"/>
          <w:b/>
          <w:bCs/>
          <w:color w:val="auto"/>
          <w:sz w:val="52"/>
          <w:szCs w:val="52"/>
          <w:lang w:eastAsia="zh-CN"/>
        </w:rPr>
      </w:pPr>
    </w:p>
    <w:p>
      <w:pPr>
        <w:jc w:val="both"/>
        <w:rPr>
          <w:rFonts w:hint="eastAsia" w:ascii="黑体" w:hAnsi="黑体" w:eastAsia="黑体" w:cs="黑体"/>
          <w:b/>
          <w:bCs/>
          <w:color w:val="auto"/>
          <w:sz w:val="52"/>
          <w:szCs w:val="52"/>
          <w:lang w:eastAsia="zh-CN"/>
        </w:rPr>
      </w:pPr>
    </w:p>
    <w:p>
      <w:pPr>
        <w:jc w:val="both"/>
        <w:rPr>
          <w:rFonts w:hint="eastAsia" w:ascii="黑体" w:hAnsi="黑体" w:eastAsia="黑体" w:cs="黑体"/>
          <w:b/>
          <w:bCs/>
          <w:color w:val="auto"/>
          <w:sz w:val="52"/>
          <w:szCs w:val="52"/>
          <w:lang w:eastAsia="zh-CN"/>
        </w:rPr>
      </w:pPr>
    </w:p>
    <w:p>
      <w:pPr>
        <w:rPr>
          <w:color w:val="auto"/>
        </w:rPr>
      </w:pPr>
    </w:p>
    <w:sectPr>
      <w:pgSz w:w="11907" w:h="16839"/>
      <w:pgMar w:top="1429" w:right="1189" w:bottom="1020" w:left="1785" w:header="0" w:footer="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E5CDC"/>
    <w:rsid w:val="032E1DF8"/>
    <w:rsid w:val="06BA4060"/>
    <w:rsid w:val="0C1C215A"/>
    <w:rsid w:val="18B93A67"/>
    <w:rsid w:val="18F97436"/>
    <w:rsid w:val="1DD92EAD"/>
    <w:rsid w:val="20CD715A"/>
    <w:rsid w:val="2572271C"/>
    <w:rsid w:val="3FA81101"/>
    <w:rsid w:val="6BBE5CDC"/>
    <w:rsid w:val="79F93A54"/>
    <w:rsid w:val="7F551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3">
    <w:name w:val="Body Text"/>
    <w:basedOn w:val="1"/>
    <w:next w:val="1"/>
    <w:qFormat/>
    <w:uiPriority w:val="0"/>
    <w:rPr>
      <w:rFonts w:eastAsia="仿宋_GB2312"/>
      <w:sz w:val="30"/>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2021-12-22T03:10:00Z</dcterms:created>
  <dc:creator>涛心依旧</dc:creator>
  <cp:lastModifiedBy>涛心依旧</cp:lastModifiedBy>
  <cp:lastPrinted>2022-03-16T08:43:00Z</cp:lastPrinted>
  <dcterms:modified xsi:type="dcterms:W3CDTF">2022-03-22T07:23:53Z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3D68ECD2B852475BBA8B3EB50CC4418F</vt:lpwstr>
  </property>
</Properties>
</file>