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52"/>
          <w:szCs w:val="52"/>
        </w:rPr>
      </w:pPr>
      <w:r>
        <w:rPr>
          <w:rFonts w:hint="eastAsia" w:ascii="仿宋" w:hAnsi="仿宋" w:eastAsia="仿宋"/>
          <w:b/>
          <w:sz w:val="52"/>
          <w:szCs w:val="52"/>
        </w:rPr>
        <w:t>江苏长江水务股份有限公司零星维修施工单位名录库招标公告</w:t>
      </w:r>
    </w:p>
    <w:p/>
    <w:p/>
    <w:p/>
    <w:p/>
    <w:p/>
    <w:p/>
    <w:p/>
    <w:p/>
    <w:p/>
    <w:p/>
    <w:p/>
    <w:p/>
    <w:p/>
    <w:p/>
    <w:p/>
    <w:p/>
    <w:p/>
    <w:p/>
    <w:p/>
    <w:p/>
    <w:p/>
    <w:p/>
    <w:p/>
    <w:p>
      <w:pPr>
        <w:rPr>
          <w:rFonts w:ascii="仿宋" w:hAnsi="仿宋" w:eastAsia="仿宋"/>
        </w:rPr>
      </w:pPr>
    </w:p>
    <w:p>
      <w:pPr>
        <w:jc w:val="center"/>
        <w:rPr>
          <w:rFonts w:ascii="仿宋" w:hAnsi="仿宋" w:eastAsia="仿宋"/>
          <w:b/>
          <w:sz w:val="32"/>
          <w:szCs w:val="32"/>
        </w:rPr>
      </w:pPr>
      <w:r>
        <w:rPr>
          <w:rFonts w:hint="eastAsia" w:ascii="仿宋" w:hAnsi="仿宋" w:eastAsia="仿宋"/>
          <w:b/>
          <w:sz w:val="32"/>
          <w:szCs w:val="32"/>
        </w:rPr>
        <w:t>江苏</w:t>
      </w:r>
      <w:r>
        <w:rPr>
          <w:rFonts w:ascii="仿宋" w:hAnsi="仿宋" w:eastAsia="仿宋"/>
          <w:b/>
          <w:sz w:val="32"/>
          <w:szCs w:val="32"/>
        </w:rPr>
        <w:t>长江水务股份有限公司</w:t>
      </w:r>
    </w:p>
    <w:p>
      <w:pPr>
        <w:jc w:val="center"/>
        <w:rPr>
          <w:rFonts w:ascii="仿宋" w:hAnsi="仿宋" w:eastAsia="仿宋"/>
          <w:b/>
          <w:sz w:val="32"/>
          <w:szCs w:val="32"/>
        </w:rPr>
      </w:pPr>
      <w:r>
        <w:rPr>
          <w:rFonts w:ascii="仿宋" w:hAnsi="仿宋" w:eastAsia="仿宋"/>
          <w:b/>
          <w:sz w:val="32"/>
          <w:szCs w:val="32"/>
        </w:rPr>
        <w:t>202</w:t>
      </w:r>
      <w:r>
        <w:rPr>
          <w:rFonts w:hint="eastAsia" w:ascii="仿宋" w:hAnsi="仿宋" w:eastAsia="仿宋"/>
          <w:b/>
          <w:sz w:val="32"/>
          <w:szCs w:val="32"/>
          <w:lang w:val="en-US" w:eastAsia="zh-CN"/>
        </w:rPr>
        <w:t>3</w:t>
      </w:r>
      <w:r>
        <w:rPr>
          <w:rFonts w:hint="eastAsia" w:ascii="仿宋" w:hAnsi="仿宋" w:eastAsia="仿宋"/>
          <w:b/>
          <w:sz w:val="32"/>
          <w:szCs w:val="32"/>
        </w:rPr>
        <w:t>年</w:t>
      </w:r>
      <w:r>
        <w:rPr>
          <w:rFonts w:hint="eastAsia" w:ascii="仿宋" w:hAnsi="仿宋" w:eastAsia="仿宋"/>
          <w:b/>
          <w:sz w:val="32"/>
          <w:szCs w:val="32"/>
          <w:lang w:val="en-US" w:eastAsia="zh-CN"/>
        </w:rPr>
        <w:t>5</w:t>
      </w:r>
      <w:r>
        <w:rPr>
          <w:rFonts w:hint="eastAsia" w:ascii="仿宋" w:hAnsi="仿宋" w:eastAsia="仿宋"/>
          <w:b/>
          <w:sz w:val="32"/>
          <w:szCs w:val="32"/>
        </w:rPr>
        <w:t>月</w:t>
      </w:r>
      <w:r>
        <w:rPr>
          <w:rFonts w:hint="eastAsia" w:ascii="仿宋" w:hAnsi="仿宋" w:eastAsia="仿宋"/>
          <w:b/>
          <w:sz w:val="32"/>
          <w:szCs w:val="32"/>
          <w:lang w:val="en-US" w:eastAsia="zh-CN"/>
        </w:rPr>
        <w:t>24</w:t>
      </w:r>
      <w:r>
        <w:rPr>
          <w:rFonts w:hint="eastAsia" w:ascii="仿宋" w:hAnsi="仿宋" w:eastAsia="仿宋"/>
          <w:b/>
          <w:sz w:val="32"/>
          <w:szCs w:val="32"/>
        </w:rPr>
        <w:t>日</w:t>
      </w:r>
    </w:p>
    <w:p/>
    <w:p/>
    <w:p/>
    <w:p/>
    <w:p/>
    <w:p/>
    <w:p/>
    <w:p/>
    <w:p/>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为进一步加强零星维修工程项目规范管理，结合我公司需要，经研究决定对零星维修工程施工单位名录库进行更新，现对202</w:t>
      </w:r>
      <w:r>
        <w:rPr>
          <w:rFonts w:hint="eastAsia" w:ascii="仿宋" w:hAnsi="仿宋" w:eastAsia="仿宋"/>
          <w:sz w:val="30"/>
          <w:szCs w:val="30"/>
          <w:lang w:val="en-US" w:eastAsia="zh-CN"/>
        </w:rPr>
        <w:t>3</w:t>
      </w: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年度施工单位名录库进行招标。</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一、项目概况</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1.1招标人：江苏长江</w:t>
      </w:r>
      <w:r>
        <w:rPr>
          <w:rFonts w:ascii="仿宋" w:hAnsi="仿宋" w:eastAsia="仿宋"/>
          <w:sz w:val="30"/>
          <w:szCs w:val="30"/>
        </w:rPr>
        <w:t>水务股份有限公司</w:t>
      </w:r>
      <w:r>
        <w:rPr>
          <w:rFonts w:hint="eastAsia" w:ascii="仿宋" w:hAnsi="仿宋" w:eastAsia="仿宋"/>
          <w:sz w:val="30"/>
          <w:szCs w:val="30"/>
        </w:rPr>
        <w:t>；</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1.2项目名称：江苏长江</w:t>
      </w:r>
      <w:r>
        <w:rPr>
          <w:rFonts w:ascii="仿宋" w:hAnsi="仿宋" w:eastAsia="仿宋"/>
          <w:sz w:val="30"/>
          <w:szCs w:val="30"/>
        </w:rPr>
        <w:t>水务股份有限公司</w:t>
      </w:r>
      <w:r>
        <w:rPr>
          <w:rFonts w:hint="eastAsia" w:ascii="仿宋" w:hAnsi="仿宋" w:eastAsia="仿宋"/>
          <w:sz w:val="30"/>
          <w:szCs w:val="30"/>
        </w:rPr>
        <w:t>零星维修工程施工单位名录库入库项目；</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1.3项目内容：公司及各</w:t>
      </w:r>
      <w:r>
        <w:rPr>
          <w:rFonts w:ascii="仿宋" w:hAnsi="仿宋" w:eastAsia="仿宋"/>
          <w:sz w:val="30"/>
          <w:szCs w:val="30"/>
        </w:rPr>
        <w:t>子公司所</w:t>
      </w:r>
      <w:r>
        <w:rPr>
          <w:rFonts w:hint="eastAsia" w:ascii="仿宋" w:hAnsi="仿宋" w:eastAsia="仿宋"/>
          <w:sz w:val="30"/>
          <w:szCs w:val="30"/>
        </w:rPr>
        <w:t>涉及办公场所、各生产厂及</w:t>
      </w:r>
      <w:r>
        <w:rPr>
          <w:rFonts w:ascii="仿宋" w:hAnsi="仿宋" w:eastAsia="仿宋"/>
          <w:sz w:val="30"/>
          <w:szCs w:val="30"/>
        </w:rPr>
        <w:t>增压站</w:t>
      </w:r>
      <w:r>
        <w:rPr>
          <w:rFonts w:hint="eastAsia" w:ascii="仿宋" w:hAnsi="仿宋" w:eastAsia="仿宋"/>
          <w:sz w:val="30"/>
          <w:szCs w:val="30"/>
        </w:rPr>
        <w:t>和出租房等需要的零星维修工程（公开招标以外）。</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二、投标人资格要求</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2.1投标人资质等级要求：在中华人民共和国注册合法企业具有独立企业法人资格，具有建筑工程施工总承包三级或建筑装饰装修工程专业承包二级及以上资质，并具有有效的安全生产许可证及近3年未发生重大安全生产事故，同时要求有类似工程施工经验；</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2.2投标人拟派任本招标项目的项目经理应具备有效的二级或以上建造师（建筑工程专业）证书，并持有安全生产考核合格证书；</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2.3投标人需提供没有行贿犯罪行为的承诺书；</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2.4投标人须承诺近三年内单位或法定代表人未被有关部门行政处罚、通报等被禁止或限制参加工程建设项目投标，且未尚在禁止期限内的；</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2.5法定代表人为同一个人的两个及两个以上法人单位，或存在母公司与全资子公司关系的单位都不得同时参与本项目投标；</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2.6投标人企业工商注册地必须在扬州市区行政区内；</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2.7投标人须提供所有参加我公司施工项目的人员购买保额不低于100万的安全生产责任险的承诺函；</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2.8投标人须具备安全生产许可证并承诺按规范要求与安全文明施工；</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三、资格审查方式</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资格审查合格的投标人,经评标后根据总分取前五名进入江苏</w:t>
      </w:r>
      <w:r>
        <w:rPr>
          <w:rFonts w:ascii="仿宋" w:hAnsi="仿宋" w:eastAsia="仿宋"/>
          <w:sz w:val="30"/>
          <w:szCs w:val="30"/>
        </w:rPr>
        <w:t>长江水务股份有限公司</w:t>
      </w:r>
      <w:r>
        <w:rPr>
          <w:rFonts w:hint="eastAsia" w:ascii="仿宋" w:hAnsi="仿宋" w:eastAsia="仿宋"/>
          <w:sz w:val="30"/>
          <w:szCs w:val="30"/>
        </w:rPr>
        <w:t>零星维修工程施工单位名录库（以下称为名录库）；如资格审查合格的不足五家，则全部进入名录库。</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四、投标文件应提交的资料</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4.1有效的营业执照复印件；</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4.2企业资质证书复印件；</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4.3施工企业安全生产许可证复印件；</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4.4法定代表人授权书、身份证及被授权代表身份证复印件；</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4.5让利报价系数；</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4.6其他需提供的资料；</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注：上述相关证明材料须加盖公章，相关证书、证件复印件须加盖公章。</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五、名录库期限</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5.1本次名录库期限为</w:t>
      </w:r>
      <w:r>
        <w:rPr>
          <w:rFonts w:ascii="仿宋" w:hAnsi="仿宋" w:eastAsia="仿宋"/>
          <w:sz w:val="30"/>
          <w:szCs w:val="30"/>
        </w:rPr>
        <w:t>1</w:t>
      </w:r>
      <w:r>
        <w:rPr>
          <w:rFonts w:hint="eastAsia" w:ascii="仿宋" w:hAnsi="仿宋" w:eastAsia="仿宋"/>
          <w:sz w:val="30"/>
          <w:szCs w:val="30"/>
        </w:rPr>
        <w:t>年（施工期间如出现质量不合格或其他违法违规行为的，招标人有权取消其入库资格，</w:t>
      </w:r>
      <w:r>
        <w:rPr>
          <w:rFonts w:ascii="仿宋" w:hAnsi="仿宋" w:eastAsia="仿宋"/>
          <w:sz w:val="30"/>
          <w:szCs w:val="30"/>
        </w:rPr>
        <w:t>如无重大变化可续</w:t>
      </w:r>
      <w:r>
        <w:rPr>
          <w:rFonts w:hint="eastAsia" w:ascii="仿宋" w:hAnsi="仿宋" w:eastAsia="仿宋"/>
          <w:sz w:val="30"/>
          <w:szCs w:val="30"/>
        </w:rPr>
        <w:t>1</w:t>
      </w:r>
      <w:r>
        <w:rPr>
          <w:rFonts w:ascii="仿宋" w:hAnsi="仿宋" w:eastAsia="仿宋"/>
          <w:sz w:val="30"/>
          <w:szCs w:val="30"/>
        </w:rPr>
        <w:t>年</w:t>
      </w:r>
      <w:r>
        <w:rPr>
          <w:rFonts w:hint="eastAsia" w:ascii="仿宋" w:hAnsi="仿宋" w:eastAsia="仿宋"/>
          <w:sz w:val="30"/>
          <w:szCs w:val="30"/>
        </w:rPr>
        <w:t>）；</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5.2每年我公司根据名录库考核办法对入库施工单位进行测评，对考核不合格的施工单位，将取消其入库资格。</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六、合同与付款</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6.1施工合同格式及条款见附件；</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6.2无预付款；</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6.3零星维修项目验收合格后每半年汇总结算一次；</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6.4结算金额以最终审计价减去让利数额。</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七、公告发布时间及</w:t>
      </w:r>
      <w:r>
        <w:rPr>
          <w:rFonts w:ascii="仿宋" w:hAnsi="仿宋" w:eastAsia="仿宋"/>
          <w:sz w:val="30"/>
          <w:szCs w:val="30"/>
        </w:rPr>
        <w:t>期限：</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7.1招标文件提供及公告期限：自招标公告在</w:t>
      </w:r>
      <w:r>
        <w:rPr>
          <w:rFonts w:hint="eastAsia" w:ascii="仿宋" w:hAnsi="仿宋" w:eastAsia="仿宋"/>
          <w:sz w:val="30"/>
          <w:szCs w:val="30"/>
          <w:lang w:eastAsia="zh-CN"/>
        </w:rPr>
        <w:t>“城控集团网站”与</w:t>
      </w:r>
      <w:r>
        <w:rPr>
          <w:rFonts w:hint="eastAsia" w:ascii="仿宋" w:hAnsi="仿宋" w:eastAsia="仿宋"/>
          <w:sz w:val="30"/>
          <w:szCs w:val="30"/>
        </w:rPr>
        <w:t>“长江水务网站”发布之日起5个工作日。有关本次招标的事项若存在变动或修改，敬请及时</w:t>
      </w:r>
      <w:bookmarkStart w:id="0" w:name="_GoBack"/>
      <w:bookmarkEnd w:id="0"/>
      <w:r>
        <w:rPr>
          <w:rFonts w:hint="eastAsia" w:ascii="仿宋" w:hAnsi="仿宋" w:eastAsia="仿宋"/>
          <w:sz w:val="30"/>
          <w:szCs w:val="30"/>
        </w:rPr>
        <w:t>关注发布的信息或更正公告。</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7.2招标文件获取时间：从202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24</w:t>
      </w:r>
      <w:r>
        <w:rPr>
          <w:rFonts w:hint="eastAsia" w:ascii="仿宋" w:hAnsi="仿宋" w:eastAsia="仿宋"/>
          <w:sz w:val="30"/>
          <w:szCs w:val="30"/>
        </w:rPr>
        <w:t>日9:00到202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日17:</w:t>
      </w:r>
      <w:r>
        <w:rPr>
          <w:rFonts w:hint="eastAsia" w:ascii="仿宋" w:hAnsi="仿宋" w:eastAsia="仿宋"/>
          <w:sz w:val="30"/>
          <w:szCs w:val="30"/>
          <w:lang w:val="en-US" w:eastAsia="zh-CN"/>
        </w:rPr>
        <w:t>0</w:t>
      </w:r>
      <w:r>
        <w:rPr>
          <w:rFonts w:ascii="仿宋" w:hAnsi="仿宋" w:eastAsia="仿宋"/>
          <w:sz w:val="30"/>
          <w:szCs w:val="30"/>
        </w:rPr>
        <w:t>0</w:t>
      </w:r>
      <w:r>
        <w:rPr>
          <w:rFonts w:hint="eastAsia" w:ascii="仿宋" w:hAnsi="仿宋" w:eastAsia="仿宋"/>
          <w:sz w:val="30"/>
          <w:szCs w:val="30"/>
        </w:rPr>
        <w:t>。</w:t>
      </w:r>
    </w:p>
    <w:p>
      <w:pPr>
        <w:pStyle w:val="6"/>
        <w:spacing w:before="0" w:beforeAutospacing="0" w:after="150" w:afterAutospacing="0" w:line="555" w:lineRule="atLeast"/>
        <w:ind w:firstLine="480"/>
        <w:rPr>
          <w:rFonts w:ascii="仿宋" w:hAnsi="仿宋" w:eastAsia="仿宋"/>
          <w:sz w:val="30"/>
          <w:szCs w:val="30"/>
        </w:rPr>
      </w:pPr>
      <w:r>
        <w:rPr>
          <w:rFonts w:ascii="仿宋" w:hAnsi="仿宋" w:eastAsia="仿宋"/>
          <w:sz w:val="30"/>
          <w:szCs w:val="30"/>
        </w:rPr>
        <w:t>7.3</w:t>
      </w:r>
      <w:r>
        <w:rPr>
          <w:rFonts w:hint="eastAsia" w:ascii="仿宋" w:hAnsi="仿宋" w:eastAsia="仿宋"/>
          <w:sz w:val="30"/>
          <w:szCs w:val="30"/>
        </w:rPr>
        <w:t>招标文件获取方式：</w:t>
      </w:r>
      <w:r>
        <w:rPr>
          <w:rFonts w:hint="eastAsia" w:ascii="仿宋" w:hAnsi="仿宋" w:eastAsia="仿宋"/>
          <w:sz w:val="30"/>
          <w:szCs w:val="30"/>
          <w:lang w:eastAsia="zh-CN"/>
        </w:rPr>
        <w:t>“城控集团网站”与</w:t>
      </w:r>
      <w:r>
        <w:rPr>
          <w:rFonts w:hint="eastAsia" w:ascii="仿宋" w:hAnsi="仿宋" w:eastAsia="仿宋"/>
          <w:sz w:val="30"/>
          <w:szCs w:val="30"/>
        </w:rPr>
        <w:t>“长江水务网站”网站自行下载。</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八、投标文件的递交及开标时间</w:t>
      </w:r>
    </w:p>
    <w:p>
      <w:pPr>
        <w:pStyle w:val="6"/>
        <w:spacing w:before="0" w:beforeAutospacing="0" w:after="150" w:afterAutospacing="0" w:line="555" w:lineRule="atLeast"/>
        <w:ind w:firstLine="48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.1投标文件递交的截止时间（投标截止时间）：20</w:t>
      </w:r>
      <w:r>
        <w:rPr>
          <w:rFonts w:ascii="仿宋" w:hAnsi="仿宋" w:eastAsia="仿宋"/>
          <w:sz w:val="30"/>
          <w:szCs w:val="30"/>
        </w:rPr>
        <w:t>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日</w:t>
      </w:r>
      <w:r>
        <w:rPr>
          <w:rFonts w:ascii="仿宋" w:hAnsi="仿宋" w:eastAsia="仿宋"/>
          <w:sz w:val="30"/>
          <w:szCs w:val="30"/>
        </w:rPr>
        <w:t>17</w:t>
      </w:r>
      <w:r>
        <w:rPr>
          <w:rFonts w:hint="eastAsia" w:ascii="仿宋" w:hAnsi="仿宋" w:eastAsia="仿宋"/>
          <w:sz w:val="30"/>
          <w:szCs w:val="30"/>
        </w:rPr>
        <w:t>：00分；</w:t>
      </w:r>
    </w:p>
    <w:p>
      <w:pPr>
        <w:pStyle w:val="6"/>
        <w:spacing w:before="0" w:beforeAutospacing="0" w:after="150" w:afterAutospacing="0" w:line="555" w:lineRule="atLeast"/>
        <w:ind w:firstLine="48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.2逾期送达的或未送达指定地点或投标文件未密封或未加盖投标人单位公章的投标文件，招标人不予受理；</w:t>
      </w:r>
    </w:p>
    <w:p>
      <w:pPr>
        <w:pStyle w:val="6"/>
        <w:spacing w:before="0" w:beforeAutospacing="0" w:after="150" w:afterAutospacing="0" w:line="555" w:lineRule="atLeast"/>
        <w:ind w:firstLine="48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.3送达地点：扬州市文汇东路249号江苏长江</w:t>
      </w:r>
      <w:r>
        <w:rPr>
          <w:rFonts w:ascii="仿宋" w:hAnsi="仿宋" w:eastAsia="仿宋"/>
          <w:sz w:val="30"/>
          <w:szCs w:val="30"/>
        </w:rPr>
        <w:t>水务股份有限公司工程技术处</w:t>
      </w:r>
      <w:r>
        <w:rPr>
          <w:rFonts w:hint="eastAsia" w:ascii="仿宋" w:hAnsi="仿宋" w:eastAsia="仿宋"/>
          <w:sz w:val="30"/>
          <w:szCs w:val="30"/>
        </w:rPr>
        <w:t>；</w:t>
      </w:r>
    </w:p>
    <w:p>
      <w:pPr>
        <w:pStyle w:val="6"/>
        <w:spacing w:before="0" w:beforeAutospacing="0" w:after="150" w:afterAutospacing="0" w:line="555" w:lineRule="atLeast"/>
        <w:ind w:firstLine="48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.4联系人：</w:t>
      </w:r>
      <w:r>
        <w:rPr>
          <w:rFonts w:hint="eastAsia" w:ascii="仿宋" w:hAnsi="仿宋" w:eastAsia="仿宋"/>
          <w:sz w:val="30"/>
          <w:szCs w:val="30"/>
          <w:lang w:val="en-US" w:eastAsia="zh-CN"/>
        </w:rPr>
        <w:t>贡佳</w:t>
      </w:r>
      <w:r>
        <w:rPr>
          <w:rFonts w:ascii="Calibri" w:hAnsi="Calibri" w:eastAsia="仿宋" w:cs="Calibri"/>
          <w:sz w:val="30"/>
          <w:szCs w:val="30"/>
        </w:rPr>
        <w:t>  </w:t>
      </w:r>
      <w:r>
        <w:rPr>
          <w:rFonts w:hint="eastAsia" w:ascii="Calibri" w:hAnsi="Calibri" w:eastAsia="仿宋" w:cs="Calibri"/>
          <w:sz w:val="30"/>
          <w:szCs w:val="30"/>
          <w:lang w:val="en-US" w:eastAsia="zh-CN"/>
        </w:rPr>
        <w:t xml:space="preserve">  </w:t>
      </w:r>
      <w:r>
        <w:rPr>
          <w:rFonts w:hint="eastAsia" w:ascii="仿宋" w:hAnsi="仿宋" w:eastAsia="仿宋"/>
          <w:sz w:val="30"/>
          <w:szCs w:val="30"/>
        </w:rPr>
        <w:t>联系电话：</w:t>
      </w:r>
      <w:r>
        <w:rPr>
          <w:rFonts w:hint="eastAsia" w:ascii="仿宋" w:hAnsi="仿宋" w:eastAsia="仿宋"/>
          <w:sz w:val="30"/>
          <w:szCs w:val="30"/>
          <w:lang w:val="en-US" w:eastAsia="zh-CN"/>
        </w:rPr>
        <w:t>18952590812</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九、评标方式</w:t>
      </w:r>
    </w:p>
    <w:p>
      <w:pPr>
        <w:pStyle w:val="6"/>
        <w:spacing w:before="0" w:beforeAutospacing="0" w:after="150" w:afterAutospacing="0" w:line="555" w:lineRule="atLeast"/>
        <w:ind w:firstLine="480"/>
        <w:rPr>
          <w:rFonts w:ascii="仿宋" w:hAnsi="仿宋" w:eastAsia="仿宋"/>
          <w:sz w:val="30"/>
          <w:szCs w:val="30"/>
        </w:rPr>
      </w:pPr>
      <w:r>
        <w:rPr>
          <w:rFonts w:hint="eastAsia" w:ascii="仿宋" w:hAnsi="仿宋" w:eastAsia="仿宋"/>
          <w:sz w:val="30"/>
          <w:szCs w:val="30"/>
        </w:rPr>
        <w:t>招标人将组织相关人员对投标人的投标文件进行审查，对于审查合格的单位进行评标，根据需要进行现场实地考察，综合确定合格投标单位，入库数量五家，</w:t>
      </w:r>
      <w:r>
        <w:rPr>
          <w:rFonts w:ascii="仿宋" w:hAnsi="仿宋" w:eastAsia="仿宋"/>
          <w:sz w:val="30"/>
          <w:szCs w:val="30"/>
        </w:rPr>
        <w:t>确定入库的单位，</w:t>
      </w:r>
      <w:r>
        <w:rPr>
          <w:rFonts w:hint="eastAsia" w:ascii="仿宋" w:hAnsi="仿宋" w:eastAsia="仿宋"/>
          <w:sz w:val="30"/>
          <w:szCs w:val="30"/>
        </w:rPr>
        <w:t>需向</w:t>
      </w:r>
      <w:r>
        <w:rPr>
          <w:rFonts w:ascii="仿宋" w:hAnsi="仿宋" w:eastAsia="仿宋"/>
          <w:sz w:val="30"/>
          <w:szCs w:val="30"/>
        </w:rPr>
        <w:t>我公司缴纳</w:t>
      </w:r>
      <w:r>
        <w:rPr>
          <w:rFonts w:hint="eastAsia" w:ascii="仿宋" w:hAnsi="仿宋" w:eastAsia="仿宋"/>
          <w:sz w:val="30"/>
          <w:szCs w:val="30"/>
        </w:rPr>
        <w:t>不低于3万</w:t>
      </w:r>
      <w:r>
        <w:rPr>
          <w:rFonts w:ascii="仿宋" w:hAnsi="仿宋" w:eastAsia="仿宋"/>
          <w:sz w:val="30"/>
          <w:szCs w:val="30"/>
        </w:rPr>
        <w:t>元</w:t>
      </w:r>
      <w:r>
        <w:rPr>
          <w:rFonts w:hint="eastAsia" w:ascii="仿宋" w:hAnsi="仿宋" w:eastAsia="仿宋"/>
          <w:sz w:val="30"/>
          <w:szCs w:val="30"/>
        </w:rPr>
        <w:t>的</w:t>
      </w:r>
      <w:r>
        <w:rPr>
          <w:rFonts w:ascii="仿宋" w:hAnsi="仿宋" w:eastAsia="仿宋"/>
          <w:sz w:val="30"/>
          <w:szCs w:val="30"/>
        </w:rPr>
        <w:t>质保金</w:t>
      </w:r>
      <w:r>
        <w:rPr>
          <w:rFonts w:hint="eastAsia" w:ascii="仿宋" w:hAnsi="仿宋" w:eastAsia="仿宋"/>
          <w:sz w:val="30"/>
          <w:szCs w:val="30"/>
        </w:rPr>
        <w:t>，在库</w:t>
      </w:r>
      <w:r>
        <w:rPr>
          <w:rFonts w:ascii="仿宋" w:hAnsi="仿宋" w:eastAsia="仿宋"/>
          <w:sz w:val="30"/>
          <w:szCs w:val="30"/>
        </w:rPr>
        <w:t>期间所承接的</w:t>
      </w:r>
      <w:r>
        <w:rPr>
          <w:rFonts w:hint="eastAsia" w:ascii="仿宋" w:hAnsi="仿宋" w:eastAsia="仿宋"/>
          <w:sz w:val="30"/>
          <w:szCs w:val="30"/>
        </w:rPr>
        <w:t>零星</w:t>
      </w:r>
      <w:r>
        <w:rPr>
          <w:rFonts w:ascii="仿宋" w:hAnsi="仿宋" w:eastAsia="仿宋"/>
          <w:sz w:val="30"/>
          <w:szCs w:val="30"/>
        </w:rPr>
        <w:t>维修工程不再另行扣除质保金</w:t>
      </w:r>
      <w:r>
        <w:rPr>
          <w:rFonts w:hint="eastAsia" w:ascii="仿宋" w:hAnsi="仿宋" w:eastAsia="仿宋"/>
          <w:sz w:val="30"/>
          <w:szCs w:val="30"/>
        </w:rPr>
        <w:t>，</w:t>
      </w:r>
      <w:r>
        <w:rPr>
          <w:rFonts w:ascii="仿宋" w:hAnsi="仿宋" w:eastAsia="仿宋"/>
          <w:sz w:val="30"/>
          <w:szCs w:val="30"/>
        </w:rPr>
        <w:t>缴纳的质保金在</w:t>
      </w:r>
      <w:r>
        <w:rPr>
          <w:rFonts w:hint="eastAsia" w:ascii="仿宋" w:hAnsi="仿宋" w:eastAsia="仿宋"/>
          <w:sz w:val="30"/>
          <w:szCs w:val="30"/>
        </w:rPr>
        <w:t>完全</w:t>
      </w:r>
      <w:r>
        <w:rPr>
          <w:rFonts w:ascii="仿宋" w:hAnsi="仿宋" w:eastAsia="仿宋"/>
          <w:sz w:val="30"/>
          <w:szCs w:val="30"/>
        </w:rPr>
        <w:t>退出我公司名录库</w:t>
      </w:r>
      <w:r>
        <w:rPr>
          <w:rFonts w:hint="eastAsia" w:ascii="仿宋" w:hAnsi="仿宋" w:eastAsia="仿宋"/>
          <w:sz w:val="30"/>
          <w:szCs w:val="30"/>
        </w:rPr>
        <w:t>后</w:t>
      </w:r>
      <w:r>
        <w:rPr>
          <w:rFonts w:ascii="仿宋" w:hAnsi="仿宋" w:eastAsia="仿宋"/>
          <w:sz w:val="30"/>
          <w:szCs w:val="30"/>
        </w:rPr>
        <w:t>予以退还（</w:t>
      </w:r>
      <w:r>
        <w:rPr>
          <w:rFonts w:hint="eastAsia" w:ascii="仿宋" w:hAnsi="仿宋" w:eastAsia="仿宋"/>
          <w:sz w:val="30"/>
          <w:szCs w:val="30"/>
        </w:rPr>
        <w:t>不计息</w:t>
      </w:r>
      <w:r>
        <w:rPr>
          <w:rFonts w:ascii="仿宋" w:hAnsi="仿宋" w:eastAsia="仿宋"/>
          <w:sz w:val="30"/>
          <w:szCs w:val="30"/>
        </w:rPr>
        <w:t>）</w:t>
      </w:r>
      <w:r>
        <w:rPr>
          <w:rFonts w:hint="eastAsia" w:ascii="仿宋" w:hAnsi="仿宋" w:eastAsia="仿宋"/>
          <w:sz w:val="30"/>
          <w:szCs w:val="30"/>
        </w:rPr>
        <w:t>。</w:t>
      </w:r>
    </w:p>
    <w:p>
      <w:pPr>
        <w:pStyle w:val="6"/>
        <w:shd w:val="clear" w:color="auto" w:fill="FFFFFF"/>
        <w:spacing w:before="0" w:beforeAutospacing="0" w:after="0" w:afterAutospacing="0" w:line="555" w:lineRule="atLeast"/>
        <w:ind w:firstLine="480"/>
        <w:rPr>
          <w:rFonts w:hint="eastAsia" w:ascii="仿宋" w:hAnsi="仿宋" w:eastAsia="仿宋"/>
          <w:sz w:val="30"/>
          <w:szCs w:val="30"/>
        </w:rPr>
      </w:pP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零星维修工程施工单位名录库入库项目评分细则</w:t>
      </w:r>
    </w:p>
    <w:p>
      <w:pPr>
        <w:pStyle w:val="6"/>
        <w:shd w:val="clear" w:color="auto" w:fill="FFFFFF"/>
        <w:spacing w:before="0" w:beforeAutospacing="0" w:after="0" w:afterAutospacing="0" w:line="555" w:lineRule="atLeast"/>
        <w:ind w:firstLine="480"/>
        <w:rPr>
          <w:rFonts w:ascii="仿宋" w:hAnsi="仿宋" w:eastAsia="仿宋"/>
          <w:sz w:val="30"/>
          <w:szCs w:val="30"/>
        </w:rPr>
      </w:pPr>
      <w:r>
        <w:rPr>
          <w:rFonts w:hint="eastAsia" w:ascii="仿宋" w:hAnsi="仿宋" w:eastAsia="仿宋"/>
          <w:sz w:val="30"/>
          <w:szCs w:val="30"/>
        </w:rPr>
        <w:t>一、经济评分：60分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各投标单位明确零星房屋维修工程结算让利系数，结算依据为《建设工程工程量清单计价规范》GB50500-2013、《江苏省建筑与装饰工程计价表定额》2014，按照低价原则进行评分。评分计算原则为：各投标单位让利系数中，最高者为满分，让利系数每低0.1%扣1分（最多扣30分）。</w:t>
      </w:r>
    </w:p>
    <w:p>
      <w:pPr>
        <w:pStyle w:val="6"/>
        <w:shd w:val="clear" w:color="auto" w:fill="FFFFFF"/>
        <w:spacing w:before="0" w:beforeAutospacing="0" w:after="0" w:afterAutospacing="0" w:line="480" w:lineRule="atLeast"/>
        <w:ind w:firstLine="480"/>
        <w:rPr>
          <w:rFonts w:ascii="仿宋" w:hAnsi="仿宋" w:eastAsia="仿宋"/>
          <w:sz w:val="30"/>
          <w:szCs w:val="30"/>
        </w:rPr>
      </w:pPr>
      <w:r>
        <w:rPr>
          <w:rFonts w:hint="eastAsia" w:ascii="仿宋" w:hAnsi="仿宋" w:eastAsia="仿宋"/>
          <w:sz w:val="30"/>
          <w:szCs w:val="30"/>
        </w:rPr>
        <w:t>二、资格评审：40分</w:t>
      </w:r>
    </w:p>
    <w:p>
      <w:pPr>
        <w:pStyle w:val="6"/>
        <w:shd w:val="clear" w:color="auto" w:fill="FFFFFF"/>
        <w:spacing w:before="0" w:beforeAutospacing="0" w:after="0" w:afterAutospacing="0" w:line="480" w:lineRule="atLeast"/>
        <w:ind w:firstLine="480"/>
        <w:rPr>
          <w:rFonts w:ascii="仿宋" w:hAnsi="仿宋" w:eastAsia="仿宋"/>
          <w:sz w:val="30"/>
          <w:szCs w:val="30"/>
        </w:rPr>
      </w:pPr>
      <w:r>
        <w:rPr>
          <w:rFonts w:hint="eastAsia" w:ascii="仿宋" w:hAnsi="仿宋" w:eastAsia="仿宋"/>
          <w:sz w:val="30"/>
          <w:szCs w:val="30"/>
        </w:rPr>
        <w:t>1.企业资质：5分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具有建筑工程施工总承包三级或建筑装饰装修工程专业承包二级及以上资质得5分。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2.项目经理：5分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一级建造师得5分，二级建造师得3分，项目经理证或小型项目管理师证得3分。</w:t>
      </w:r>
    </w:p>
    <w:p>
      <w:pPr>
        <w:pStyle w:val="6"/>
        <w:shd w:val="clear" w:color="auto" w:fill="FFFFFF"/>
        <w:spacing w:before="0" w:beforeAutospacing="0" w:after="0" w:afterAutospacing="0" w:line="480" w:lineRule="atLeast"/>
        <w:ind w:firstLine="480"/>
        <w:rPr>
          <w:rFonts w:ascii="仿宋" w:hAnsi="仿宋" w:eastAsia="仿宋"/>
          <w:sz w:val="30"/>
          <w:szCs w:val="30"/>
        </w:rPr>
      </w:pPr>
      <w:r>
        <w:rPr>
          <w:rFonts w:hint="eastAsia" w:ascii="仿宋" w:hAnsi="仿宋" w:eastAsia="仿宋"/>
          <w:sz w:val="30"/>
          <w:szCs w:val="30"/>
        </w:rPr>
        <w:t>3.施工管理人员配备：10分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施工管理人员配备：施工员、质检员、安全员、材料员、造价员（需提供人员社保清单），每配备1项得2分。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4.承诺函：15分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1.1提交无行贿犯罪行为的承诺函得5分；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1.2具备施工企业安全生产许可证及提供所有参加我公司施工项目的人员购买保额不低于100万的安全生产责任险的承诺函得5分；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1.3提交质量与安全文明施工承诺得5分；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5.业绩评分：5分</w:t>
      </w:r>
    </w:p>
    <w:p>
      <w:pPr>
        <w:pStyle w:val="6"/>
        <w:spacing w:before="0" w:beforeAutospacing="0" w:after="150" w:afterAutospacing="0" w:line="480" w:lineRule="atLeast"/>
        <w:ind w:firstLine="480"/>
        <w:rPr>
          <w:rFonts w:ascii="仿宋" w:hAnsi="仿宋" w:eastAsia="仿宋"/>
          <w:sz w:val="30"/>
          <w:szCs w:val="30"/>
        </w:rPr>
      </w:pPr>
      <w:r>
        <w:rPr>
          <w:rFonts w:hint="eastAsia" w:ascii="仿宋" w:hAnsi="仿宋" w:eastAsia="仿宋"/>
          <w:sz w:val="30"/>
          <w:szCs w:val="30"/>
        </w:rPr>
        <w:t>投标单位在20</w:t>
      </w:r>
      <w:r>
        <w:rPr>
          <w:rFonts w:hint="eastAsia" w:ascii="仿宋" w:hAnsi="仿宋" w:eastAsia="仿宋"/>
          <w:sz w:val="30"/>
          <w:szCs w:val="30"/>
          <w:lang w:val="en-US" w:eastAsia="zh-CN"/>
        </w:rPr>
        <w:t>20</w:t>
      </w:r>
      <w:r>
        <w:rPr>
          <w:rFonts w:hint="eastAsia" w:ascii="仿宋" w:hAnsi="仿宋" w:eastAsia="仿宋"/>
          <w:sz w:val="30"/>
          <w:szCs w:val="30"/>
        </w:rPr>
        <w:t>年1月1日以来承担过建筑及装饰装修施工或修缮的工程，每提交1个业绩得1分，满分5分。</w:t>
      </w: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6"/>
        <w:spacing w:before="0" w:beforeAutospacing="0" w:after="150" w:afterAutospacing="0" w:line="480" w:lineRule="atLeast"/>
        <w:ind w:firstLine="480"/>
        <w:rPr>
          <w:rFonts w:ascii="仿宋" w:hAnsi="仿宋" w:eastAsia="仿宋"/>
          <w:sz w:val="30"/>
          <w:szCs w:val="30"/>
        </w:rPr>
      </w:pPr>
    </w:p>
    <w:p>
      <w:pPr>
        <w:pStyle w:val="16"/>
        <w:keepNext w:val="0"/>
        <w:keepLines w:val="0"/>
        <w:pageBreakBefore w:val="0"/>
        <w:kinsoku/>
        <w:wordWrap/>
        <w:overflowPunct/>
        <w:topLinePunct w:val="0"/>
        <w:bidi w:val="0"/>
        <w:spacing w:line="360" w:lineRule="auto"/>
        <w:ind w:left="0" w:right="0"/>
        <w:jc w:val="both"/>
        <w:textAlignment w:val="auto"/>
        <w:rPr>
          <w:rFonts w:hint="eastAsia" w:ascii="宋体" w:hAnsi="宋体"/>
          <w:b/>
          <w:sz w:val="72"/>
        </w:rPr>
      </w:pPr>
      <w:r>
        <w:rPr>
          <w:rFonts w:hint="eastAsia" w:ascii="仿宋" w:hAnsi="仿宋" w:eastAsia="仿宋"/>
          <w:sz w:val="30"/>
          <w:szCs w:val="30"/>
        </w:rPr>
        <w:t>附件</w:t>
      </w:r>
      <w:r>
        <w:rPr>
          <w:rFonts w:ascii="仿宋" w:hAnsi="仿宋" w:eastAsia="仿宋"/>
          <w:sz w:val="30"/>
          <w:szCs w:val="30"/>
        </w:rPr>
        <w:t>：</w:t>
      </w:r>
    </w:p>
    <w:p>
      <w:pPr>
        <w:pStyle w:val="16"/>
        <w:keepNext w:val="0"/>
        <w:keepLines w:val="0"/>
        <w:pageBreakBefore w:val="0"/>
        <w:kinsoku/>
        <w:wordWrap/>
        <w:overflowPunct/>
        <w:topLinePunct w:val="0"/>
        <w:bidi w:val="0"/>
        <w:spacing w:line="360" w:lineRule="auto"/>
        <w:ind w:left="0" w:right="0"/>
        <w:jc w:val="center"/>
        <w:textAlignment w:val="auto"/>
        <w:rPr>
          <w:rFonts w:hint="eastAsia" w:ascii="宋体" w:hAnsi="宋体"/>
          <w:b/>
          <w:sz w:val="72"/>
        </w:rPr>
      </w:pPr>
      <w:r>
        <w:rPr>
          <w:rFonts w:hint="eastAsia" w:ascii="宋体" w:hAnsi="宋体"/>
          <w:b/>
          <w:sz w:val="72"/>
        </w:rPr>
        <w:t>建设工程施工合同</w:t>
      </w: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r>
        <w:rPr>
          <w:rFonts w:hint="eastAsia" w:ascii="宋体" w:hAnsi="宋体"/>
          <w:b w:val="0"/>
          <w:bCs/>
        </w:rPr>
        <w:t>法务办L【202</w:t>
      </w:r>
      <w:r>
        <w:rPr>
          <w:rFonts w:hint="eastAsia" w:ascii="宋体" w:hAnsi="宋体"/>
          <w:b w:val="0"/>
          <w:bCs/>
          <w:lang w:val="en-US" w:eastAsia="zh-CN"/>
        </w:rPr>
        <w:t>3</w:t>
      </w:r>
      <w:r>
        <w:rPr>
          <w:rFonts w:hint="eastAsia" w:ascii="宋体" w:hAnsi="宋体"/>
          <w:b w:val="0"/>
          <w:bCs/>
        </w:rPr>
        <w:t>】</w:t>
      </w:r>
      <w:r>
        <w:rPr>
          <w:rFonts w:hint="eastAsia" w:ascii="宋体" w:hAnsi="宋体"/>
          <w:b w:val="0"/>
          <w:bCs/>
          <w:u w:val="single"/>
          <w:lang w:val="en-US" w:eastAsia="zh-CN"/>
        </w:rPr>
        <w:t xml:space="preserve">    </w:t>
      </w:r>
      <w:r>
        <w:rPr>
          <w:rFonts w:hint="eastAsia" w:ascii="宋体" w:hAnsi="宋体"/>
          <w:b w:val="0"/>
          <w:bCs/>
        </w:rPr>
        <w:t>号</w:t>
      </w:r>
    </w:p>
    <w:p>
      <w:pPr>
        <w:pStyle w:val="16"/>
        <w:keepNext w:val="0"/>
        <w:keepLines w:val="0"/>
        <w:pageBreakBefore w:val="0"/>
        <w:kinsoku/>
        <w:wordWrap/>
        <w:overflowPunct/>
        <w:topLinePunct w:val="0"/>
        <w:bidi w:val="0"/>
        <w:spacing w:line="360" w:lineRule="auto"/>
        <w:ind w:left="0" w:right="1200"/>
        <w:jc w:val="center"/>
        <w:textAlignment w:val="auto"/>
        <w:rPr>
          <w:rFonts w:hint="eastAsia" w:ascii="宋体" w:hAnsi="宋体"/>
          <w:b/>
          <w:sz w:val="32"/>
          <w:szCs w:val="32"/>
        </w:rPr>
      </w:pPr>
      <w:r>
        <w:rPr>
          <w:rFonts w:hint="eastAsia" w:ascii="宋体" w:hAnsi="宋体"/>
          <w:b/>
          <w:sz w:val="32"/>
          <w:szCs w:val="32"/>
        </w:rPr>
        <w:t xml:space="preserve"> </w:t>
      </w: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both"/>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line="360" w:lineRule="auto"/>
        <w:ind w:left="0" w:right="720"/>
        <w:jc w:val="right"/>
        <w:textAlignment w:val="auto"/>
        <w:rPr>
          <w:rFonts w:hint="eastAsia" w:ascii="宋体" w:hAnsi="宋体"/>
          <w:b/>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pacing w:val="16"/>
          <w:sz w:val="30"/>
        </w:rPr>
      </w:pPr>
      <w:r>
        <w:rPr>
          <w:rFonts w:hint="eastAsia" w:ascii="宋体" w:hAnsi="宋体"/>
          <w:b/>
          <w:spacing w:val="16"/>
          <w:sz w:val="30"/>
        </w:rPr>
        <w:t>中华人民共和国建设部</w:t>
      </w: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z w:val="30"/>
        </w:rPr>
      </w:pPr>
      <w:r>
        <w:rPr>
          <w:rFonts w:hint="eastAsia" w:ascii="宋体" w:hAnsi="宋体"/>
          <w:b/>
          <w:sz w:val="30"/>
        </w:rPr>
        <w:t>制  定</w:t>
      </w:r>
    </w:p>
    <w:p>
      <w:pPr>
        <w:pStyle w:val="16"/>
        <w:keepNext w:val="0"/>
        <w:keepLines w:val="0"/>
        <w:pageBreakBefore w:val="0"/>
        <w:kinsoku/>
        <w:wordWrap/>
        <w:overflowPunct/>
        <w:topLinePunct w:val="0"/>
        <w:bidi w:val="0"/>
        <w:spacing w:before="0" w:after="0" w:line="360" w:lineRule="auto"/>
        <w:ind w:left="0" w:right="0"/>
        <w:jc w:val="center"/>
        <w:textAlignment w:val="auto"/>
        <w:rPr>
          <w:rFonts w:hint="eastAsia" w:ascii="宋体" w:hAnsi="宋体"/>
          <w:b/>
          <w:sz w:val="30"/>
          <w:szCs w:val="30"/>
        </w:rPr>
      </w:pPr>
      <w:r>
        <w:rPr>
          <w:rFonts w:hint="eastAsia" w:ascii="宋体" w:hAnsi="宋体"/>
          <w:b/>
          <w:spacing w:val="30"/>
          <w:sz w:val="30"/>
        </w:rPr>
        <w:t>国家工商行政管理局</w:t>
      </w: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r>
        <w:rPr>
          <w:rFonts w:hint="eastAsia" w:ascii="宋体" w:hAnsi="宋体"/>
          <w:b/>
          <w:sz w:val="30"/>
          <w:szCs w:val="30"/>
        </w:rPr>
        <w:t>第一部分 协议书</w:t>
      </w:r>
    </w:p>
    <w:p>
      <w:pPr>
        <w:keepNext w:val="0"/>
        <w:keepLines w:val="0"/>
        <w:pageBreakBefore w:val="0"/>
        <w:kinsoku/>
        <w:wordWrap/>
        <w:overflowPunct/>
        <w:topLinePunct w:val="0"/>
        <w:bidi w:val="0"/>
        <w:spacing w:line="360" w:lineRule="auto"/>
        <w:jc w:val="center"/>
        <w:textAlignment w:val="auto"/>
        <w:rPr>
          <w:rFonts w:hint="eastAsia" w:ascii="宋体" w:hAnsi="宋体"/>
          <w:b/>
          <w:sz w:val="24"/>
          <w:szCs w:val="24"/>
        </w:rPr>
      </w:pP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snapToGrid w:val="0"/>
          <w:sz w:val="24"/>
          <w:szCs w:val="24"/>
          <w:u w:val="single"/>
        </w:rPr>
      </w:pPr>
      <w:r>
        <w:rPr>
          <w:rFonts w:hint="eastAsia" w:ascii="宋体" w:hAnsi="宋体"/>
          <w:sz w:val="24"/>
          <w:szCs w:val="24"/>
        </w:rPr>
        <w:t>发包人（全称）：</w:t>
      </w:r>
      <w:r>
        <w:rPr>
          <w:rFonts w:hint="eastAsia" w:ascii="仿宋" w:hAnsi="仿宋" w:eastAsia="仿宋" w:cs="仿宋"/>
          <w:b/>
          <w:bCs/>
          <w:snapToGrid w:val="0"/>
          <w:sz w:val="24"/>
          <w:szCs w:val="24"/>
          <w:u w:val="single"/>
          <w:lang w:val="en-US" w:eastAsia="zh-CN"/>
        </w:rPr>
        <w:t xml:space="preserve">                        </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承包人（全称）：</w:t>
      </w:r>
      <w:r>
        <w:rPr>
          <w:rFonts w:hint="eastAsia" w:ascii="仿宋" w:hAnsi="仿宋" w:eastAsia="仿宋" w:cs="仿宋"/>
          <w:b/>
          <w:bCs/>
          <w:snapToGrid w:val="0"/>
          <w:sz w:val="24"/>
          <w:szCs w:val="24"/>
          <w:u w:val="single"/>
          <w:lang w:val="en-US" w:eastAsia="zh-CN"/>
        </w:rPr>
        <w:t xml:space="preserve">                        </w:t>
      </w:r>
    </w:p>
    <w:p>
      <w:pPr>
        <w:keepNext w:val="0"/>
        <w:keepLines w:val="0"/>
        <w:pageBreakBefore w:val="0"/>
        <w:kinsoku/>
        <w:wordWrap/>
        <w:overflowPunct/>
        <w:topLinePunct w:val="0"/>
        <w:bidi w:val="0"/>
        <w:adjustRightInd w:val="0"/>
        <w:snapToGrid w:val="0"/>
        <w:spacing w:line="360" w:lineRule="auto"/>
        <w:textAlignment w:val="auto"/>
        <w:rPr>
          <w:rFonts w:hint="eastAsia" w:ascii="宋体" w:hAnsi="宋体"/>
          <w:sz w:val="24"/>
          <w:szCs w:val="24"/>
        </w:rPr>
      </w:pPr>
      <w:r>
        <w:rPr>
          <w:rFonts w:hint="eastAsia" w:ascii="宋体" w:hAnsi="宋体"/>
          <w:sz w:val="24"/>
          <w:szCs w:val="24"/>
        </w:rPr>
        <w:t xml:space="preserve">    依照《中华人民共和国</w:t>
      </w:r>
      <w:r>
        <w:rPr>
          <w:rFonts w:hint="eastAsia" w:ascii="宋体" w:hAnsi="宋体"/>
          <w:sz w:val="24"/>
          <w:szCs w:val="24"/>
          <w:lang w:eastAsia="zh-CN"/>
        </w:rPr>
        <w:t>民法典</w:t>
      </w:r>
      <w:r>
        <w:rPr>
          <w:rFonts w:hint="eastAsia" w:ascii="宋体" w:hAnsi="宋体"/>
          <w:sz w:val="24"/>
          <w:szCs w:val="24"/>
        </w:rPr>
        <w:t>》、《中华人民共和国建筑法》及其他有关法律、行政法规，遵循平等、自愿、公平和诚实信用的原则，双方就本建设工程施工事项协商一致，订立本合同。</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一、工程概况</w:t>
      </w:r>
    </w:p>
    <w:p>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b w:val="0"/>
          <w:bCs w:val="0"/>
          <w:sz w:val="24"/>
          <w:szCs w:val="24"/>
          <w:lang w:val="en-US"/>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工程名称：</w:t>
      </w:r>
      <w:r>
        <w:rPr>
          <w:rFonts w:hint="eastAsia" w:ascii="仿宋" w:hAnsi="仿宋" w:eastAsia="仿宋" w:cs="仿宋"/>
          <w:b/>
          <w:bCs/>
          <w:snapToGrid w:val="0"/>
          <w:sz w:val="24"/>
          <w:szCs w:val="24"/>
          <w:u w:val="single"/>
          <w:lang w:val="en-US" w:eastAsia="zh-CN"/>
        </w:rPr>
        <w:t xml:space="preserve">                                </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default" w:ascii="宋体" w:hAnsi="宋体" w:eastAsia="宋体"/>
          <w:sz w:val="24"/>
          <w:szCs w:val="24"/>
          <w:u w:val="single"/>
          <w:lang w:val="en-US" w:eastAsia="zh-CN"/>
        </w:rPr>
      </w:pPr>
      <w:r>
        <w:rPr>
          <w:rFonts w:hint="eastAsia" w:ascii="宋体" w:hAnsi="宋体"/>
          <w:sz w:val="24"/>
          <w:szCs w:val="24"/>
        </w:rPr>
        <w:t>工程地点</w:t>
      </w:r>
      <w:r>
        <w:rPr>
          <w:rFonts w:hint="eastAsia" w:ascii="宋体" w:hAnsi="宋体"/>
          <w:snapToGrid w:val="0"/>
          <w:sz w:val="24"/>
          <w:szCs w:val="24"/>
        </w:rPr>
        <w:t>：</w:t>
      </w:r>
      <w:r>
        <w:rPr>
          <w:rFonts w:hint="eastAsia" w:ascii="仿宋" w:hAnsi="仿宋" w:eastAsia="仿宋" w:cs="仿宋"/>
          <w:b/>
          <w:bCs/>
          <w:snapToGrid w:val="0"/>
          <w:sz w:val="24"/>
          <w:szCs w:val="24"/>
          <w:u w:val="single"/>
          <w:lang w:val="en-US" w:eastAsia="zh-CN"/>
        </w:rPr>
        <w:t xml:space="preserve">                                </w:t>
      </w:r>
    </w:p>
    <w:p>
      <w:pPr>
        <w:keepNext w:val="0"/>
        <w:keepLines w:val="0"/>
        <w:pageBreakBefore w:val="0"/>
        <w:kinsoku/>
        <w:wordWrap/>
        <w:overflowPunct/>
        <w:topLinePunct w:val="0"/>
        <w:bidi w:val="0"/>
        <w:spacing w:line="360" w:lineRule="auto"/>
        <w:ind w:left="479" w:leftChars="228"/>
        <w:textAlignment w:val="auto"/>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napToGrid w:val="0"/>
          <w:sz w:val="24"/>
          <w:szCs w:val="24"/>
          <w:u w:val="single"/>
        </w:rPr>
        <w:t xml:space="preserve">  </w:t>
      </w:r>
      <w:r>
        <w:rPr>
          <w:rFonts w:hint="eastAsia" w:ascii="宋体" w:hAnsi="宋体"/>
          <w:snapToGrid w:val="0"/>
          <w:sz w:val="24"/>
          <w:szCs w:val="24"/>
          <w:u w:val="single"/>
          <w:lang w:val="en-US" w:eastAsia="zh-CN"/>
        </w:rPr>
        <w:t xml:space="preserve">            </w:t>
      </w:r>
      <w:r>
        <w:rPr>
          <w:rFonts w:hint="eastAsia" w:ascii="宋体" w:hAnsi="宋体"/>
          <w:snapToGrid w:val="0"/>
          <w:sz w:val="24"/>
          <w:szCs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二、工程承包范围</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三、合同工期</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lang w:val="en-US" w:eastAsia="zh-CN"/>
        </w:rPr>
        <w:t xml:space="preserve">    </w:t>
      </w:r>
      <w:r>
        <w:rPr>
          <w:rFonts w:hint="eastAsia" w:ascii="宋体" w:hAnsi="宋体"/>
          <w:sz w:val="24"/>
          <w:szCs w:val="24"/>
          <w:u w:val="none"/>
        </w:rPr>
        <w:t>年</w:t>
      </w:r>
      <w:r>
        <w:rPr>
          <w:rFonts w:hint="eastAsia" w:ascii="宋体" w:hAnsi="宋体"/>
          <w:sz w:val="24"/>
          <w:szCs w:val="24"/>
          <w:u w:val="single"/>
          <w:lang w:val="en-US" w:eastAsia="zh-CN"/>
        </w:rPr>
        <w:t xml:space="preserve">  </w:t>
      </w:r>
      <w:r>
        <w:rPr>
          <w:rFonts w:hint="eastAsia" w:ascii="宋体" w:hAnsi="宋体"/>
          <w:sz w:val="24"/>
          <w:szCs w:val="24"/>
          <w:u w:val="none"/>
        </w:rPr>
        <w:t>月</w:t>
      </w:r>
      <w:r>
        <w:rPr>
          <w:rFonts w:hint="eastAsia" w:ascii="宋体" w:hAnsi="宋体"/>
          <w:sz w:val="24"/>
          <w:szCs w:val="24"/>
          <w:u w:val="single"/>
          <w:lang w:val="en-US" w:eastAsia="zh-CN"/>
        </w:rPr>
        <w:t xml:space="preserve">  </w:t>
      </w:r>
      <w:r>
        <w:rPr>
          <w:rFonts w:hint="eastAsia" w:ascii="宋体" w:hAnsi="宋体"/>
          <w:sz w:val="24"/>
          <w:szCs w:val="24"/>
          <w:u w:val="none"/>
        </w:rPr>
        <w:t xml:space="preserve">日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lang w:val="en-US" w:eastAsia="zh-CN"/>
        </w:rPr>
        <w:t xml:space="preserve">    </w:t>
      </w:r>
      <w:r>
        <w:rPr>
          <w:rFonts w:hint="eastAsia" w:ascii="宋体" w:hAnsi="宋体"/>
          <w:sz w:val="24"/>
          <w:szCs w:val="24"/>
          <w:u w:val="none"/>
        </w:rPr>
        <w:t>年</w:t>
      </w:r>
      <w:r>
        <w:rPr>
          <w:rFonts w:hint="eastAsia" w:ascii="宋体" w:hAnsi="宋体"/>
          <w:sz w:val="24"/>
          <w:szCs w:val="24"/>
          <w:u w:val="single"/>
          <w:lang w:val="en-US" w:eastAsia="zh-CN"/>
        </w:rPr>
        <w:t xml:space="preserve">  </w:t>
      </w:r>
      <w:r>
        <w:rPr>
          <w:rFonts w:hint="eastAsia" w:ascii="宋体" w:hAnsi="宋体"/>
          <w:sz w:val="24"/>
          <w:szCs w:val="24"/>
          <w:u w:val="none"/>
        </w:rPr>
        <w:t>月</w:t>
      </w:r>
      <w:r>
        <w:rPr>
          <w:rFonts w:hint="eastAsia" w:ascii="宋体" w:hAnsi="宋体"/>
          <w:sz w:val="24"/>
          <w:szCs w:val="24"/>
          <w:u w:val="single"/>
          <w:lang w:val="en-US" w:eastAsia="zh-CN"/>
        </w:rPr>
        <w:t xml:space="preserve">  </w:t>
      </w:r>
      <w:r>
        <w:rPr>
          <w:rFonts w:hint="eastAsia" w:ascii="宋体" w:hAnsi="宋体"/>
          <w:sz w:val="24"/>
          <w:szCs w:val="24"/>
          <w:u w:val="none"/>
        </w:rPr>
        <w:t>日</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 xml:space="preserve">   </w:t>
      </w:r>
      <w:r>
        <w:rPr>
          <w:rFonts w:hint="eastAsia" w:ascii="宋体" w:hAnsi="宋体"/>
          <w:sz w:val="24"/>
          <w:szCs w:val="24"/>
        </w:rPr>
        <w:t xml:space="preserve">天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四、质量标准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五、合同价款</w:t>
      </w:r>
    </w:p>
    <w:p>
      <w:pPr>
        <w:keepNext w:val="0"/>
        <w:keepLines w:val="0"/>
        <w:pageBreakBefore w:val="0"/>
        <w:kinsoku/>
        <w:wordWrap/>
        <w:overflowPunct/>
        <w:topLinePunct w:val="0"/>
        <w:bidi w:val="0"/>
        <w:spacing w:line="360" w:lineRule="auto"/>
        <w:ind w:left="2268" w:leftChars="280" w:hanging="1680" w:hangingChars="700"/>
        <w:textAlignment w:val="auto"/>
        <w:rPr>
          <w:rFonts w:hint="eastAsia" w:ascii="宋体" w:hAnsi="宋体"/>
          <w:sz w:val="24"/>
          <w:szCs w:val="24"/>
          <w:u w:val="single"/>
        </w:rPr>
      </w:pPr>
      <w:r>
        <w:rPr>
          <w:rFonts w:hint="eastAsia" w:ascii="宋体" w:hAnsi="宋体"/>
          <w:sz w:val="24"/>
          <w:szCs w:val="24"/>
        </w:rPr>
        <w:t>金额（大写）：</w:t>
      </w:r>
      <w:r>
        <w:rPr>
          <w:rFonts w:hint="eastAsia" w:ascii="仿宋" w:hAnsi="仿宋" w:eastAsia="仿宋" w:cs="仿宋"/>
          <w:b/>
          <w:bCs/>
          <w:sz w:val="24"/>
          <w:szCs w:val="24"/>
          <w:u w:val="single"/>
          <w:lang w:val="en-US" w:eastAsia="zh-CN"/>
        </w:rPr>
        <w:t xml:space="preserve">        </w:t>
      </w:r>
      <w:r>
        <w:rPr>
          <w:rFonts w:hint="eastAsia" w:ascii="宋体" w:hAnsi="宋体"/>
          <w:sz w:val="24"/>
          <w:szCs w:val="24"/>
          <w:u w:val="single"/>
          <w:lang w:val="en-US" w:eastAsia="zh-CN"/>
        </w:rPr>
        <w:t xml:space="preserve">                  </w:t>
      </w:r>
      <w:r>
        <w:rPr>
          <w:rFonts w:hint="eastAsia" w:ascii="宋体" w:hAnsi="宋体"/>
          <w:sz w:val="24"/>
          <w:szCs w:val="24"/>
          <w:u w:val="none"/>
        </w:rPr>
        <w:t>（以经审核的结算价结算）</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1、合同价款及调整：</w:t>
      </w:r>
      <w:r>
        <w:rPr>
          <w:rFonts w:hint="eastAsia" w:ascii="宋体" w:hAnsi="宋体"/>
          <w:color w:val="FF0000"/>
          <w:sz w:val="24"/>
          <w:szCs w:val="24"/>
          <w:u w:val="single"/>
        </w:rPr>
        <w:t>实际完成工作量×中标单价±工程变更＋工程签证</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2、本合同价款采用</w:t>
      </w:r>
      <w:r>
        <w:rPr>
          <w:rFonts w:hint="eastAsia" w:ascii="宋体" w:hAnsi="宋体"/>
          <w:sz w:val="24"/>
          <w:szCs w:val="24"/>
          <w:u w:val="single"/>
        </w:rPr>
        <w:t>固定单价</w:t>
      </w:r>
      <w:r>
        <w:rPr>
          <w:rFonts w:hint="eastAsia" w:ascii="宋体" w:hAnsi="宋体"/>
          <w:sz w:val="24"/>
          <w:szCs w:val="24"/>
        </w:rPr>
        <w:t>方式确定。</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 xml:space="preserve">（1）采用固定综合单价合同，合同价款中包括的风险范围：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pPr>
        <w:keepNext w:val="0"/>
        <w:keepLines w:val="0"/>
        <w:pageBreakBefore w:val="0"/>
        <w:kinsoku/>
        <w:wordWrap/>
        <w:overflowPunct/>
        <w:topLinePunct w:val="0"/>
        <w:bidi w:val="0"/>
        <w:spacing w:line="360" w:lineRule="auto"/>
        <w:ind w:firstLine="480" w:firstLineChars="200"/>
        <w:textAlignment w:val="auto"/>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highlight w:val="yellow"/>
          <w:u w:val="single"/>
          <w:lang w:eastAsia="zh-CN"/>
        </w:rPr>
        <w:t>中</w:t>
      </w:r>
      <w:r>
        <w:rPr>
          <w:rFonts w:hint="eastAsia" w:ascii="宋体" w:hAnsi="宋体"/>
          <w:sz w:val="24"/>
          <w:szCs w:val="24"/>
          <w:u w:val="single"/>
        </w:rPr>
        <w:t>标人供应的材料、设备（不需重复开票的设备除外），专业分包工程，结算时由中标人在统一开具工程税票，招标人不另行支付税票差额，投标人在投标报价时应充分考虑此因素。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六、组成合同的文件</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组成本合同的文件包括：</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1、本合同及建设工程施工补充协议书</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2、中标通知书</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3、招标文件、投标书及其附件</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4、本合同专用条款</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5、合同通用条款</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6、标准、规范及有关技术文件</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7、图纸</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8、工程量清单</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9、工程报价单或预算书</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双方有关工程的洽商、变更等书面协议或文件视为本合同的组成部分。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十、若承包人工程进度不能按合同执行，发包人有权单方解除合同。</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十一、合同生效</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lang w:val="en-US" w:eastAsia="zh-CN"/>
        </w:rPr>
        <w:t xml:space="preserve">     </w:t>
      </w:r>
      <w:r>
        <w:rPr>
          <w:rFonts w:hint="default" w:ascii="宋体" w:hAnsi="宋体"/>
          <w:sz w:val="24"/>
          <w:szCs w:val="24"/>
        </w:rPr>
        <w:t>年</w:t>
      </w:r>
      <w:r>
        <w:rPr>
          <w:rFonts w:hint="eastAsia" w:ascii="宋体" w:hAnsi="宋体"/>
          <w:sz w:val="24"/>
          <w:szCs w:val="24"/>
          <w:u w:val="single"/>
          <w:lang w:val="en-US" w:eastAsia="zh-CN"/>
        </w:rPr>
        <w:t xml:space="preserve">   </w:t>
      </w:r>
      <w:r>
        <w:rPr>
          <w:rFonts w:hint="default" w:ascii="宋体" w:hAnsi="宋体"/>
          <w:sz w:val="24"/>
          <w:szCs w:val="24"/>
        </w:rPr>
        <w:t>月</w:t>
      </w:r>
      <w:r>
        <w:rPr>
          <w:rFonts w:hint="eastAsia" w:ascii="宋体" w:hAnsi="宋体"/>
          <w:sz w:val="24"/>
          <w:szCs w:val="24"/>
          <w:u w:val="single"/>
          <w:lang w:val="en-US" w:eastAsia="zh-CN"/>
        </w:rPr>
        <w:t xml:space="preserve">   </w:t>
      </w:r>
      <w:r>
        <w:rPr>
          <w:rFonts w:hint="default" w:ascii="宋体" w:hAnsi="宋体"/>
          <w:sz w:val="24"/>
          <w:szCs w:val="24"/>
        </w:rPr>
        <w:t>日</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合同订立地点：</w:t>
      </w:r>
      <w:r>
        <w:rPr>
          <w:rFonts w:hint="eastAsia" w:ascii="宋体" w:hAnsi="宋体"/>
          <w:sz w:val="24"/>
          <w:szCs w:val="24"/>
          <w:u w:val="single"/>
        </w:rPr>
        <w:t xml:space="preserve"> 江苏长江水务股份有限公司工程技术处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发包人：（公章）                   承包人：（公章）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住      所：                      </w:t>
      </w:r>
      <w:r>
        <w:rPr>
          <w:rFonts w:hint="eastAsia" w:ascii="宋体" w:hAnsi="宋体"/>
          <w:sz w:val="24"/>
          <w:szCs w:val="24"/>
          <w:lang w:val="en-US" w:eastAsia="zh-CN"/>
        </w:rPr>
        <w:t xml:space="preserve">       </w:t>
      </w:r>
      <w:r>
        <w:rPr>
          <w:rFonts w:hint="eastAsia" w:ascii="宋体" w:hAnsi="宋体"/>
          <w:sz w:val="24"/>
          <w:szCs w:val="24"/>
        </w:rPr>
        <w:t>住      所：</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lang w:val="en-US" w:eastAsia="zh-CN"/>
        </w:rPr>
        <w:t xml:space="preserve">       </w:t>
      </w:r>
      <w:r>
        <w:rPr>
          <w:rFonts w:hint="eastAsia" w:ascii="宋体" w:hAnsi="宋体"/>
          <w:sz w:val="24"/>
          <w:szCs w:val="24"/>
        </w:rPr>
        <w:t>法定代表人：</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委托代理人：                      </w:t>
      </w:r>
      <w:r>
        <w:rPr>
          <w:rFonts w:hint="eastAsia" w:ascii="宋体" w:hAnsi="宋体"/>
          <w:sz w:val="24"/>
          <w:szCs w:val="24"/>
          <w:lang w:val="en-US" w:eastAsia="zh-CN"/>
        </w:rPr>
        <w:t xml:space="preserve">       </w:t>
      </w:r>
      <w:r>
        <w:rPr>
          <w:rFonts w:hint="eastAsia" w:ascii="宋体" w:hAnsi="宋体"/>
          <w:sz w:val="24"/>
          <w:szCs w:val="24"/>
        </w:rPr>
        <w:t>委托代理人：</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电      话：                      </w:t>
      </w:r>
      <w:r>
        <w:rPr>
          <w:rFonts w:hint="eastAsia" w:ascii="宋体" w:hAnsi="宋体"/>
          <w:sz w:val="24"/>
          <w:szCs w:val="24"/>
          <w:lang w:val="en-US" w:eastAsia="zh-CN"/>
        </w:rPr>
        <w:t xml:space="preserve">       </w:t>
      </w:r>
      <w:r>
        <w:rPr>
          <w:rFonts w:hint="eastAsia" w:ascii="宋体" w:hAnsi="宋体"/>
          <w:sz w:val="24"/>
          <w:szCs w:val="24"/>
        </w:rPr>
        <w:t>电      话：</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传      真：                      </w:t>
      </w:r>
      <w:r>
        <w:rPr>
          <w:rFonts w:hint="eastAsia" w:ascii="宋体" w:hAnsi="宋体"/>
          <w:sz w:val="24"/>
          <w:szCs w:val="24"/>
          <w:lang w:val="en-US" w:eastAsia="zh-CN"/>
        </w:rPr>
        <w:t xml:space="preserve">       </w:t>
      </w:r>
      <w:r>
        <w:rPr>
          <w:rFonts w:hint="eastAsia" w:ascii="宋体" w:hAnsi="宋体"/>
          <w:sz w:val="24"/>
          <w:szCs w:val="24"/>
        </w:rPr>
        <w:t>传      真：</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开户银行：                        </w:t>
      </w:r>
      <w:r>
        <w:rPr>
          <w:rFonts w:hint="eastAsia" w:ascii="宋体" w:hAnsi="宋体"/>
          <w:sz w:val="24"/>
          <w:szCs w:val="24"/>
          <w:lang w:val="en-US" w:eastAsia="zh-CN"/>
        </w:rPr>
        <w:t xml:space="preserve">       </w:t>
      </w:r>
      <w:r>
        <w:rPr>
          <w:rFonts w:hint="eastAsia" w:ascii="宋体" w:hAnsi="宋体"/>
          <w:sz w:val="24"/>
          <w:szCs w:val="24"/>
        </w:rPr>
        <w:t>开户银行：</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帐     号：                       </w:t>
      </w:r>
      <w:r>
        <w:rPr>
          <w:rFonts w:hint="eastAsia" w:ascii="宋体" w:hAnsi="宋体"/>
          <w:sz w:val="24"/>
          <w:szCs w:val="24"/>
          <w:lang w:val="en-US" w:eastAsia="zh-CN"/>
        </w:rPr>
        <w:t xml:space="preserve">       </w:t>
      </w:r>
      <w:r>
        <w:rPr>
          <w:rFonts w:hint="eastAsia" w:ascii="宋体" w:hAnsi="宋体"/>
          <w:sz w:val="24"/>
          <w:szCs w:val="24"/>
        </w:rPr>
        <w:t>帐     号：</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邮政编码：                        </w:t>
      </w:r>
      <w:r>
        <w:rPr>
          <w:rFonts w:hint="eastAsia" w:ascii="宋体" w:hAnsi="宋体"/>
          <w:sz w:val="24"/>
          <w:szCs w:val="24"/>
          <w:lang w:val="en-US" w:eastAsia="zh-CN"/>
        </w:rPr>
        <w:t xml:space="preserve">       </w:t>
      </w:r>
      <w:r>
        <w:rPr>
          <w:rFonts w:hint="eastAsia" w:ascii="宋体" w:hAnsi="宋体"/>
          <w:sz w:val="24"/>
          <w:szCs w:val="24"/>
        </w:rPr>
        <w:t>邮政编码：</w:t>
      </w: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r>
        <w:rPr>
          <w:rFonts w:hint="eastAsia" w:ascii="宋体" w:hAnsi="宋体"/>
          <w:b/>
          <w:sz w:val="30"/>
          <w:szCs w:val="30"/>
        </w:rPr>
        <w:t>第二部分 通用条款</w:t>
      </w: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r>
        <w:rPr>
          <w:rFonts w:hint="eastAsia" w:ascii="宋体" w:hAnsi="宋体"/>
          <w:b/>
          <w:sz w:val="30"/>
          <w:szCs w:val="30"/>
        </w:rPr>
        <w:t>（略）</w:t>
      </w:r>
    </w:p>
    <w:p>
      <w:pPr>
        <w:keepNext w:val="0"/>
        <w:keepLines w:val="0"/>
        <w:pageBreakBefore w:val="0"/>
        <w:kinsoku/>
        <w:wordWrap/>
        <w:overflowPunct/>
        <w:topLinePunct w:val="0"/>
        <w:bidi w:val="0"/>
        <w:spacing w:line="360" w:lineRule="auto"/>
        <w:jc w:val="center"/>
        <w:textAlignment w:val="auto"/>
        <w:rPr>
          <w:rFonts w:hint="eastAsia" w:ascii="宋体" w:hAnsi="宋体"/>
          <w:b/>
          <w:sz w:val="30"/>
          <w:szCs w:val="30"/>
        </w:rPr>
      </w:pPr>
      <w:r>
        <w:rPr>
          <w:rFonts w:hint="eastAsia" w:ascii="宋体" w:hAnsi="宋体"/>
          <w:b/>
          <w:sz w:val="30"/>
          <w:szCs w:val="30"/>
        </w:rPr>
        <w:t>第三部分 专用条款</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一、词语定义及合同文件</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2、合同文件及解释顺序</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3、语言文字、适用法律、标准及规范</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3.2适用法律和法规</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w:t>
      </w:r>
      <w:r>
        <w:rPr>
          <w:rFonts w:hint="eastAsia" w:ascii="宋体" w:hAnsi="宋体"/>
          <w:sz w:val="24"/>
          <w:szCs w:val="24"/>
          <w:u w:val="single"/>
          <w:lang w:eastAsia="zh-CN"/>
        </w:rPr>
        <w:t>中华人民共和国民法典</w:t>
      </w:r>
      <w:r>
        <w:rPr>
          <w:rFonts w:hint="eastAsia" w:ascii="宋体" w:hAnsi="宋体"/>
          <w:sz w:val="24"/>
          <w:szCs w:val="24"/>
          <w:u w:val="single"/>
        </w:rPr>
        <w:t>》、《中华人民共和国建筑法》、《建设工程质量管理条例》等相关适用的法律、法规、条例及江苏省、扬州市地方法规、规章。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3.3适用标准、规范</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4、图纸</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pPr>
        <w:keepNext w:val="0"/>
        <w:keepLines w:val="0"/>
        <w:pageBreakBefore w:val="0"/>
        <w:kinsoku/>
        <w:wordWrap/>
        <w:overflowPunct/>
        <w:topLinePunct w:val="0"/>
        <w:bidi w:val="0"/>
        <w:spacing w:line="360" w:lineRule="auto"/>
        <w:textAlignment w:val="auto"/>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5、工程师</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5.2监理单位委派的工程师</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5.3发包人派驻的工程师</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7、项目经理</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lang w:val="en-US" w:eastAsia="zh-CN"/>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8、发包人工作</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8.1 发包人应按约定的时间和要求完成以下工作：</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开工前</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9、承包人工作</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9.1承包人应按约定时间和要求，完成以下工作：</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（8）施工场地清洁卫生的要求：</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pPr>
        <w:keepNext w:val="0"/>
        <w:keepLines w:val="0"/>
        <w:pageBreakBefore w:val="0"/>
        <w:kinsoku/>
        <w:wordWrap/>
        <w:overflowPunct/>
        <w:topLinePunct w:val="0"/>
        <w:bidi w:val="0"/>
        <w:spacing w:line="360" w:lineRule="auto"/>
        <w:ind w:firstLine="570"/>
        <w:textAlignment w:val="auto"/>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sz w:val="24"/>
          <w:szCs w:val="24"/>
          <w:u w:val="single"/>
        </w:rPr>
      </w:pPr>
      <w:r>
        <w:rPr>
          <w:rFonts w:hint="eastAsia" w:ascii="宋体" w:hAnsi="宋体"/>
          <w:b/>
          <w:bCs/>
          <w:sz w:val="24"/>
          <w:szCs w:val="24"/>
        </w:rPr>
        <w:t>三、施工组织设计和工期</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10、进度计划</w:t>
      </w:r>
    </w:p>
    <w:p>
      <w:pPr>
        <w:keepNext w:val="0"/>
        <w:keepLines w:val="0"/>
        <w:pageBreakBefore w:val="0"/>
        <w:kinsoku/>
        <w:wordWrap/>
        <w:overflowPunct/>
        <w:topLinePunct w:val="0"/>
        <w:bidi w:val="0"/>
        <w:spacing w:line="360" w:lineRule="auto"/>
        <w:textAlignment w:val="auto"/>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pPr>
        <w:keepNext w:val="0"/>
        <w:keepLines w:val="0"/>
        <w:pageBreakBefore w:val="0"/>
        <w:tabs>
          <w:tab w:val="left" w:pos="540"/>
        </w:tabs>
        <w:kinsoku/>
        <w:wordWrap/>
        <w:overflowPunct/>
        <w:topLinePunct w:val="0"/>
        <w:bidi w:val="0"/>
        <w:spacing w:line="360" w:lineRule="auto"/>
        <w:ind w:firstLine="480"/>
        <w:textAlignment w:val="auto"/>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ind w:firstLine="480" w:firstLineChars="200"/>
        <w:textAlignment w:val="auto"/>
        <w:rPr>
          <w:rFonts w:ascii="宋体" w:hAnsi="宋体"/>
          <w:sz w:val="24"/>
          <w:szCs w:val="24"/>
        </w:rPr>
      </w:pPr>
      <w:r>
        <w:rPr>
          <w:rFonts w:hint="eastAsia" w:ascii="宋体" w:hAnsi="宋体"/>
          <w:sz w:val="24"/>
          <w:szCs w:val="24"/>
        </w:rPr>
        <w:t xml:space="preserve"> 10.3</w:t>
      </w:r>
      <w:r>
        <w:rPr>
          <w:rFonts w:ascii="宋体" w:hAnsi="宋体"/>
          <w:sz w:val="24"/>
          <w:szCs w:val="24"/>
        </w:rPr>
        <w:t xml:space="preserve"> 因承包人原因导致工期延误</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ascii="宋体" w:hAnsi="宋体"/>
          <w:sz w:val="24"/>
          <w:szCs w:val="24"/>
          <w:u w:val="single"/>
        </w:rPr>
        <w:t>因承包人原因造成工期延误，逾期竣工违约金的计算方法为：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p>
    <w:p>
      <w:pPr>
        <w:keepNext w:val="0"/>
        <w:keepLines w:val="0"/>
        <w:pageBreakBefore w:val="0"/>
        <w:kinsoku/>
        <w:wordWrap/>
        <w:overflowPunct/>
        <w:topLinePunct w:val="0"/>
        <w:bidi w:val="0"/>
        <w:spacing w:line="360" w:lineRule="auto"/>
        <w:textAlignment w:val="auto"/>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pPr>
        <w:keepNext w:val="0"/>
        <w:keepLines w:val="0"/>
        <w:pageBreakBefore w:val="0"/>
        <w:kinsoku/>
        <w:wordWrap/>
        <w:overflowPunct/>
        <w:topLinePunct w:val="0"/>
        <w:bidi w:val="0"/>
        <w:spacing w:line="360" w:lineRule="auto"/>
        <w:ind w:firstLine="518" w:firstLineChars="216"/>
        <w:textAlignment w:val="auto"/>
        <w:rPr>
          <w:rFonts w:hint="eastAsia" w:ascii="宋体" w:hAnsi="宋体"/>
          <w:sz w:val="24"/>
          <w:szCs w:val="24"/>
        </w:rPr>
      </w:pPr>
      <w:r>
        <w:rPr>
          <w:rFonts w:hint="eastAsia" w:ascii="宋体" w:hAnsi="宋体"/>
          <w:sz w:val="24"/>
          <w:szCs w:val="24"/>
        </w:rPr>
        <w:t xml:space="preserve">17、隐蔽工程和中间验收 </w:t>
      </w:r>
    </w:p>
    <w:p>
      <w:pPr>
        <w:keepNext w:val="0"/>
        <w:keepLines w:val="0"/>
        <w:pageBreakBefore w:val="0"/>
        <w:kinsoku/>
        <w:wordWrap/>
        <w:overflowPunct/>
        <w:topLinePunct w:val="0"/>
        <w:bidi w:val="0"/>
        <w:spacing w:line="360" w:lineRule="auto"/>
        <w:ind w:firstLine="518" w:firstLineChars="216"/>
        <w:textAlignment w:val="auto"/>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pPr>
        <w:keepNext w:val="0"/>
        <w:keepLines w:val="0"/>
        <w:pageBreakBefore w:val="0"/>
        <w:kinsoku/>
        <w:wordWrap/>
        <w:overflowPunct/>
        <w:topLinePunct w:val="0"/>
        <w:bidi w:val="0"/>
        <w:spacing w:line="360" w:lineRule="auto"/>
        <w:ind w:firstLine="518" w:firstLineChars="216"/>
        <w:textAlignment w:val="auto"/>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pPr>
        <w:keepNext w:val="0"/>
        <w:keepLines w:val="0"/>
        <w:pageBreakBefore w:val="0"/>
        <w:kinsoku/>
        <w:wordWrap/>
        <w:overflowPunct/>
        <w:topLinePunct w:val="0"/>
        <w:bidi w:val="0"/>
        <w:spacing w:line="360" w:lineRule="auto"/>
        <w:ind w:firstLine="472" w:firstLineChars="196"/>
        <w:textAlignment w:val="auto"/>
        <w:rPr>
          <w:rFonts w:hint="eastAsia" w:ascii="宋体" w:hAnsi="宋体"/>
          <w:b/>
          <w:bCs/>
          <w:sz w:val="24"/>
          <w:szCs w:val="24"/>
        </w:rPr>
      </w:pPr>
      <w:r>
        <w:rPr>
          <w:rFonts w:hint="eastAsia" w:ascii="宋体" w:hAnsi="宋体"/>
          <w:b/>
          <w:bCs/>
          <w:sz w:val="24"/>
          <w:szCs w:val="24"/>
        </w:rPr>
        <w:t>五、安全施工</w:t>
      </w:r>
    </w:p>
    <w:p>
      <w:pPr>
        <w:keepNext w:val="0"/>
        <w:keepLines w:val="0"/>
        <w:pageBreakBefore w:val="0"/>
        <w:kinsoku/>
        <w:wordWrap/>
        <w:overflowPunct/>
        <w:topLinePunct w:val="0"/>
        <w:bidi w:val="0"/>
        <w:spacing w:line="360" w:lineRule="auto"/>
        <w:textAlignment w:val="auto"/>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sz w:val="24"/>
          <w:szCs w:val="24"/>
        </w:rPr>
      </w:pPr>
      <w:r>
        <w:rPr>
          <w:rFonts w:hint="eastAsia" w:ascii="宋体" w:hAnsi="宋体"/>
          <w:b/>
          <w:sz w:val="24"/>
          <w:szCs w:val="24"/>
        </w:rPr>
        <w:t>六、合同价款与支付</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23、合同价款及调整：</w:t>
      </w:r>
      <w:r>
        <w:rPr>
          <w:rFonts w:hint="eastAsia" w:ascii="宋体" w:hAnsi="宋体"/>
          <w:color w:val="FF0000"/>
          <w:sz w:val="24"/>
          <w:szCs w:val="24"/>
          <w:u w:val="single"/>
        </w:rPr>
        <w:t>实际完成工作量×中标单价±工程变更＋工程签证</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23.2本合同价款采用</w:t>
      </w:r>
      <w:r>
        <w:rPr>
          <w:rFonts w:hint="eastAsia" w:ascii="宋体" w:hAnsi="宋体"/>
          <w:sz w:val="24"/>
          <w:szCs w:val="24"/>
          <w:u w:val="single"/>
        </w:rPr>
        <w:t>固定单价</w:t>
      </w:r>
      <w:r>
        <w:rPr>
          <w:rFonts w:hint="eastAsia" w:ascii="宋体" w:hAnsi="宋体"/>
          <w:sz w:val="24"/>
          <w:szCs w:val="24"/>
        </w:rPr>
        <w:t>方式确定。</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 xml:space="preserve">（1）采用固定综合单价合同，合同价款中包括的风险范围：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风险范围以外合同价款调整方法：</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23.3双方约定合同价款的其他调整因素：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      c合同约定的其他增减或调整。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24、工程预付款</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u w:val="single"/>
        </w:rPr>
        <w:t xml:space="preserve">                               无                             </w:t>
      </w:r>
    </w:p>
    <w:p>
      <w:pPr>
        <w:keepNext w:val="0"/>
        <w:keepLines w:val="0"/>
        <w:pageBreakBefore w:val="0"/>
        <w:kinsoku/>
        <w:wordWrap/>
        <w:overflowPunct/>
        <w:topLinePunct w:val="0"/>
        <w:bidi w:val="0"/>
        <w:spacing w:line="360" w:lineRule="auto"/>
        <w:ind w:firstLine="360" w:firstLineChars="150"/>
        <w:textAlignment w:val="auto"/>
        <w:rPr>
          <w:rFonts w:hint="eastAsia" w:ascii="宋体" w:hAnsi="宋体"/>
          <w:sz w:val="24"/>
          <w:szCs w:val="24"/>
        </w:rPr>
      </w:pPr>
      <w:r>
        <w:rPr>
          <w:rFonts w:hint="eastAsia" w:ascii="宋体" w:hAnsi="宋体"/>
          <w:sz w:val="24"/>
          <w:szCs w:val="24"/>
        </w:rPr>
        <w:t xml:space="preserve"> 25、工程量确认</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26、工程款支付</w:t>
      </w:r>
    </w:p>
    <w:p>
      <w:pPr>
        <w:keepNext w:val="0"/>
        <w:keepLines w:val="0"/>
        <w:pageBreakBefore w:val="0"/>
        <w:kinsoku/>
        <w:wordWrap/>
        <w:overflowPunct/>
        <w:topLinePunct w:val="0"/>
        <w:bidi w:val="0"/>
        <w:spacing w:line="360" w:lineRule="auto"/>
        <w:ind w:firstLine="660" w:firstLineChars="275"/>
        <w:textAlignment w:val="auto"/>
        <w:rPr>
          <w:rFonts w:hint="eastAsia" w:ascii="宋体" w:hAnsi="宋体"/>
          <w:sz w:val="24"/>
          <w:szCs w:val="24"/>
        </w:rPr>
      </w:pPr>
      <w:r>
        <w:rPr>
          <w:rFonts w:hint="eastAsia" w:ascii="宋体" w:hAnsi="宋体"/>
          <w:sz w:val="24"/>
          <w:szCs w:val="24"/>
        </w:rPr>
        <w:t>双方约定的工程款支付的方式和时间：</w:t>
      </w:r>
      <w:r>
        <w:rPr>
          <w:rFonts w:hint="eastAsia" w:ascii="宋体" w:hAnsi="宋体"/>
          <w:sz w:val="24"/>
          <w:szCs w:val="24"/>
          <w:u w:val="single"/>
        </w:rPr>
        <w:t>以</w:t>
      </w:r>
      <w:r>
        <w:rPr>
          <w:rFonts w:hint="eastAsia" w:ascii="宋体" w:hAnsi="宋体"/>
          <w:sz w:val="24"/>
          <w:szCs w:val="24"/>
          <w:u w:val="single"/>
          <w:lang w:eastAsia="zh-CN"/>
        </w:rPr>
        <w:t>现金或网银转账方式</w:t>
      </w:r>
      <w:r>
        <w:rPr>
          <w:rFonts w:hint="eastAsia" w:ascii="宋体" w:hAnsi="宋体"/>
          <w:sz w:val="24"/>
          <w:szCs w:val="24"/>
          <w:u w:val="single"/>
        </w:rPr>
        <w:t>支付。</w:t>
      </w:r>
    </w:p>
    <w:p>
      <w:pPr>
        <w:keepNext w:val="0"/>
        <w:keepLines w:val="0"/>
        <w:pageBreakBefore w:val="0"/>
        <w:kinsoku/>
        <w:wordWrap/>
        <w:overflowPunct/>
        <w:topLinePunct w:val="0"/>
        <w:bidi w:val="0"/>
        <w:spacing w:line="360" w:lineRule="auto"/>
        <w:ind w:firstLine="600" w:firstLineChars="250"/>
        <w:textAlignment w:val="auto"/>
        <w:rPr>
          <w:rFonts w:hint="eastAsia" w:ascii="宋体" w:hAnsi="宋体"/>
          <w:sz w:val="24"/>
          <w:szCs w:val="24"/>
          <w:u w:val="single"/>
        </w:rPr>
      </w:pPr>
      <w:r>
        <w:rPr>
          <w:rFonts w:hint="eastAsia" w:ascii="宋体" w:hAnsi="宋体"/>
          <w:color w:val="FF0000"/>
          <w:sz w:val="24"/>
          <w:szCs w:val="24"/>
          <w:u w:val="single"/>
          <w:lang w:eastAsia="zh-CN"/>
        </w:rPr>
        <w:t>工程竣工验收合格并经审计后，甲方在收到乙方提供的等额增值税发票后向乙方支付工程审定价 。</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bCs/>
          <w:sz w:val="24"/>
          <w:szCs w:val="24"/>
        </w:rPr>
      </w:pPr>
      <w:r>
        <w:rPr>
          <w:rFonts w:hint="eastAsia" w:ascii="宋体" w:hAnsi="宋体"/>
          <w:b/>
          <w:bCs/>
          <w:sz w:val="24"/>
          <w:szCs w:val="24"/>
        </w:rPr>
        <w:t>七、工程变更</w:t>
      </w:r>
    </w:p>
    <w:p>
      <w:pPr>
        <w:keepNext w:val="0"/>
        <w:keepLines w:val="0"/>
        <w:pageBreakBefore w:val="0"/>
        <w:kinsoku/>
        <w:wordWrap/>
        <w:overflowPunct/>
        <w:topLinePunct w:val="0"/>
        <w:bidi w:val="0"/>
        <w:spacing w:line="360" w:lineRule="auto"/>
        <w:ind w:firstLine="510"/>
        <w:textAlignment w:val="auto"/>
        <w:rPr>
          <w:rFonts w:hint="eastAsia" w:ascii="宋体" w:hAnsi="宋体"/>
          <w:sz w:val="24"/>
          <w:szCs w:val="24"/>
          <w:u w:val="single"/>
        </w:rPr>
      </w:pPr>
      <w:r>
        <w:rPr>
          <w:rFonts w:hint="eastAsia" w:ascii="宋体" w:hAnsi="宋体"/>
          <w:sz w:val="24"/>
          <w:szCs w:val="24"/>
          <w:u w:val="single"/>
        </w:rPr>
        <w:t>（一）施工期间，发包人设计变更通知是合同及施工设计图纸的补充和完善，承包人不得拒绝。承包人不得以设计变更或工程量的变化为理由，解除或修改合同对其规定的责任和义务。</w:t>
      </w:r>
    </w:p>
    <w:p>
      <w:pPr>
        <w:keepNext w:val="0"/>
        <w:keepLines w:val="0"/>
        <w:pageBreakBefore w:val="0"/>
        <w:kinsoku/>
        <w:wordWrap/>
        <w:overflowPunct/>
        <w:topLinePunct w:val="0"/>
        <w:bidi w:val="0"/>
        <w:spacing w:line="360" w:lineRule="auto"/>
        <w:ind w:firstLine="510"/>
        <w:textAlignment w:val="auto"/>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pPr>
        <w:keepNext w:val="0"/>
        <w:keepLines w:val="0"/>
        <w:pageBreakBefore w:val="0"/>
        <w:kinsoku/>
        <w:wordWrap/>
        <w:overflowPunct/>
        <w:topLinePunct w:val="0"/>
        <w:bidi w:val="0"/>
        <w:spacing w:line="360" w:lineRule="auto"/>
        <w:ind w:firstLine="510"/>
        <w:textAlignment w:val="auto"/>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pPr>
        <w:keepNext w:val="0"/>
        <w:keepLines w:val="0"/>
        <w:pageBreakBefore w:val="0"/>
        <w:kinsoku/>
        <w:wordWrap/>
        <w:overflowPunct/>
        <w:topLinePunct w:val="0"/>
        <w:bidi w:val="0"/>
        <w:spacing w:line="360" w:lineRule="auto"/>
        <w:ind w:firstLine="510"/>
        <w:textAlignment w:val="auto"/>
        <w:rPr>
          <w:rFonts w:hint="eastAsia" w:ascii="宋体" w:hAnsi="宋体"/>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确认的价格进行换算，计价原则及程式不变，3、当项目工程量及用料同时改变时，只是调整相应项目的工程量及主村费用，其计价原则及程式不变。</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bCs/>
          <w:sz w:val="24"/>
          <w:szCs w:val="24"/>
        </w:rPr>
      </w:pPr>
      <w:r>
        <w:rPr>
          <w:rFonts w:hint="eastAsia" w:ascii="宋体" w:hAnsi="宋体"/>
          <w:b/>
          <w:bCs/>
          <w:sz w:val="24"/>
          <w:szCs w:val="24"/>
        </w:rPr>
        <w:t>八、竣工验收与结算</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FF0000"/>
          <w:sz w:val="24"/>
          <w:szCs w:val="24"/>
          <w:u w:val="single"/>
        </w:rPr>
      </w:pPr>
      <w:r>
        <w:rPr>
          <w:rFonts w:hint="eastAsia" w:ascii="宋体" w:hAnsi="宋体"/>
          <w:sz w:val="24"/>
          <w:szCs w:val="24"/>
        </w:rPr>
        <w:t>结算方式：</w:t>
      </w:r>
      <w:r>
        <w:rPr>
          <w:rFonts w:hint="eastAsia" w:ascii="宋体" w:hAnsi="宋体"/>
          <w:color w:val="FF0000"/>
          <w:sz w:val="24"/>
          <w:szCs w:val="24"/>
          <w:u w:val="single"/>
        </w:rPr>
        <w:t>实际完成工作量×中标单价±工程变更＋工程签证</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u w:val="single"/>
        </w:rPr>
      </w:pPr>
      <w:r>
        <w:rPr>
          <w:rFonts w:hint="eastAsia" w:ascii="宋体" w:hAnsi="宋体"/>
          <w:sz w:val="24"/>
          <w:szCs w:val="24"/>
        </w:rPr>
        <w:t>承包人提交结算报告的时间：</w:t>
      </w:r>
      <w:r>
        <w:rPr>
          <w:rFonts w:hint="eastAsia" w:ascii="宋体" w:hAnsi="宋体"/>
          <w:sz w:val="24"/>
          <w:szCs w:val="24"/>
          <w:u w:val="single"/>
        </w:rPr>
        <w:t>竣工验收后30天内。</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37、争议</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szCs w:val="24"/>
        </w:rPr>
      </w:pPr>
      <w:r>
        <w:rPr>
          <w:rFonts w:hint="eastAsia" w:ascii="宋体" w:hAnsi="宋体"/>
          <w:sz w:val="24"/>
          <w:szCs w:val="24"/>
        </w:rPr>
        <w:t>37.1双方约定，在履行合同过程中产生争议时：</w:t>
      </w:r>
      <w:r>
        <w:rPr>
          <w:rFonts w:hint="eastAsia" w:ascii="宋体" w:hAnsi="宋体"/>
          <w:sz w:val="24"/>
          <w:szCs w:val="24"/>
          <w:u w:val="single"/>
        </w:rPr>
        <w:t>由扬州市建设行政主管部门调解，调解不成向发包人所在地法院提起诉讼。</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bCs/>
          <w:sz w:val="24"/>
          <w:szCs w:val="24"/>
        </w:rPr>
      </w:pPr>
      <w:r>
        <w:rPr>
          <w:rFonts w:hint="eastAsia" w:ascii="宋体" w:hAnsi="宋体"/>
          <w:b/>
          <w:bCs/>
          <w:sz w:val="24"/>
          <w:szCs w:val="24"/>
        </w:rPr>
        <w:t>九、补充条款：</w:t>
      </w:r>
    </w:p>
    <w:p>
      <w:pPr>
        <w:pStyle w:val="17"/>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sz w:val="24"/>
          <w:szCs w:val="24"/>
        </w:rPr>
      </w:pPr>
      <w:r>
        <w:rPr>
          <w:rFonts w:hint="eastAsia" w:ascii="宋体" w:hAnsi="宋体"/>
          <w:sz w:val="24"/>
          <w:szCs w:val="24"/>
        </w:rPr>
        <w:t>1、增加审计内容如下：</w:t>
      </w:r>
    </w:p>
    <w:p>
      <w:pPr>
        <w:pStyle w:val="17"/>
        <w:keepNext w:val="0"/>
        <w:keepLines w:val="0"/>
        <w:pageBreakBefore w:val="0"/>
        <w:kinsoku/>
        <w:wordWrap/>
        <w:overflowPunct/>
        <w:topLinePunct w:val="0"/>
        <w:bidi w:val="0"/>
        <w:spacing w:line="360" w:lineRule="auto"/>
        <w:ind w:firstLine="560"/>
        <w:jc w:val="left"/>
        <w:textAlignment w:val="auto"/>
        <w:rPr>
          <w:rFonts w:hint="eastAsia" w:ascii="宋体" w:hAnsi="宋体"/>
          <w:sz w:val="24"/>
          <w:szCs w:val="24"/>
        </w:rPr>
      </w:pPr>
      <w:r>
        <w:rPr>
          <w:rFonts w:hint="eastAsia" w:ascii="宋体" w:hAnsi="宋体"/>
          <w:sz w:val="24"/>
          <w:szCs w:val="24"/>
        </w:rPr>
        <w:t>结算审计，应按下列规定支付审计费用：</w:t>
      </w:r>
    </w:p>
    <w:p>
      <w:pPr>
        <w:pStyle w:val="17"/>
        <w:keepNext w:val="0"/>
        <w:keepLines w:val="0"/>
        <w:pageBreakBefore w:val="0"/>
        <w:kinsoku/>
        <w:wordWrap/>
        <w:overflowPunct/>
        <w:topLinePunct w:val="0"/>
        <w:bidi w:val="0"/>
        <w:spacing w:line="360" w:lineRule="auto"/>
        <w:ind w:firstLine="560"/>
        <w:jc w:val="left"/>
        <w:textAlignment w:val="auto"/>
        <w:rPr>
          <w:rFonts w:ascii="宋体" w:hAnsi="宋体"/>
          <w:color w:val="FF0000"/>
          <w:sz w:val="24"/>
          <w:szCs w:val="24"/>
          <w:u w:val="single"/>
        </w:rPr>
      </w:pPr>
      <w:r>
        <w:rPr>
          <w:rFonts w:hint="eastAsia" w:ascii="宋体" w:hAnsi="宋体"/>
          <w:color w:val="FF0000"/>
          <w:sz w:val="24"/>
          <w:szCs w:val="24"/>
          <w:u w:val="single"/>
        </w:rPr>
        <w:t>Ａ.单项工程核减率超过10%的，其审计费用全部由施工单位承担，并由建设单位从施工单位工程款中扣除；</w:t>
      </w:r>
    </w:p>
    <w:p>
      <w:pPr>
        <w:pStyle w:val="17"/>
        <w:keepNext w:val="0"/>
        <w:keepLines w:val="0"/>
        <w:pageBreakBefore w:val="0"/>
        <w:kinsoku/>
        <w:wordWrap/>
        <w:overflowPunct/>
        <w:topLinePunct w:val="0"/>
        <w:bidi w:val="0"/>
        <w:spacing w:line="360" w:lineRule="auto"/>
        <w:ind w:firstLine="560"/>
        <w:jc w:val="left"/>
        <w:textAlignment w:val="auto"/>
        <w:rPr>
          <w:rFonts w:ascii="宋体" w:hAnsi="宋体"/>
          <w:color w:val="FF0000"/>
          <w:sz w:val="24"/>
          <w:szCs w:val="24"/>
          <w:u w:val="single"/>
        </w:rPr>
      </w:pPr>
      <w:r>
        <w:rPr>
          <w:rFonts w:hint="eastAsia" w:ascii="宋体" w:hAnsi="宋体" w:eastAsia="宋体" w:cs="Times New Roman"/>
          <w:color w:val="FF0000"/>
          <w:sz w:val="24"/>
          <w:szCs w:val="24"/>
          <w:u w:val="single"/>
          <w:lang w:val="en-US" w:eastAsia="zh-CN"/>
        </w:rPr>
        <w:t>B</w:t>
      </w:r>
      <w:r>
        <w:rPr>
          <w:rFonts w:hint="eastAsia" w:ascii="宋体" w:hAnsi="宋体"/>
          <w:color w:val="FF0000"/>
          <w:sz w:val="24"/>
          <w:szCs w:val="24"/>
          <w:u w:val="single"/>
        </w:rPr>
        <w:t>.单项工程核减率在</w:t>
      </w:r>
      <w:r>
        <w:rPr>
          <w:rFonts w:hint="eastAsia" w:ascii="宋体" w:hAnsi="宋体"/>
          <w:color w:val="FF0000"/>
          <w:sz w:val="24"/>
          <w:szCs w:val="24"/>
          <w:u w:val="single"/>
          <w:lang w:val="en-US" w:eastAsia="zh-CN"/>
        </w:rPr>
        <w:t>10</w:t>
      </w:r>
      <w:r>
        <w:rPr>
          <w:rFonts w:hint="eastAsia" w:ascii="宋体" w:hAnsi="宋体"/>
          <w:color w:val="FF0000"/>
          <w:sz w:val="24"/>
          <w:szCs w:val="24"/>
          <w:u w:val="single"/>
        </w:rPr>
        <w:t>%及其以下的，其审计费用由建设单位承担。</w:t>
      </w:r>
    </w:p>
    <w:p>
      <w:pPr>
        <w:pStyle w:val="17"/>
        <w:keepNext w:val="0"/>
        <w:keepLines w:val="0"/>
        <w:pageBreakBefore w:val="0"/>
        <w:kinsoku/>
        <w:wordWrap/>
        <w:overflowPunct/>
        <w:topLinePunct w:val="0"/>
        <w:bidi w:val="0"/>
        <w:spacing w:line="360" w:lineRule="auto"/>
        <w:ind w:firstLine="560"/>
        <w:jc w:val="left"/>
        <w:textAlignment w:val="auto"/>
        <w:rPr>
          <w:rFonts w:hint="eastAsia" w:ascii="宋体" w:hAnsi="宋体"/>
          <w:sz w:val="24"/>
          <w:szCs w:val="24"/>
          <w:u w:val="single"/>
        </w:rPr>
      </w:pPr>
      <w:r>
        <w:rPr>
          <w:rFonts w:hint="eastAsia" w:ascii="宋体" w:hAnsi="宋体"/>
          <w:sz w:val="24"/>
          <w:szCs w:val="24"/>
          <w:u w:val="single"/>
        </w:rPr>
        <w:t>核减率=（送审价—审定价）/送审价，送审价指施工单位送审第一稿结算价。审定价指审计最终核定金额，送审价及审定价均指可审部分（不含中标固定价部分）。</w:t>
      </w: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u w:val="single"/>
        </w:rPr>
      </w:pPr>
    </w:p>
    <w:p>
      <w:pPr>
        <w:keepNext w:val="0"/>
        <w:keepLines w:val="0"/>
        <w:pageBreakBefore w:val="0"/>
        <w:kinsoku/>
        <w:wordWrap/>
        <w:overflowPunct/>
        <w:topLinePunct w:val="0"/>
        <w:bidi w:val="0"/>
        <w:spacing w:line="360" w:lineRule="auto"/>
        <w:jc w:val="center"/>
        <w:textAlignment w:val="auto"/>
        <w:rPr>
          <w:rFonts w:hint="eastAsia" w:ascii="宋体" w:hAnsi="宋体"/>
          <w:b/>
          <w:bCs/>
          <w:sz w:val="30"/>
          <w:szCs w:val="30"/>
        </w:rPr>
      </w:pPr>
      <w:r>
        <w:rPr>
          <w:rFonts w:hint="eastAsia" w:ascii="宋体" w:hAnsi="宋体"/>
          <w:b/>
          <w:bCs/>
          <w:sz w:val="30"/>
          <w:szCs w:val="30"/>
        </w:rPr>
        <w:t>工程质量保修书</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仿宋" w:hAnsi="仿宋" w:eastAsia="仿宋" w:cs="仿宋"/>
          <w:b/>
          <w:bCs/>
          <w:sz w:val="24"/>
          <w:u w:val="single"/>
        </w:rPr>
        <w:t>江苏长江水务股份有限公司</w:t>
      </w:r>
      <w:r>
        <w:rPr>
          <w:rFonts w:hint="eastAsia" w:ascii="宋体" w:hAnsi="宋体"/>
          <w:sz w:val="24"/>
          <w:u w:val="single"/>
        </w:rPr>
        <w:t>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u w:val="single"/>
        </w:rPr>
      </w:pPr>
      <w:r>
        <w:rPr>
          <w:rFonts w:hint="eastAsia" w:ascii="宋体" w:hAnsi="宋体"/>
          <w:sz w:val="24"/>
        </w:rPr>
        <w:t>承包人（全称）：</w:t>
      </w:r>
      <w:r>
        <w:rPr>
          <w:rFonts w:hint="eastAsia" w:ascii="宋体" w:hAnsi="宋体"/>
          <w:sz w:val="24"/>
          <w:u w:val="single"/>
        </w:rPr>
        <w:t>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仿宋" w:hAnsi="仿宋" w:eastAsia="仿宋" w:cs="仿宋"/>
          <w:b/>
          <w:bCs/>
          <w:color w:val="000000"/>
          <w:kern w:val="0"/>
          <w:sz w:val="24"/>
          <w:szCs w:val="24"/>
          <w:u w:val="single"/>
          <w:lang w:val="en-US" w:eastAsia="zh-CN" w:bidi="ar"/>
        </w:rPr>
        <w:t xml:space="preserve">                  </w:t>
      </w:r>
      <w:r>
        <w:rPr>
          <w:rFonts w:hint="eastAsia" w:ascii="宋体" w:hAnsi="宋体"/>
          <w:sz w:val="24"/>
        </w:rPr>
        <w:t>（工程全称）签定工程质量保修书。</w:t>
      </w:r>
    </w:p>
    <w:p>
      <w:pPr>
        <w:keepNext w:val="0"/>
        <w:keepLines w:val="0"/>
        <w:pageBreakBefore w:val="0"/>
        <w:numPr>
          <w:ilvl w:val="0"/>
          <w:numId w:val="1"/>
        </w:numPr>
        <w:tabs>
          <w:tab w:val="left" w:pos="1260"/>
        </w:tabs>
        <w:kinsoku/>
        <w:wordWrap/>
        <w:overflowPunct/>
        <w:topLinePunct w:val="0"/>
        <w:bidi w:val="0"/>
        <w:spacing w:line="360" w:lineRule="auto"/>
        <w:textAlignment w:val="auto"/>
        <w:rPr>
          <w:rFonts w:hint="eastAsia" w:ascii="宋体" w:hAnsi="宋体"/>
          <w:b/>
          <w:bCs/>
          <w:sz w:val="24"/>
        </w:rPr>
      </w:pPr>
      <w:r>
        <w:rPr>
          <w:rFonts w:hint="eastAsia" w:ascii="宋体" w:hAnsi="宋体"/>
          <w:b/>
          <w:bCs/>
          <w:sz w:val="24"/>
        </w:rPr>
        <w:t>工程质量保修范围和内容</w:t>
      </w:r>
    </w:p>
    <w:p>
      <w:pPr>
        <w:keepNext w:val="0"/>
        <w:keepLines w:val="0"/>
        <w:pageBreakBefore w:val="0"/>
        <w:kinsoku/>
        <w:wordWrap/>
        <w:overflowPunct/>
        <w:topLinePunct w:val="0"/>
        <w:bidi w:val="0"/>
        <w:spacing w:line="360" w:lineRule="auto"/>
        <w:ind w:left="480"/>
        <w:textAlignment w:val="auto"/>
        <w:rPr>
          <w:rFonts w:hint="eastAsia" w:ascii="宋体" w:hAnsi="宋体"/>
          <w:sz w:val="24"/>
        </w:rPr>
      </w:pPr>
      <w:r>
        <w:rPr>
          <w:rFonts w:hint="eastAsia" w:ascii="宋体" w:hAnsi="宋体"/>
          <w:sz w:val="24"/>
        </w:rPr>
        <w:t>承包人在质量保修期内，按照有关法律、法规、规章的管理规定和双方约定，</w:t>
      </w:r>
    </w:p>
    <w:p>
      <w:pPr>
        <w:keepNext w:val="0"/>
        <w:keepLines w:val="0"/>
        <w:pageBreakBefore w:val="0"/>
        <w:kinsoku/>
        <w:wordWrap/>
        <w:overflowPunct/>
        <w:topLinePunct w:val="0"/>
        <w:bidi w:val="0"/>
        <w:spacing w:line="360" w:lineRule="auto"/>
        <w:textAlignment w:val="auto"/>
        <w:rPr>
          <w:rFonts w:hint="eastAsia" w:ascii="宋体" w:hAnsi="宋体"/>
          <w:sz w:val="24"/>
        </w:rPr>
      </w:pPr>
      <w:r>
        <w:rPr>
          <w:rFonts w:hint="eastAsia" w:ascii="宋体" w:hAnsi="宋体"/>
          <w:sz w:val="24"/>
        </w:rPr>
        <w:t>承担本工程质量保修责任。</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pPr>
        <w:keepNext w:val="0"/>
        <w:keepLines w:val="0"/>
        <w:pageBreakBefore w:val="0"/>
        <w:kinsoku/>
        <w:wordWrap/>
        <w:overflowPunct/>
        <w:topLinePunct w:val="0"/>
        <w:bidi w:val="0"/>
        <w:spacing w:line="360" w:lineRule="auto"/>
        <w:textAlignment w:val="auto"/>
        <w:rPr>
          <w:rFonts w:hint="eastAsia" w:ascii="宋体" w:hAnsi="宋体"/>
          <w:sz w:val="24"/>
          <w:u w:val="single"/>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pPr>
        <w:keepNext w:val="0"/>
        <w:keepLines w:val="0"/>
        <w:pageBreakBefore w:val="0"/>
        <w:kinsoku/>
        <w:wordWrap/>
        <w:overflowPunct/>
        <w:topLinePunct w:val="0"/>
        <w:bidi w:val="0"/>
        <w:spacing w:line="360" w:lineRule="auto"/>
        <w:textAlignment w:val="auto"/>
        <w:rPr>
          <w:rFonts w:hint="eastAsia" w:ascii="宋体" w:hAnsi="宋体"/>
          <w:b/>
          <w:bCs/>
          <w:sz w:val="24"/>
        </w:rPr>
      </w:pPr>
      <w:r>
        <w:rPr>
          <w:rFonts w:hint="eastAsia" w:ascii="宋体" w:hAnsi="宋体"/>
          <w:b/>
          <w:bCs/>
          <w:sz w:val="24"/>
        </w:rPr>
        <w:t xml:space="preserve">    二、质量保修期</w:t>
      </w:r>
    </w:p>
    <w:p>
      <w:pPr>
        <w:keepNext w:val="0"/>
        <w:keepLines w:val="0"/>
        <w:pageBreakBefore w:val="0"/>
        <w:kinsoku/>
        <w:wordWrap/>
        <w:overflowPunct/>
        <w:topLinePunct w:val="0"/>
        <w:bidi w:val="0"/>
        <w:spacing w:line="360" w:lineRule="auto"/>
        <w:ind w:left="480"/>
        <w:textAlignment w:val="auto"/>
        <w:rPr>
          <w:rFonts w:hint="eastAsia" w:ascii="宋体" w:hAnsi="宋体"/>
          <w:sz w:val="24"/>
        </w:rPr>
      </w:pPr>
      <w:r>
        <w:rPr>
          <w:rFonts w:hint="eastAsia" w:ascii="宋体" w:hAnsi="宋体"/>
          <w:sz w:val="24"/>
        </w:rPr>
        <w:t>双方根据《建设工程质量管理条例》及有关规定，约定本工程的质量保修期</w:t>
      </w:r>
    </w:p>
    <w:p>
      <w:pPr>
        <w:keepNext w:val="0"/>
        <w:keepLines w:val="0"/>
        <w:pageBreakBefore w:val="0"/>
        <w:kinsoku/>
        <w:wordWrap/>
        <w:overflowPunct/>
        <w:topLinePunct w:val="0"/>
        <w:bidi w:val="0"/>
        <w:spacing w:line="360" w:lineRule="auto"/>
        <w:textAlignment w:val="auto"/>
        <w:rPr>
          <w:rFonts w:hint="eastAsia" w:ascii="宋体" w:hAnsi="宋体"/>
          <w:sz w:val="24"/>
        </w:rPr>
      </w:pPr>
      <w:r>
        <w:rPr>
          <w:rFonts w:hint="eastAsia" w:ascii="宋体" w:hAnsi="宋体"/>
          <w:sz w:val="24"/>
        </w:rPr>
        <w:t>如下：</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地基基础工程和主体结构工程为设计文件规定的该工程合理使用年限；</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pPr>
        <w:keepNext w:val="0"/>
        <w:keepLines w:val="0"/>
        <w:pageBreakBefore w:val="0"/>
        <w:numPr>
          <w:ilvl w:val="0"/>
          <w:numId w:val="2"/>
        </w:numPr>
        <w:kinsoku/>
        <w:wordWrap/>
        <w:overflowPunct/>
        <w:topLinePunct w:val="0"/>
        <w:bidi w:val="0"/>
        <w:spacing w:line="360" w:lineRule="auto"/>
        <w:textAlignment w:val="auto"/>
        <w:rPr>
          <w:rFonts w:hint="eastAsia" w:ascii="宋体" w:hAnsi="宋体"/>
          <w:sz w:val="24"/>
        </w:rPr>
      </w:pPr>
      <w:r>
        <w:rPr>
          <w:rFonts w:hint="eastAsia" w:ascii="宋体" w:hAnsi="宋体"/>
          <w:sz w:val="24"/>
        </w:rPr>
        <w:t>其他项目保修期限约定如下：</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b/>
          <w:sz w:val="24"/>
        </w:rPr>
      </w:pPr>
      <w:r>
        <w:rPr>
          <w:rFonts w:hint="eastAsia" w:ascii="宋体" w:hAnsi="宋体"/>
          <w:b/>
          <w:sz w:val="24"/>
          <w:u w:val="single"/>
        </w:rPr>
        <w:t xml:space="preserve">   </w:t>
      </w:r>
      <w:r>
        <w:rPr>
          <w:rFonts w:hint="eastAsia" w:ascii="仿宋" w:hAnsi="仿宋" w:eastAsia="仿宋" w:cs="仿宋"/>
          <w:b/>
          <w:bCs/>
          <w:sz w:val="24"/>
          <w:szCs w:val="24"/>
          <w:u w:val="single"/>
        </w:rPr>
        <w:t>本工程质量保修期为</w:t>
      </w:r>
      <w:r>
        <w:rPr>
          <w:rFonts w:hint="eastAsia" w:ascii="仿宋" w:hAnsi="仿宋" w:eastAsia="仿宋" w:cs="仿宋"/>
          <w:b/>
          <w:bCs/>
          <w:sz w:val="24"/>
          <w:szCs w:val="24"/>
          <w:u w:val="single"/>
          <w:lang w:val="en-US" w:eastAsia="zh-CN"/>
        </w:rPr>
        <w:t>2</w:t>
      </w:r>
      <w:r>
        <w:rPr>
          <w:rFonts w:hint="eastAsia" w:ascii="仿宋" w:hAnsi="仿宋" w:eastAsia="仿宋" w:cs="仿宋"/>
          <w:b/>
          <w:bCs/>
          <w:sz w:val="24"/>
          <w:szCs w:val="24"/>
          <w:u w:val="single"/>
        </w:rPr>
        <w:t>年</w:t>
      </w:r>
      <w:r>
        <w:rPr>
          <w:rFonts w:hint="eastAsia" w:ascii="宋体" w:hAnsi="宋体"/>
          <w:b/>
          <w:sz w:val="24"/>
          <w:u w:val="single"/>
        </w:rPr>
        <w:t xml:space="preserve">                             </w:t>
      </w:r>
      <w:r>
        <w:rPr>
          <w:rFonts w:hint="eastAsia" w:ascii="宋体" w:hAnsi="宋体"/>
          <w:b/>
          <w:sz w:val="24"/>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pPr>
        <w:keepNext w:val="0"/>
        <w:keepLines w:val="0"/>
        <w:pageBreakBefore w:val="0"/>
        <w:kinsoku/>
        <w:wordWrap/>
        <w:overflowPunct/>
        <w:topLinePunct w:val="0"/>
        <w:bidi w:val="0"/>
        <w:spacing w:line="360" w:lineRule="auto"/>
        <w:ind w:left="480"/>
        <w:textAlignment w:val="auto"/>
        <w:rPr>
          <w:rFonts w:hint="eastAsia" w:ascii="宋体" w:hAnsi="宋体"/>
          <w:sz w:val="24"/>
        </w:rPr>
      </w:pPr>
      <w:r>
        <w:rPr>
          <w:rFonts w:hint="eastAsia" w:ascii="宋体" w:hAnsi="宋体"/>
          <w:sz w:val="24"/>
        </w:rPr>
        <w:t>1.属于保修范围、内容的项目，承包人应当在接到保修通知之日起7天内派</w:t>
      </w:r>
    </w:p>
    <w:p>
      <w:pPr>
        <w:keepNext w:val="0"/>
        <w:keepLines w:val="0"/>
        <w:pageBreakBefore w:val="0"/>
        <w:kinsoku/>
        <w:wordWrap/>
        <w:overflowPunct/>
        <w:topLinePunct w:val="0"/>
        <w:bidi w:val="0"/>
        <w:spacing w:line="360" w:lineRule="auto"/>
        <w:textAlignment w:val="auto"/>
        <w:rPr>
          <w:rFonts w:hint="eastAsia" w:ascii="宋体" w:hAnsi="宋体"/>
          <w:sz w:val="24"/>
        </w:rPr>
      </w:pPr>
      <w:r>
        <w:rPr>
          <w:rFonts w:hint="eastAsia" w:ascii="宋体" w:hAnsi="宋体"/>
          <w:sz w:val="24"/>
        </w:rPr>
        <w:t>人保修。承包人不在约定期限内派人保修的，发包人可以委托他人修理。</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sz w:val="24"/>
        </w:rPr>
        <w:t>2.发生紧急抢修事故的，承包人在接到事故通知后，应当立即到达事故现场抢修。</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sz w:val="24"/>
        </w:rPr>
        <w:t>4.质量保修完成后,由发包人组织验收。</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b/>
          <w:sz w:val="24"/>
        </w:rPr>
        <w:t>四、</w:t>
      </w:r>
      <w:r>
        <w:rPr>
          <w:rFonts w:hint="eastAsia" w:ascii="宋体" w:hAnsi="宋体"/>
          <w:b/>
          <w:bCs/>
          <w:sz w:val="24"/>
        </w:rPr>
        <w:t>保修费用</w:t>
      </w:r>
    </w:p>
    <w:p>
      <w:pPr>
        <w:keepNext w:val="0"/>
        <w:keepLines w:val="0"/>
        <w:pageBreakBefore w:val="0"/>
        <w:kinsoku/>
        <w:wordWrap/>
        <w:overflowPunct/>
        <w:topLinePunct w:val="0"/>
        <w:bidi w:val="0"/>
        <w:spacing w:line="360" w:lineRule="auto"/>
        <w:ind w:left="480"/>
        <w:textAlignment w:val="auto"/>
        <w:rPr>
          <w:rFonts w:hint="eastAsia" w:ascii="宋体" w:hAnsi="宋体"/>
          <w:sz w:val="24"/>
        </w:rPr>
      </w:pPr>
      <w:r>
        <w:rPr>
          <w:rFonts w:hint="eastAsia" w:ascii="宋体" w:hAnsi="宋体"/>
          <w:sz w:val="24"/>
        </w:rPr>
        <w:t>保修费用由造成质量缺陷的责任方承担。</w:t>
      </w:r>
    </w:p>
    <w:p>
      <w:pPr>
        <w:keepNext w:val="0"/>
        <w:keepLines w:val="0"/>
        <w:pageBreakBefore w:val="0"/>
        <w:kinsoku/>
        <w:wordWrap/>
        <w:overflowPunct/>
        <w:topLinePunct w:val="0"/>
        <w:bidi w:val="0"/>
        <w:spacing w:line="360" w:lineRule="auto"/>
        <w:ind w:left="480"/>
        <w:textAlignment w:val="auto"/>
        <w:rPr>
          <w:rFonts w:hint="eastAsia" w:ascii="宋体" w:hAnsi="宋体"/>
          <w:sz w:val="24"/>
        </w:rPr>
      </w:pPr>
      <w:r>
        <w:rPr>
          <w:rFonts w:hint="eastAsia" w:ascii="宋体" w:hAnsi="宋体"/>
          <w:b/>
          <w:sz w:val="24"/>
        </w:rPr>
        <w:t>五、</w:t>
      </w:r>
      <w:r>
        <w:rPr>
          <w:rFonts w:hint="eastAsia" w:ascii="宋体" w:hAnsi="宋体"/>
          <w:b/>
          <w:bCs/>
          <w:sz w:val="24"/>
        </w:rPr>
        <w:t>其他</w:t>
      </w:r>
    </w:p>
    <w:p>
      <w:pPr>
        <w:keepNext w:val="0"/>
        <w:keepLines w:val="0"/>
        <w:pageBreakBefore w:val="0"/>
        <w:kinsoku/>
        <w:wordWrap/>
        <w:overflowPunct/>
        <w:topLinePunct w:val="0"/>
        <w:bidi w:val="0"/>
        <w:spacing w:line="360" w:lineRule="auto"/>
        <w:ind w:left="480"/>
        <w:textAlignment w:val="auto"/>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pPr>
        <w:keepNext w:val="0"/>
        <w:keepLines w:val="0"/>
        <w:pageBreakBefore w:val="0"/>
        <w:kinsoku/>
        <w:wordWrap/>
        <w:overflowPunct/>
        <w:topLinePunct w:val="0"/>
        <w:bidi w:val="0"/>
        <w:spacing w:line="360" w:lineRule="auto"/>
        <w:ind w:firstLine="480"/>
        <w:textAlignment w:val="auto"/>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pPr>
        <w:keepNext w:val="0"/>
        <w:keepLines w:val="0"/>
        <w:pageBreakBefore w:val="0"/>
        <w:kinsoku/>
        <w:wordWrap/>
        <w:overflowPunct/>
        <w:topLinePunct w:val="0"/>
        <w:bidi w:val="0"/>
        <w:spacing w:line="360" w:lineRule="auto"/>
        <w:textAlignment w:val="auto"/>
        <w:rPr>
          <w:rFonts w:hint="eastAsia" w:ascii="宋体" w:hAnsi="宋体"/>
          <w:sz w:val="24"/>
        </w:rPr>
      </w:pPr>
    </w:p>
    <w:p>
      <w:pPr>
        <w:keepNext w:val="0"/>
        <w:keepLines w:val="0"/>
        <w:pageBreakBefore w:val="0"/>
        <w:kinsoku/>
        <w:wordWrap/>
        <w:overflowPunct/>
        <w:topLinePunct w:val="0"/>
        <w:bidi w:val="0"/>
        <w:spacing w:line="360" w:lineRule="auto"/>
        <w:textAlignment w:val="auto"/>
        <w:rPr>
          <w:rFonts w:hint="eastAsia" w:ascii="宋体" w:hAnsi="宋体"/>
          <w:sz w:val="24"/>
        </w:rPr>
      </w:pPr>
    </w:p>
    <w:p>
      <w:pPr>
        <w:keepNext w:val="0"/>
        <w:keepLines w:val="0"/>
        <w:pageBreakBefore w:val="0"/>
        <w:kinsoku/>
        <w:wordWrap/>
        <w:overflowPunct/>
        <w:topLinePunct w:val="0"/>
        <w:bidi w:val="0"/>
        <w:spacing w:line="360" w:lineRule="auto"/>
        <w:textAlignment w:val="auto"/>
        <w:rPr>
          <w:rFonts w:hint="eastAsia" w:ascii="宋体" w:hAnsi="宋体"/>
          <w:sz w:val="24"/>
        </w:rPr>
      </w:pP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r>
        <w:rPr>
          <w:rFonts w:hint="eastAsia"/>
        </w:rPr>
        <w:t>发　包　人（公章）： 　　　　　　　　 　　</w:t>
      </w:r>
      <w:r>
        <w:rPr>
          <w:rFonts w:hint="eastAsia"/>
          <w:lang w:val="en-US" w:eastAsia="zh-CN"/>
        </w:rPr>
        <w:t xml:space="preserve">      </w:t>
      </w:r>
      <w:r>
        <w:rPr>
          <w:rFonts w:hint="eastAsia"/>
        </w:rPr>
        <w:t>承　包　人（公章）：</w:t>
      </w: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textAlignment w:val="auto"/>
        <w:rPr>
          <w:rFonts w:hint="eastAsia"/>
        </w:rPr>
      </w:pPr>
    </w:p>
    <w:p>
      <w:pPr>
        <w:keepNext w:val="0"/>
        <w:keepLines w:val="0"/>
        <w:pageBreakBefore w:val="0"/>
        <w:kinsoku/>
        <w:wordWrap/>
        <w:overflowPunct/>
        <w:topLinePunct w:val="0"/>
        <w:bidi w:val="0"/>
        <w:spacing w:line="360" w:lineRule="auto"/>
        <w:ind w:firstLine="1050" w:firstLineChars="500"/>
        <w:textAlignment w:val="auto"/>
      </w:pPr>
      <w:r>
        <w:rPr>
          <w:rFonts w:hint="eastAsia"/>
        </w:rPr>
        <w:t xml:space="preserve">年    月    日　　　　                   </w:t>
      </w:r>
      <w:r>
        <w:rPr>
          <w:rFonts w:hint="eastAsia"/>
          <w:lang w:val="en-US" w:eastAsia="zh-CN"/>
        </w:rPr>
        <w:t xml:space="preserve">       </w:t>
      </w:r>
      <w:r>
        <w:rPr>
          <w:rFonts w:hint="eastAsia"/>
        </w:rPr>
        <w:t>年    月    日</w:t>
      </w:r>
    </w:p>
    <w:p>
      <w:pPr>
        <w:pStyle w:val="6"/>
        <w:spacing w:before="0" w:beforeAutospacing="0" w:after="150" w:afterAutospacing="0" w:line="480" w:lineRule="atLeast"/>
        <w:ind w:firstLine="480"/>
        <w:rPr>
          <w:rFonts w:hint="eastAsia" w:ascii="仿宋" w:hAnsi="仿宋" w:eastAsia="仿宋"/>
          <w:sz w:val="30"/>
          <w:szCs w:val="30"/>
        </w:rPr>
      </w:pPr>
    </w:p>
    <w:p>
      <w:pPr>
        <w:pStyle w:val="16"/>
        <w:ind w:left="0" w:right="0"/>
        <w:jc w:val="both"/>
        <w:rPr>
          <w:rFonts w:hint="eastAsia" w:ascii="宋体" w:hAnsi="宋体"/>
          <w:b/>
          <w:sz w:val="7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C9B7DE6"/>
    <w:multiLevelType w:val="multilevel"/>
    <w:tmpl w:val="5C9B7DE6"/>
    <w:lvl w:ilvl="0" w:tentative="0">
      <w:start w:val="1"/>
      <w:numFmt w:val="japaneseCounting"/>
      <w:lvlText w:val="%1、"/>
      <w:lvlJc w:val="left"/>
      <w:pPr>
        <w:tabs>
          <w:tab w:val="left" w:pos="1200"/>
        </w:tabs>
        <w:ind w:left="120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xOGYzZWU0ZTcwMGExMzdiZmU3OTY3ZGYzMjc2OTcifQ=="/>
  </w:docVars>
  <w:rsids>
    <w:rsidRoot w:val="00446DF8"/>
    <w:rsid w:val="000C712B"/>
    <w:rsid w:val="001403AF"/>
    <w:rsid w:val="00446DF8"/>
    <w:rsid w:val="00480AE5"/>
    <w:rsid w:val="006A29CE"/>
    <w:rsid w:val="007A430B"/>
    <w:rsid w:val="00902AD8"/>
    <w:rsid w:val="00926580"/>
    <w:rsid w:val="009769DB"/>
    <w:rsid w:val="00980F60"/>
    <w:rsid w:val="00E60A2E"/>
    <w:rsid w:val="00E87A6E"/>
    <w:rsid w:val="082F12BC"/>
    <w:rsid w:val="22CC2233"/>
    <w:rsid w:val="23B46D4F"/>
    <w:rsid w:val="2BDC0590"/>
    <w:rsid w:val="47B1533F"/>
    <w:rsid w:val="7D47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tabs>
        <w:tab w:val="left" w:pos="0"/>
        <w:tab w:val="left" w:pos="993"/>
        <w:tab w:val="left" w:pos="1134"/>
      </w:tabs>
      <w:spacing w:line="500" w:lineRule="exact"/>
      <w:ind w:firstLine="567"/>
    </w:pPr>
    <w:rPr>
      <w:rFonts w:ascii="宋体" w:hAnsi="Calibri"/>
      <w:sz w:val="28"/>
    </w:rPr>
  </w:style>
  <w:style w:type="paragraph" w:styleId="3">
    <w:name w:val="Plain Text"/>
    <w:basedOn w:val="1"/>
    <w:link w:val="11"/>
    <w:qFormat/>
    <w:uiPriority w:val="0"/>
    <w:rPr>
      <w:rFonts w:ascii="宋体" w:hAnsi="Courier New" w:eastAsia="宋体"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纯文本 Char"/>
    <w:link w:val="3"/>
    <w:qFormat/>
    <w:uiPriority w:val="0"/>
    <w:rPr>
      <w:rFonts w:ascii="宋体" w:hAnsi="Courier New" w:eastAsia="宋体" w:cs="Courier New"/>
      <w:szCs w:val="21"/>
    </w:rPr>
  </w:style>
  <w:style w:type="character" w:customStyle="1" w:styleId="12">
    <w:name w:val="正文文本缩进 Char"/>
    <w:link w:val="2"/>
    <w:qFormat/>
    <w:uiPriority w:val="0"/>
    <w:rPr>
      <w:rFonts w:ascii="宋体" w:hAnsi="Calibri"/>
      <w:sz w:val="28"/>
    </w:rPr>
  </w:style>
  <w:style w:type="character" w:customStyle="1" w:styleId="13">
    <w:name w:val="纯文本 Char1"/>
    <w:basedOn w:val="8"/>
    <w:semiHidden/>
    <w:qFormat/>
    <w:uiPriority w:val="99"/>
    <w:rPr>
      <w:rFonts w:ascii="宋体" w:hAnsi="Courier New" w:eastAsia="宋体" w:cs="Courier New"/>
      <w:szCs w:val="21"/>
    </w:rPr>
  </w:style>
  <w:style w:type="character" w:customStyle="1" w:styleId="14">
    <w:name w:val="正文文本缩进 Char1"/>
    <w:basedOn w:val="8"/>
    <w:semiHidden/>
    <w:qFormat/>
    <w:uiPriority w:val="99"/>
  </w:style>
  <w:style w:type="paragraph" w:customStyle="1" w:styleId="15">
    <w:name w:val="正文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7779</Words>
  <Characters>8003</Characters>
  <Lines>66</Lines>
  <Paragraphs>18</Paragraphs>
  <TotalTime>211</TotalTime>
  <ScaleCrop>false</ScaleCrop>
  <LinksUpToDate>false</LinksUpToDate>
  <CharactersWithSpaces>9149</CharactersWithSpaces>
  <Application>WPS Office_11.1.0.12759_F1E327BC-269C-435d-A152-05C5408002CA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2021-03-01T08:35:00Z</dcterms:created>
  <dc:creator>PC</dc:creator>
  <cp:lastModifiedBy>C.</cp:lastModifiedBy>
  <cp:lastPrinted>2023-05-23T01:13:04Z</cp:lastPrinted>
  <dcterms:modified xsi:type="dcterms:W3CDTF">2023-05-24T03:01:33Z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2052-11.1.0.12759</vt:lpwstr>
  </property>
  <property fmtid="{D5CDD505-2E9C-101B-9397-08002B2CF9AE}" pid="3" name="ICV">
    <vt:lpwstr>F8C8F061C1C142FABB5D84D944839927</vt:lpwstr>
  </property>
</Properties>
</file>