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7CC8794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黑体" w:hAnsi="黑体" w:eastAsia="黑体" w:cs="宋体"/>
          <w:b/>
          <w:bCs/>
          <w:color w:val="000000" w:themeColor="text1"/>
          <w:spacing w:val="0"/>
          <w:kern w:val="0"/>
          <w:sz w:val="34"/>
          <w:szCs w:val="34"/>
          <w:lang w:val="en-US" w:eastAsia="zh-CN"/>
          <w14:textFill>
            <w14:solidFill>
              <w14:schemeClr w14:val="tx1"/>
            </w14:solidFill>
          </w14:textFill>
        </w:rPr>
      </w:pPr>
      <w:r>
        <w:rPr>
          <w:rFonts w:hint="eastAsia" w:ascii="黑体" w:hAnsi="黑体" w:eastAsia="黑体" w:cs="宋体"/>
          <w:b/>
          <w:bCs/>
          <w:color w:val="000000" w:themeColor="text1"/>
          <w:spacing w:val="0"/>
          <w:kern w:val="0"/>
          <w:sz w:val="34"/>
          <w:szCs w:val="34"/>
          <w:lang w:val="en-US" w:eastAsia="zh-CN"/>
          <w14:textFill>
            <w14:solidFill>
              <w14:schemeClr w14:val="tx1"/>
            </w14:solidFill>
          </w14:textFill>
        </w:rPr>
        <w:t>GZ590地块给水方案【1.扬柴路(江阳东路—宝塔路)给水工程；</w:t>
      </w:r>
    </w:p>
    <w:p w14:paraId="5BB0794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宋体" w:eastAsia="仿宋_GB2312"/>
          <w:b/>
          <w:spacing w:val="28"/>
          <w:sz w:val="34"/>
          <w:szCs w:val="34"/>
        </w:rPr>
      </w:pPr>
      <w:r>
        <w:rPr>
          <w:rFonts w:hint="eastAsia" w:ascii="黑体" w:hAnsi="黑体" w:eastAsia="黑体" w:cs="宋体"/>
          <w:b/>
          <w:bCs/>
          <w:color w:val="000000" w:themeColor="text1"/>
          <w:spacing w:val="0"/>
          <w:kern w:val="0"/>
          <w:sz w:val="34"/>
          <w:szCs w:val="34"/>
          <w:lang w:val="en-US" w:eastAsia="zh-CN"/>
          <w14:textFill>
            <w14:solidFill>
              <w14:schemeClr w14:val="tx1"/>
            </w14:solidFill>
          </w14:textFill>
        </w:rPr>
        <w:t>2.支二路(江阳东路—扬柴路)给水管道工程；3.支三路(皮坊街—渡江南路)给水工程；4.支四路(渡江南路—皮坊街)给水管道工程；5.支六路(江阳东路—宝塔路)给水工程；6.皮坊街（江阳东路—徐凝门路）给水管道工程】</w:t>
      </w:r>
    </w:p>
    <w:p w14:paraId="6D3B29EB">
      <w:pPr>
        <w:adjustRightInd w:val="0"/>
        <w:snapToGrid w:val="0"/>
        <w:spacing w:line="360" w:lineRule="auto"/>
        <w:jc w:val="center"/>
        <w:rPr>
          <w:rFonts w:hint="eastAsia" w:ascii="仿宋_GB2312" w:hAnsi="宋体" w:eastAsia="仿宋_GB2312"/>
          <w:b/>
          <w:spacing w:val="28"/>
          <w:sz w:val="10"/>
          <w:szCs w:val="10"/>
        </w:rPr>
      </w:pP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7449A137">
      <w:pPr>
        <w:adjustRightInd w:val="0"/>
        <w:snapToGrid w:val="0"/>
        <w:spacing w:line="360" w:lineRule="auto"/>
        <w:jc w:val="center"/>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pageBreakBefore w:val="0"/>
        <w:widowControl w:val="0"/>
        <w:kinsoku/>
        <w:wordWrap/>
        <w:overflowPunct/>
        <w:topLinePunct w:val="0"/>
        <w:autoSpaceDE/>
        <w:autoSpaceDN/>
        <w:bidi w:val="0"/>
        <w:snapToGrid/>
        <w:spacing w:line="460" w:lineRule="exact"/>
        <w:jc w:val="left"/>
        <w:rPr>
          <w:rFonts w:ascii="宋体" w:hAnsi="宋体"/>
          <w:snapToGrid w:val="0"/>
          <w:highlight w:val="white"/>
        </w:rPr>
      </w:pPr>
      <w:r>
        <w:rPr>
          <w:rFonts w:hint="eastAsia" w:ascii="宋体" w:hAnsi="宋体"/>
          <w:snapToGrid w:val="0"/>
          <w:highlight w:val="white"/>
        </w:rPr>
        <w:t>第一章 投标须知</w:t>
      </w:r>
    </w:p>
    <w:p w14:paraId="2B680146">
      <w:pPr>
        <w:pStyle w:val="2"/>
        <w:pageBreakBefore w:val="0"/>
        <w:widowControl w:val="0"/>
        <w:kinsoku/>
        <w:wordWrap/>
        <w:overflowPunct/>
        <w:topLinePunct w:val="0"/>
        <w:autoSpaceDE/>
        <w:autoSpaceDN/>
        <w:bidi w:val="0"/>
        <w:snapToGrid/>
        <w:spacing w:line="460" w:lineRule="exact"/>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6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27927B62">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default" w:ascii="宋体" w:hAnsi="宋体"/>
                <w:snapToGrid w:val="0"/>
                <w:sz w:val="28"/>
                <w:szCs w:val="28"/>
                <w:lang w:val="en-US"/>
              </w:rPr>
            </w:pPr>
            <w:r>
              <w:rPr>
                <w:rFonts w:hint="eastAsia" w:ascii="宋体" w:hAnsi="宋体"/>
                <w:snapToGrid w:val="0"/>
                <w:sz w:val="28"/>
                <w:szCs w:val="28"/>
                <w:lang w:val="en-US" w:eastAsia="zh-CN"/>
              </w:rPr>
              <w:t>GZ590地块给水方案【1.扬柴路(江阳东路—宝塔路)给水工程；2.支二路(江阳东路—扬柴路)给水管道工程；3.支三路(皮坊街—渡江南路)给水工程；4.支四路(渡江南路—皮坊街)给水管道工程；5.支六路(江阳东路—宝塔路)给水工程；6.皮坊街（江阳东路—徐凝门路）给水管道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54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9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6840968">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snapToGrid w:val="0"/>
                <w:sz w:val="28"/>
                <w:szCs w:val="28"/>
                <w:lang w:val="en-US" w:eastAsia="zh-CN"/>
              </w:rPr>
            </w:pPr>
            <w:bookmarkStart w:id="11" w:name="_GoBack"/>
            <w:bookmarkEnd w:id="11"/>
            <w:r>
              <w:rPr>
                <w:rFonts w:hint="eastAsia" w:ascii="宋体" w:hAnsi="宋体"/>
                <w:snapToGrid w:val="0"/>
                <w:sz w:val="28"/>
                <w:szCs w:val="28"/>
                <w:lang w:val="en-US" w:eastAsia="zh-CN"/>
              </w:rPr>
              <w:t>扬柴路（江阳东路—宝塔路）给水工程：安装DN300球管581米；</w:t>
            </w:r>
          </w:p>
          <w:p w14:paraId="1D37A240">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支二路（江阳东路—扬柴路）给水管道工程：安装DN300球管710米；</w:t>
            </w:r>
          </w:p>
          <w:p w14:paraId="299907DC">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支三路（皮坊街—渡江南路）给水工程：安装DN300球管620米；</w:t>
            </w:r>
          </w:p>
          <w:p w14:paraId="4A40D2D0">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支四路（渡江南路—皮坊街）给水管道工程：安装DN300球管686米，安装DN100钢管1米、DN300钢管118米；</w:t>
            </w:r>
          </w:p>
          <w:p w14:paraId="6725C842">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支六路（江阳东路—宝塔路）给水工程：安装DN300球管641米；</w:t>
            </w:r>
          </w:p>
          <w:p w14:paraId="5F836C23">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snapToGrid w:val="0"/>
                <w:sz w:val="28"/>
                <w:szCs w:val="28"/>
                <w:lang w:val="en-US" w:eastAsia="zh-CN"/>
              </w:rPr>
            </w:pPr>
            <w:r>
              <w:rPr>
                <w:rFonts w:hint="eastAsia" w:ascii="宋体" w:hAnsi="宋体"/>
                <w:snapToGrid w:val="0"/>
                <w:spacing w:val="-11"/>
                <w:sz w:val="28"/>
                <w:szCs w:val="28"/>
                <w:lang w:val="en-US" w:eastAsia="zh-CN"/>
              </w:rPr>
              <w:t>皮坊街（江阳东路—徐凝门路）给水管道工程：安装DN300球管1689米等。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7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2ADE3BA0">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default" w:ascii="宋体" w:hAnsi="宋体"/>
                <w:snapToGrid w:val="0"/>
                <w:sz w:val="28"/>
                <w:szCs w:val="28"/>
                <w:lang w:val="en-US" w:eastAsia="zh-CN"/>
              </w:rPr>
            </w:pPr>
            <w:r>
              <w:rPr>
                <w:rFonts w:hint="eastAsia" w:ascii="宋体" w:hAnsi="宋体"/>
                <w:snapToGrid w:val="0"/>
                <w:sz w:val="28"/>
                <w:szCs w:val="28"/>
                <w:lang w:val="en-US" w:eastAsia="zh-CN"/>
              </w:rPr>
              <w:t>扬柴路（江阳东路—宝塔路）给水工程：87497.26元</w:t>
            </w:r>
          </w:p>
          <w:p w14:paraId="48B1BAF0">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支二路（江阳东路—扬柴路）给水管道工程：184238.99元</w:t>
            </w:r>
          </w:p>
          <w:p w14:paraId="26BA7A10">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支三路（皮坊街—渡江南路）给水工程：120043.70元</w:t>
            </w:r>
          </w:p>
          <w:p w14:paraId="1E27E297">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支四路（渡江南路—皮坊街）给水管道工程:175388.93元</w:t>
            </w:r>
          </w:p>
          <w:p w14:paraId="3C9F6911">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支六路（江阳东路—宝塔路）给水工程:126255.12元</w:t>
            </w:r>
          </w:p>
          <w:p w14:paraId="47696D4A">
            <w:pPr>
              <w:keepNext w:val="0"/>
              <w:keepLines w:val="0"/>
              <w:pageBreakBefore w:val="0"/>
              <w:widowControl w:val="0"/>
              <w:kinsoku/>
              <w:wordWrap/>
              <w:overflowPunct/>
              <w:topLinePunct w:val="0"/>
              <w:autoSpaceDE/>
              <w:autoSpaceDN/>
              <w:bidi w:val="0"/>
              <w:adjustRightInd/>
              <w:snapToGrid w:val="0"/>
              <w:spacing w:line="540" w:lineRule="exact"/>
              <w:textAlignment w:val="auto"/>
              <w:rPr>
                <w:rFonts w:hint="eastAsia" w:ascii="宋体" w:hAnsi="宋体"/>
                <w:snapToGrid w:val="0"/>
                <w:sz w:val="28"/>
                <w:szCs w:val="28"/>
                <w:highlight w:val="white"/>
                <w:lang w:val="en-US" w:eastAsia="zh-CN"/>
              </w:rPr>
            </w:pPr>
            <w:r>
              <w:rPr>
                <w:rFonts w:hint="eastAsia" w:ascii="宋体" w:hAnsi="宋体"/>
                <w:snapToGrid w:val="0"/>
                <w:sz w:val="28"/>
                <w:szCs w:val="28"/>
                <w:lang w:val="en-US" w:eastAsia="zh-CN"/>
              </w:rPr>
              <w:t>皮坊街（江阳东路—徐凝门路）给水管道工程：282411.91元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50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50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50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50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50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50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adjustRightInd/>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adjustRightInd/>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2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adjustRightInd/>
              <w:snapToGrid/>
              <w:spacing w:line="54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widowControl w:val="0"/>
              <w:kinsoku/>
              <w:wordWrap/>
              <w:overflowPunct/>
              <w:topLinePunct w:val="0"/>
              <w:autoSpaceDE/>
              <w:autoSpaceDN/>
              <w:bidi w:val="0"/>
              <w:adjustRightInd/>
              <w:snapToGrid w:val="0"/>
              <w:spacing w:line="54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adjustRightInd/>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adjustRightInd/>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widowControl w:val="0"/>
              <w:kinsoku/>
              <w:wordWrap/>
              <w:overflowPunct/>
              <w:topLinePunct w:val="0"/>
              <w:autoSpaceDE/>
              <w:autoSpaceDN/>
              <w:bidi w:val="0"/>
              <w:adjustRightInd/>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widowControl w:val="0"/>
              <w:kinsoku/>
              <w:wordWrap/>
              <w:overflowPunct/>
              <w:topLinePunct w:val="0"/>
              <w:autoSpaceDE/>
              <w:autoSpaceDN/>
              <w:bidi w:val="0"/>
              <w:adjustRightInd/>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widowControl w:val="0"/>
              <w:kinsoku/>
              <w:wordWrap/>
              <w:overflowPunct/>
              <w:topLinePunct w:val="0"/>
              <w:autoSpaceDE/>
              <w:autoSpaceDN/>
              <w:bidi w:val="0"/>
              <w:adjustRightInd/>
              <w:snapToGrid w:val="0"/>
              <w:spacing w:line="500" w:lineRule="exact"/>
              <w:ind w:left="34" w:hanging="34"/>
              <w:textAlignment w:val="auto"/>
              <w:rPr>
                <w:rFonts w:hint="default" w:hAnsi="Arial" w:eastAsia="宋体" w:cs="宋体"/>
                <w:color w:val="FF0000"/>
                <w:spacing w:val="-3"/>
                <w:kern w:val="0"/>
                <w:sz w:val="28"/>
                <w:szCs w:val="28"/>
                <w:lang w:val="en-US" w:eastAsia="zh-CN"/>
              </w:rPr>
            </w:pPr>
            <w:r>
              <w:rPr>
                <w:rFonts w:hint="eastAsia" w:hAnsi="Arial" w:cs="宋体"/>
                <w:color w:val="FF0000"/>
                <w:spacing w:val="-3"/>
                <w:kern w:val="0"/>
                <w:sz w:val="28"/>
                <w:szCs w:val="28"/>
              </w:rPr>
              <w:t>3、</w:t>
            </w:r>
            <w:r>
              <w:rPr>
                <w:rFonts w:hint="eastAsia" w:hAnsi="Arial" w:cs="宋体"/>
                <w:color w:val="FF0000"/>
                <w:spacing w:val="-3"/>
                <w:kern w:val="0"/>
                <w:sz w:val="28"/>
                <w:szCs w:val="28"/>
                <w:lang w:val="en-US" w:eastAsia="zh-CN"/>
              </w:rPr>
              <w:t>批次招标分为1.扬柴路(江阳东路—宝塔路)给水工程；2.支二路(江阳东路—扬柴路)给水管道工程；3.支三路(皮坊街—渡江南路)给水工程；4.支四路(渡江南路—皮坊街)给水管道工程；5.支六路(江阳东路—宝塔路)给水工程；6.皮坊街（江阳东路—徐凝门路）给水管道工程。投标人可以同时参加上述六个标段的投标、评审，但只能按定标顺序中其中一个标段，不得兼中。</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adjustRightInd/>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A559FD"/>
    <w:rsid w:val="07C51745"/>
    <w:rsid w:val="07CA3F53"/>
    <w:rsid w:val="07DB29DD"/>
    <w:rsid w:val="07EC763C"/>
    <w:rsid w:val="080C703A"/>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0C6EC8"/>
    <w:rsid w:val="117874EE"/>
    <w:rsid w:val="126857B5"/>
    <w:rsid w:val="12C30F58"/>
    <w:rsid w:val="12E87ED2"/>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3F18FA"/>
    <w:rsid w:val="19433558"/>
    <w:rsid w:val="195C682F"/>
    <w:rsid w:val="19614D0C"/>
    <w:rsid w:val="196376E6"/>
    <w:rsid w:val="19823668"/>
    <w:rsid w:val="198F6599"/>
    <w:rsid w:val="19923117"/>
    <w:rsid w:val="19CB1DA4"/>
    <w:rsid w:val="19D4067E"/>
    <w:rsid w:val="19D630F2"/>
    <w:rsid w:val="19F775DC"/>
    <w:rsid w:val="1A377352"/>
    <w:rsid w:val="1A380F07"/>
    <w:rsid w:val="1A3B730B"/>
    <w:rsid w:val="1ABA2094"/>
    <w:rsid w:val="1AF45AC8"/>
    <w:rsid w:val="1B1B26AB"/>
    <w:rsid w:val="1B480F3F"/>
    <w:rsid w:val="1B490B2E"/>
    <w:rsid w:val="1BDE34C7"/>
    <w:rsid w:val="1C4921B3"/>
    <w:rsid w:val="1C8B1936"/>
    <w:rsid w:val="1CA73547"/>
    <w:rsid w:val="1CA8501E"/>
    <w:rsid w:val="1CB304A3"/>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160111"/>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5754CC"/>
    <w:rsid w:val="266A16A4"/>
    <w:rsid w:val="26906C30"/>
    <w:rsid w:val="26E054C2"/>
    <w:rsid w:val="26E97ACB"/>
    <w:rsid w:val="2845181D"/>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725E7F"/>
    <w:rsid w:val="359B131A"/>
    <w:rsid w:val="35A40002"/>
    <w:rsid w:val="35D73F34"/>
    <w:rsid w:val="35ED3757"/>
    <w:rsid w:val="35FA7C22"/>
    <w:rsid w:val="367B6337"/>
    <w:rsid w:val="36904890"/>
    <w:rsid w:val="369866CD"/>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9772E26"/>
    <w:rsid w:val="4A077580"/>
    <w:rsid w:val="4A3216CC"/>
    <w:rsid w:val="4A404346"/>
    <w:rsid w:val="4A6D4A0F"/>
    <w:rsid w:val="4A985F30"/>
    <w:rsid w:val="4ABD0204"/>
    <w:rsid w:val="4AD73E31"/>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EB7B73"/>
    <w:rsid w:val="58F278DD"/>
    <w:rsid w:val="5911403B"/>
    <w:rsid w:val="591D0360"/>
    <w:rsid w:val="592D425A"/>
    <w:rsid w:val="59943F04"/>
    <w:rsid w:val="59BA4513"/>
    <w:rsid w:val="59D52770"/>
    <w:rsid w:val="5A0D5AB1"/>
    <w:rsid w:val="5A8808FC"/>
    <w:rsid w:val="5AA3381D"/>
    <w:rsid w:val="5AAC6BF7"/>
    <w:rsid w:val="5AB57783"/>
    <w:rsid w:val="5B213D9C"/>
    <w:rsid w:val="5B665F9C"/>
    <w:rsid w:val="5B721EA5"/>
    <w:rsid w:val="5BAE5416"/>
    <w:rsid w:val="5BD76E31"/>
    <w:rsid w:val="5C3D0448"/>
    <w:rsid w:val="5C606182"/>
    <w:rsid w:val="5C6D3CE5"/>
    <w:rsid w:val="5C7A5495"/>
    <w:rsid w:val="5CCD52BD"/>
    <w:rsid w:val="5CEF0290"/>
    <w:rsid w:val="5CF60894"/>
    <w:rsid w:val="5D296EBB"/>
    <w:rsid w:val="5D363439"/>
    <w:rsid w:val="5D563299"/>
    <w:rsid w:val="5D701FED"/>
    <w:rsid w:val="5D9543AA"/>
    <w:rsid w:val="5DDD228C"/>
    <w:rsid w:val="5E1E4546"/>
    <w:rsid w:val="5E6A467A"/>
    <w:rsid w:val="5E783C56"/>
    <w:rsid w:val="5E9B5B97"/>
    <w:rsid w:val="5ECC270A"/>
    <w:rsid w:val="5ECC3FA2"/>
    <w:rsid w:val="5ECD038E"/>
    <w:rsid w:val="5EE41272"/>
    <w:rsid w:val="5F4678B1"/>
    <w:rsid w:val="5FA32F55"/>
    <w:rsid w:val="5FB7255D"/>
    <w:rsid w:val="5FD26102"/>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FF60D1"/>
    <w:rsid w:val="63754C08"/>
    <w:rsid w:val="6386335A"/>
    <w:rsid w:val="63A571A8"/>
    <w:rsid w:val="63A67E9C"/>
    <w:rsid w:val="64504D2E"/>
    <w:rsid w:val="645760BC"/>
    <w:rsid w:val="64DE67DD"/>
    <w:rsid w:val="64F71AB3"/>
    <w:rsid w:val="65022679"/>
    <w:rsid w:val="650F3DAB"/>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DED1C1B"/>
    <w:rsid w:val="6E1164A3"/>
    <w:rsid w:val="6E2B33DC"/>
    <w:rsid w:val="6E3160B0"/>
    <w:rsid w:val="6E372A1B"/>
    <w:rsid w:val="6E4F5286"/>
    <w:rsid w:val="6E55255D"/>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FE47A4"/>
    <w:rsid w:val="73487C44"/>
    <w:rsid w:val="73555EBD"/>
    <w:rsid w:val="736827E7"/>
    <w:rsid w:val="73C6500C"/>
    <w:rsid w:val="73E55492"/>
    <w:rsid w:val="7400407A"/>
    <w:rsid w:val="742C6FE0"/>
    <w:rsid w:val="74CE23CA"/>
    <w:rsid w:val="750164BD"/>
    <w:rsid w:val="752F6C02"/>
    <w:rsid w:val="75375BBC"/>
    <w:rsid w:val="75506B85"/>
    <w:rsid w:val="758C3ABE"/>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5629</Words>
  <Characters>5916</Characters>
  <Lines>48</Lines>
  <Paragraphs>13</Paragraphs>
  <TotalTime>5</TotalTime>
  <ScaleCrop>false</ScaleCrop>
  <LinksUpToDate>false</LinksUpToDate>
  <CharactersWithSpaces>6670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2025-04-03T06:17:18Z</cp:lastPrinted>
  <dcterms:modified xsi:type="dcterms:W3CDTF">2025-04-03T06:18:06Z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14407FF6D8C148A5B0208F647549FB70_13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