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ascii="宋体" w:hAnsi="宋体"/>
          <w:color w:val="000000" w:themeColor="text1"/>
          <w:sz w:val="36"/>
          <w:highlight w:val="none"/>
          <w14:textFill>
            <w14:solidFill>
              <w14:schemeClr w14:val="tx1"/>
            </w14:solidFill>
          </w14:textFill>
        </w:rPr>
      </w:pPr>
      <w:bookmarkStart w:id="0" w:name="_Toc497133090"/>
      <w:r>
        <w:rPr>
          <w:rFonts w:hint="eastAsia" w:ascii="宋体" w:hAnsi="宋体"/>
          <w:color w:val="000000" w:themeColor="text1"/>
          <w:sz w:val="36"/>
          <w:highlight w:val="none"/>
          <w14:textFill>
            <w14:solidFill>
              <w14:schemeClr w14:val="tx1"/>
            </w14:solidFill>
          </w14:textFill>
        </w:rPr>
        <w:t>江苏长江水务股份有限公司头桥水厂变压器设备及相关服务采购项目</w:t>
      </w:r>
      <w:r>
        <w:rPr>
          <w:rFonts w:ascii="宋体" w:hAnsi="宋体"/>
          <w:color w:val="000000" w:themeColor="text1"/>
          <w:sz w:val="36"/>
          <w:highlight w:val="none"/>
          <w14:textFill>
            <w14:solidFill>
              <w14:schemeClr w14:val="tx1"/>
            </w14:solidFill>
          </w14:textFill>
        </w:rPr>
        <w:t>招标公告</w:t>
      </w:r>
      <w:bookmarkEnd w:id="0"/>
    </w:p>
    <w:p>
      <w:pPr>
        <w:spacing w:line="360" w:lineRule="auto"/>
        <w:ind w:firstLine="420" w:firstLineChars="200"/>
        <w:rPr>
          <w:rFonts w:ascii="宋体" w:hAnsi="宋体"/>
          <w:color w:val="000000" w:themeColor="text1"/>
          <w:szCs w:val="21"/>
          <w:highlight w:val="none"/>
          <w14:textFill>
            <w14:solidFill>
              <w14:schemeClr w14:val="tx1"/>
            </w14:solidFill>
          </w14:textFill>
        </w:rPr>
      </w:pPr>
      <w:bookmarkStart w:id="1" w:name="OLE_LINK1"/>
      <w:r>
        <w:rPr>
          <w:rFonts w:hint="eastAsia" w:ascii="宋体" w:hAnsi="宋体"/>
          <w:color w:val="000000" w:themeColor="text1"/>
          <w:szCs w:val="21"/>
          <w:highlight w:val="none"/>
          <w:lang w:eastAsia="zh-CN"/>
          <w14:textFill>
            <w14:solidFill>
              <w14:schemeClr w14:val="tx1"/>
            </w14:solidFill>
          </w14:textFill>
        </w:rPr>
        <w:t>江苏仁禾中衡工程咨询房地产估价有限公司</w:t>
      </w:r>
      <w:r>
        <w:rPr>
          <w:rFonts w:hint="eastAsia" w:ascii="宋体" w:hAnsi="宋体"/>
          <w:color w:val="000000" w:themeColor="text1"/>
          <w:szCs w:val="21"/>
          <w:highlight w:val="none"/>
          <w14:textFill>
            <w14:solidFill>
              <w14:schemeClr w14:val="tx1"/>
            </w14:solidFill>
          </w14:textFill>
        </w:rPr>
        <w:t>（以下简称“代理机构”）受江苏长江水务股份有限公司（以下简称“采购人”）的委托，</w:t>
      </w:r>
      <w:r>
        <w:rPr>
          <w:rFonts w:hint="eastAsia" w:ascii="宋体" w:hAnsi="宋体"/>
          <w:bCs/>
          <w:color w:val="000000" w:themeColor="text1"/>
          <w:szCs w:val="21"/>
          <w:highlight w:val="none"/>
          <w14:textFill>
            <w14:solidFill>
              <w14:schemeClr w14:val="tx1"/>
            </w14:solidFill>
          </w14:textFill>
        </w:rPr>
        <w:t>就其头桥水厂变压器设备及相关服务</w:t>
      </w:r>
      <w:r>
        <w:rPr>
          <w:rFonts w:hint="eastAsia" w:ascii="宋体" w:hAnsi="宋体"/>
          <w:color w:val="000000" w:themeColor="text1"/>
          <w:szCs w:val="21"/>
          <w:highlight w:val="none"/>
          <w:lang w:eastAsia="zh-CN"/>
          <w14:textFill>
            <w14:solidFill>
              <w14:schemeClr w14:val="tx1"/>
            </w14:solidFill>
          </w14:textFill>
        </w:rPr>
        <w:t>采购</w:t>
      </w:r>
      <w:r>
        <w:rPr>
          <w:rFonts w:hint="eastAsia" w:ascii="宋体" w:hAnsi="宋体"/>
          <w:color w:val="000000" w:themeColor="text1"/>
          <w:szCs w:val="21"/>
          <w:highlight w:val="none"/>
          <w:lang w:val="en-US" w:eastAsia="zh-CN"/>
          <w14:textFill>
            <w14:solidFill>
              <w14:schemeClr w14:val="tx1"/>
            </w14:solidFill>
          </w14:textFill>
        </w:rPr>
        <w:t>项目</w:t>
      </w:r>
      <w:r>
        <w:rPr>
          <w:rFonts w:hint="eastAsia" w:ascii="宋体" w:hAnsi="宋体"/>
          <w:color w:val="000000" w:themeColor="text1"/>
          <w:szCs w:val="21"/>
          <w:highlight w:val="none"/>
          <w14:textFill>
            <w14:solidFill>
              <w14:schemeClr w14:val="tx1"/>
            </w14:solidFill>
          </w14:textFill>
        </w:rPr>
        <w:t>进行公开招标，</w:t>
      </w:r>
      <w:r>
        <w:rPr>
          <w:rFonts w:hint="eastAsia" w:ascii="宋体" w:hAnsi="宋体"/>
          <w:bCs/>
          <w:color w:val="000000" w:themeColor="text1"/>
          <w:szCs w:val="21"/>
          <w:highlight w:val="none"/>
          <w14:textFill>
            <w14:solidFill>
              <w14:schemeClr w14:val="tx1"/>
            </w14:solidFill>
          </w14:textFill>
        </w:rPr>
        <w:t>现欢迎符合相关条件的供应商投标</w:t>
      </w:r>
      <w:r>
        <w:rPr>
          <w:rFonts w:hint="eastAsia" w:ascii="宋体" w:hAnsi="宋体"/>
          <w:color w:val="000000" w:themeColor="text1"/>
          <w:szCs w:val="21"/>
          <w:highlight w:val="none"/>
          <w14:textFill>
            <w14:solidFill>
              <w14:schemeClr w14:val="tx1"/>
            </w14:solidFill>
          </w14:textFill>
        </w:rPr>
        <w:t>。</w:t>
      </w:r>
    </w:p>
    <w:p>
      <w:pPr>
        <w:spacing w:line="360" w:lineRule="auto"/>
        <w:ind w:firstLine="422" w:firstLineChars="200"/>
        <w:outlineLvl w:val="9"/>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一、招标项目名称及编号</w:t>
      </w:r>
    </w:p>
    <w:p>
      <w:pPr>
        <w:spacing w:line="360" w:lineRule="auto"/>
        <w:ind w:firstLine="420" w:firstLineChars="200"/>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hAnsi="宋体"/>
          <w:color w:val="000000" w:themeColor="text1"/>
          <w:szCs w:val="21"/>
          <w:highlight w:val="none"/>
          <w14:textFill>
            <w14:solidFill>
              <w14:schemeClr w14:val="tx1"/>
            </w14:solidFill>
          </w14:textFill>
        </w:rPr>
        <w:t>项目名称</w:t>
      </w:r>
      <w:r>
        <w:rPr>
          <w:rFonts w:hint="eastAsia" w:hAnsi="宋体"/>
          <w:color w:val="000000" w:themeColor="text1"/>
          <w:sz w:val="24"/>
          <w:highlight w:val="none"/>
          <w14:textFill>
            <w14:solidFill>
              <w14:schemeClr w14:val="tx1"/>
            </w14:solidFill>
          </w14:textFill>
        </w:rPr>
        <w:t>：</w:t>
      </w:r>
      <w:r>
        <w:rPr>
          <w:rFonts w:hint="eastAsia" w:hAnsi="宋体"/>
          <w:color w:val="000000" w:themeColor="text1"/>
          <w:sz w:val="21"/>
          <w:szCs w:val="21"/>
          <w:highlight w:val="none"/>
          <w:lang w:eastAsia="zh-CN"/>
          <w14:textFill>
            <w14:solidFill>
              <w14:schemeClr w14:val="tx1"/>
            </w14:solidFill>
          </w14:textFill>
        </w:rPr>
        <w:t>江苏长江水务股份有限公司头桥水厂变压器设备及相关服务采购</w:t>
      </w:r>
      <w:r>
        <w:rPr>
          <w:rFonts w:hint="eastAsia" w:hAnsi="宋体"/>
          <w:color w:val="000000" w:themeColor="text1"/>
          <w:sz w:val="21"/>
          <w:szCs w:val="21"/>
          <w:highlight w:val="none"/>
          <w:lang w:val="en-US" w:eastAsia="zh-CN"/>
          <w14:textFill>
            <w14:solidFill>
              <w14:schemeClr w14:val="tx1"/>
            </w14:solidFill>
          </w14:textFill>
        </w:rPr>
        <w:t>项目</w:t>
      </w:r>
    </w:p>
    <w:p>
      <w:pPr>
        <w:tabs>
          <w:tab w:val="left" w:pos="900"/>
        </w:tabs>
        <w:spacing w:line="360" w:lineRule="auto"/>
        <w:ind w:firstLine="420" w:firstLineChars="200"/>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项目编号</w:t>
      </w:r>
      <w:r>
        <w:rPr>
          <w:rFonts w:hint="eastAsia" w:ascii="宋体" w:hAnsi="宋体"/>
          <w:color w:val="000000" w:themeColor="text1"/>
          <w:sz w:val="24"/>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RHZH-20240106</w:t>
      </w:r>
    </w:p>
    <w:p>
      <w:pPr>
        <w:tabs>
          <w:tab w:val="left" w:pos="900"/>
        </w:tabs>
        <w:spacing w:line="360" w:lineRule="auto"/>
        <w:ind w:firstLine="422" w:firstLineChars="200"/>
        <w:rPr>
          <w:rFonts w:hint="eastAsia"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二、招标项目简要说明及预算金额</w:t>
      </w:r>
    </w:p>
    <w:p>
      <w:pPr>
        <w:pStyle w:val="5"/>
        <w:snapToGrid w:val="0"/>
        <w:spacing w:line="360" w:lineRule="auto"/>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lang w:val="en-US" w:eastAsia="zh-CN"/>
          <w14:textFill>
            <w14:solidFill>
              <w14:schemeClr w14:val="tx1"/>
            </w14:solidFill>
          </w14:textFill>
        </w:rPr>
        <w:t>1、</w:t>
      </w:r>
      <w:r>
        <w:rPr>
          <w:rFonts w:hint="eastAsia" w:ascii="宋体" w:hAnsi="宋体" w:cs="宋体"/>
          <w:color w:val="000000" w:themeColor="text1"/>
          <w:kern w:val="0"/>
          <w:szCs w:val="21"/>
          <w:highlight w:val="none"/>
          <w14:textFill>
            <w14:solidFill>
              <w14:schemeClr w14:val="tx1"/>
            </w14:solidFill>
          </w14:textFill>
        </w:rPr>
        <w:t>项目概况：为缓解市区供水压力，释放头桥水厂产能，送水泵房需要增加机组运行，但目前主变容量偏小，为保证供水安全性，需要将变压器进行增容，经过论证，需要由原4000KVA容量增至5000KVA。</w:t>
      </w:r>
    </w:p>
    <w:p>
      <w:pPr>
        <w:pStyle w:val="5"/>
        <w:snapToGrid w:val="0"/>
        <w:spacing w:line="360" w:lineRule="auto"/>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lang w:val="en-US" w:eastAsia="zh-CN"/>
          <w14:textFill>
            <w14:solidFill>
              <w14:schemeClr w14:val="tx1"/>
            </w14:solidFill>
          </w14:textFill>
        </w:rPr>
        <w:t>2、</w:t>
      </w:r>
      <w:r>
        <w:rPr>
          <w:rFonts w:hint="eastAsia" w:ascii="宋体" w:hAnsi="宋体" w:cs="宋体"/>
          <w:color w:val="000000" w:themeColor="text1"/>
          <w:kern w:val="0"/>
          <w:szCs w:val="21"/>
          <w:highlight w:val="none"/>
          <w14:textFill>
            <w14:solidFill>
              <w14:schemeClr w14:val="tx1"/>
            </w14:solidFill>
          </w14:textFill>
        </w:rPr>
        <w:t>招标范围：包含设备、材料的采购、制造、现场安装和调试、用电业务办理至完成供电服务等。</w:t>
      </w:r>
    </w:p>
    <w:p>
      <w:pPr>
        <w:pStyle w:val="5"/>
        <w:snapToGrid w:val="0"/>
        <w:spacing w:line="360" w:lineRule="auto"/>
        <w:jc w:val="left"/>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kern w:val="0"/>
          <w:szCs w:val="21"/>
          <w:highlight w:val="none"/>
          <w:lang w:val="en-US" w:eastAsia="zh-CN"/>
          <w14:textFill>
            <w14:solidFill>
              <w14:schemeClr w14:val="tx1"/>
            </w14:solidFill>
          </w14:textFill>
        </w:rPr>
        <w:t>3、</w:t>
      </w:r>
      <w:r>
        <w:rPr>
          <w:rFonts w:hint="eastAsia" w:ascii="宋体" w:hAnsi="宋体" w:cs="宋体"/>
          <w:color w:val="000000" w:themeColor="text1"/>
          <w:kern w:val="0"/>
          <w:szCs w:val="21"/>
          <w:highlight w:val="none"/>
          <w14:textFill>
            <w14:solidFill>
              <w14:schemeClr w14:val="tx1"/>
            </w14:solidFill>
          </w14:textFill>
        </w:rPr>
        <w:t>最高限价：</w:t>
      </w:r>
      <w:r>
        <w:rPr>
          <w:rFonts w:hint="eastAsia" w:ascii="宋体" w:hAnsi="宋体" w:cs="宋体"/>
          <w:color w:val="000000" w:themeColor="text1"/>
          <w:kern w:val="0"/>
          <w:szCs w:val="21"/>
          <w:highlight w:val="none"/>
          <w:lang w:val="en-US" w:eastAsia="zh-CN"/>
          <w14:textFill>
            <w14:solidFill>
              <w14:schemeClr w14:val="tx1"/>
            </w14:solidFill>
          </w14:textFill>
        </w:rPr>
        <w:t>160</w:t>
      </w:r>
      <w:r>
        <w:rPr>
          <w:rFonts w:hint="eastAsia" w:ascii="宋体" w:hAnsi="宋体" w:cs="宋体"/>
          <w:color w:val="000000" w:themeColor="text1"/>
          <w:kern w:val="0"/>
          <w:szCs w:val="21"/>
          <w:highlight w:val="none"/>
          <w14:textFill>
            <w14:solidFill>
              <w14:schemeClr w14:val="tx1"/>
            </w14:solidFill>
          </w14:textFill>
        </w:rPr>
        <w:t xml:space="preserve"> 万</w:t>
      </w:r>
      <w:r>
        <w:rPr>
          <w:rFonts w:hint="eastAsia" w:ascii="宋体" w:hAnsi="宋体" w:cs="宋体"/>
          <w:color w:val="000000" w:themeColor="text1"/>
          <w:kern w:val="0"/>
          <w:szCs w:val="21"/>
          <w:highlight w:val="none"/>
          <w:lang w:eastAsia="zh-CN"/>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投标报价高于最高限价的为无效报价，</w:t>
      </w:r>
      <w:r>
        <w:rPr>
          <w:rFonts w:hint="eastAsia" w:ascii="宋体" w:hAnsi="宋体" w:cs="宋体"/>
          <w:color w:val="000000" w:themeColor="text1"/>
          <w:kern w:val="0"/>
          <w:szCs w:val="21"/>
          <w:highlight w:val="none"/>
          <w14:textFill>
            <w14:solidFill>
              <w14:schemeClr w14:val="tx1"/>
            </w14:solidFill>
          </w14:textFill>
        </w:rPr>
        <w:t>详见招标文件第四章。</w:t>
      </w:r>
    </w:p>
    <w:p>
      <w:pPr>
        <w:pStyle w:val="5"/>
        <w:snapToGrid w:val="0"/>
        <w:spacing w:line="360" w:lineRule="auto"/>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5、采购需求：详见招标文件第四章</w:t>
      </w:r>
    </w:p>
    <w:p>
      <w:pPr>
        <w:pStyle w:val="5"/>
        <w:snapToGrid w:val="0"/>
        <w:spacing w:line="360" w:lineRule="auto"/>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6、交货时间：合同签订后 </w:t>
      </w:r>
      <w:r>
        <w:rPr>
          <w:rFonts w:hint="eastAsia" w:ascii="宋体" w:hAnsi="宋体" w:cs="宋体"/>
          <w:color w:val="000000" w:themeColor="text1"/>
          <w:kern w:val="0"/>
          <w:szCs w:val="21"/>
          <w:highlight w:val="none"/>
          <w:lang w:val="en-US" w:eastAsia="zh-CN"/>
          <w14:textFill>
            <w14:solidFill>
              <w14:schemeClr w14:val="tx1"/>
            </w14:solidFill>
          </w14:textFill>
        </w:rPr>
        <w:t>30</w:t>
      </w:r>
      <w:r>
        <w:rPr>
          <w:rFonts w:hint="eastAsia" w:ascii="宋体" w:hAnsi="宋体" w:cs="宋体"/>
          <w:color w:val="000000" w:themeColor="text1"/>
          <w:kern w:val="0"/>
          <w:szCs w:val="21"/>
          <w:highlight w:val="none"/>
          <w14:textFill>
            <w14:solidFill>
              <w14:schemeClr w14:val="tx1"/>
            </w14:solidFill>
          </w14:textFill>
        </w:rPr>
        <w:t xml:space="preserve"> 天</w:t>
      </w:r>
    </w:p>
    <w:p>
      <w:pPr>
        <w:pStyle w:val="5"/>
        <w:snapToGrid w:val="0"/>
        <w:spacing w:line="360" w:lineRule="auto"/>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7、交货地点：所有货物均需送货至采购人指定地点并及时下货。</w:t>
      </w:r>
    </w:p>
    <w:p>
      <w:pPr>
        <w:pStyle w:val="5"/>
        <w:snapToGrid w:val="0"/>
        <w:spacing w:line="360" w:lineRule="auto"/>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8、本项目接受联合体</w:t>
      </w:r>
      <w:r>
        <w:rPr>
          <w:rFonts w:hint="eastAsia" w:ascii="宋体" w:hAnsi="宋体" w:cs="宋体"/>
          <w:color w:val="000000" w:themeColor="text1"/>
          <w:kern w:val="0"/>
          <w:szCs w:val="21"/>
          <w:highlight w:val="none"/>
          <w:lang w:eastAsia="zh-CN"/>
          <w14:textFill>
            <w14:solidFill>
              <w14:schemeClr w14:val="tx1"/>
            </w14:solidFill>
          </w14:textFill>
        </w:rPr>
        <w:t>投标</w:t>
      </w:r>
      <w:r>
        <w:rPr>
          <w:rFonts w:hint="eastAsia" w:ascii="宋体" w:hAnsi="宋体" w:cs="宋体"/>
          <w:color w:val="000000" w:themeColor="text1"/>
          <w:kern w:val="0"/>
          <w:szCs w:val="21"/>
          <w:highlight w:val="none"/>
          <w14:textFill>
            <w14:solidFill>
              <w14:schemeClr w14:val="tx1"/>
            </w14:solidFill>
          </w14:textFill>
        </w:rPr>
        <w:t>。</w:t>
      </w:r>
    </w:p>
    <w:p>
      <w:pPr>
        <w:tabs>
          <w:tab w:val="left" w:pos="900"/>
        </w:tabs>
        <w:spacing w:line="360" w:lineRule="auto"/>
        <w:ind w:left="420"/>
        <w:rPr>
          <w:rFonts w:hint="eastAsia"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三、供应商应具备下列资格条件，并提供证明材料（包括但不限于）：</w:t>
      </w:r>
    </w:p>
    <w:p>
      <w:pPr>
        <w:spacing w:line="360" w:lineRule="auto"/>
        <w:ind w:firstLine="420" w:firstLineChars="200"/>
        <w:rPr>
          <w:rFonts w:hint="eastAsia" w:ascii="仿宋_GB2312" w:hAnsi="宋体" w:cs="Arial"/>
          <w:color w:val="000000" w:themeColor="text1"/>
          <w:szCs w:val="21"/>
          <w:highlight w:val="none"/>
          <w:u w:val="single"/>
          <w14:textFill>
            <w14:solidFill>
              <w14:schemeClr w14:val="tx1"/>
            </w14:solidFill>
          </w14:textFill>
        </w:rPr>
      </w:pPr>
      <w:r>
        <w:rPr>
          <w:rFonts w:hint="eastAsia" w:ascii="仿宋_GB2312" w:hAnsi="宋体" w:cs="Arial"/>
          <w:color w:val="000000" w:themeColor="text1"/>
          <w:szCs w:val="21"/>
          <w:highlight w:val="none"/>
          <w:u w:val="single"/>
          <w14:textFill>
            <w14:solidFill>
              <w14:schemeClr w14:val="tx1"/>
            </w14:solidFill>
          </w14:textFill>
        </w:rPr>
        <w:t>（一）符合政府采购法律法规规定的条件：</w:t>
      </w:r>
    </w:p>
    <w:p>
      <w:pPr>
        <w:spacing w:line="360" w:lineRule="auto"/>
        <w:ind w:firstLine="525" w:firstLineChars="250"/>
        <w:rPr>
          <w:rFonts w:hint="eastAsia" w:ascii="宋体" w:hAnsi="宋体"/>
          <w:i/>
          <w:iCs/>
          <w:color w:val="000000" w:themeColor="text1"/>
          <w:highlight w:val="none"/>
          <w:u w:val="single"/>
          <w14:textFill>
            <w14:solidFill>
              <w14:schemeClr w14:val="tx1"/>
            </w14:solidFill>
          </w14:textFill>
        </w:rPr>
      </w:pPr>
      <w:r>
        <w:rPr>
          <w:rFonts w:hint="eastAsia" w:ascii="宋体" w:hAnsi="宋体"/>
          <w:i/>
          <w:iCs/>
          <w:color w:val="000000" w:themeColor="text1"/>
          <w:highlight w:val="none"/>
          <w:u w:val="single"/>
          <w14:textFill>
            <w14:solidFill>
              <w14:schemeClr w14:val="tx1"/>
            </w14:solidFill>
          </w14:textFill>
        </w:rPr>
        <w:t>（1）投标函</w:t>
      </w:r>
      <w:r>
        <w:rPr>
          <w:rFonts w:hint="eastAsia" w:ascii="宋体" w:hAnsi="宋体"/>
          <w:b/>
          <w:i/>
          <w:iCs/>
          <w:color w:val="000000" w:themeColor="text1"/>
          <w:highlight w:val="none"/>
          <w:u w:val="single"/>
          <w14:textFill>
            <w14:solidFill>
              <w14:schemeClr w14:val="tx1"/>
            </w14:solidFill>
          </w14:textFill>
        </w:rPr>
        <w:t>(原件)</w:t>
      </w:r>
    </w:p>
    <w:p>
      <w:pPr>
        <w:spacing w:line="360" w:lineRule="auto"/>
        <w:ind w:right="312" w:firstLine="525" w:firstLineChars="250"/>
        <w:rPr>
          <w:rFonts w:hint="eastAsia" w:ascii="宋体" w:hAnsi="宋体"/>
          <w:i/>
          <w:iCs/>
          <w:color w:val="000000" w:themeColor="text1"/>
          <w:highlight w:val="none"/>
          <w:u w:val="single"/>
          <w14:textFill>
            <w14:solidFill>
              <w14:schemeClr w14:val="tx1"/>
            </w14:solidFill>
          </w14:textFill>
        </w:rPr>
      </w:pPr>
      <w:r>
        <w:rPr>
          <w:rFonts w:hint="eastAsia" w:ascii="宋体" w:hAnsi="宋体"/>
          <w:i/>
          <w:iCs/>
          <w:color w:val="000000" w:themeColor="text1"/>
          <w:highlight w:val="none"/>
          <w:u w:val="single"/>
          <w14:textFill>
            <w14:solidFill>
              <w14:schemeClr w14:val="tx1"/>
            </w14:solidFill>
          </w14:textFill>
        </w:rPr>
        <w:t>（2）资格声明</w:t>
      </w:r>
      <w:r>
        <w:rPr>
          <w:rFonts w:hint="eastAsia" w:ascii="宋体" w:hAnsi="宋体"/>
          <w:b/>
          <w:i/>
          <w:iCs/>
          <w:color w:val="000000" w:themeColor="text1"/>
          <w:highlight w:val="none"/>
          <w:u w:val="single"/>
          <w14:textFill>
            <w14:solidFill>
              <w14:schemeClr w14:val="tx1"/>
            </w14:solidFill>
          </w14:textFill>
        </w:rPr>
        <w:t>(原件)</w:t>
      </w:r>
    </w:p>
    <w:p>
      <w:pPr>
        <w:spacing w:line="360" w:lineRule="auto"/>
        <w:ind w:firstLine="525" w:firstLineChars="250"/>
        <w:rPr>
          <w:rFonts w:hint="eastAsia" w:ascii="宋体" w:hAnsi="宋体"/>
          <w:i/>
          <w:iCs/>
          <w:color w:val="000000" w:themeColor="text1"/>
          <w:highlight w:val="none"/>
          <w:u w:val="single"/>
          <w14:textFill>
            <w14:solidFill>
              <w14:schemeClr w14:val="tx1"/>
            </w14:solidFill>
          </w14:textFill>
        </w:rPr>
      </w:pPr>
      <w:r>
        <w:rPr>
          <w:rFonts w:hint="eastAsia" w:ascii="宋体" w:hAnsi="宋体"/>
          <w:i/>
          <w:iCs/>
          <w:color w:val="000000" w:themeColor="text1"/>
          <w:highlight w:val="none"/>
          <w:u w:val="single"/>
          <w14:textFill>
            <w14:solidFill>
              <w14:schemeClr w14:val="tx1"/>
            </w14:solidFill>
          </w14:textFill>
        </w:rPr>
        <w:t>（3）若法定代表人参加投标的，须提供本人身份证复印件</w:t>
      </w:r>
      <w:r>
        <w:rPr>
          <w:rFonts w:hint="eastAsia" w:ascii="宋体" w:hAnsi="宋体"/>
          <w:b/>
          <w:i/>
          <w:iCs/>
          <w:color w:val="000000" w:themeColor="text1"/>
          <w:highlight w:val="none"/>
          <w:u w:val="single"/>
          <w14:textFill>
            <w14:solidFill>
              <w14:schemeClr w14:val="tx1"/>
            </w14:solidFill>
          </w14:textFill>
        </w:rPr>
        <w:t>(原件备查)</w:t>
      </w:r>
      <w:r>
        <w:rPr>
          <w:rFonts w:hint="eastAsia" w:ascii="宋体" w:hAnsi="宋体"/>
          <w:i/>
          <w:iCs/>
          <w:color w:val="000000" w:themeColor="text1"/>
          <w:highlight w:val="none"/>
          <w:u w:val="single"/>
          <w14:textFill>
            <w14:solidFill>
              <w14:schemeClr w14:val="tx1"/>
            </w14:solidFill>
          </w14:textFill>
        </w:rPr>
        <w:t>；若授权代表参加的，须提供《法人授权书》原件和授权代表身份证复印件</w:t>
      </w:r>
      <w:r>
        <w:rPr>
          <w:rFonts w:hint="eastAsia" w:ascii="宋体" w:hAnsi="宋体"/>
          <w:b/>
          <w:i/>
          <w:iCs/>
          <w:color w:val="000000" w:themeColor="text1"/>
          <w:highlight w:val="none"/>
          <w:u w:val="single"/>
          <w14:textFill>
            <w14:solidFill>
              <w14:schemeClr w14:val="tx1"/>
            </w14:solidFill>
          </w14:textFill>
        </w:rPr>
        <w:t>（原件备查）</w:t>
      </w:r>
    </w:p>
    <w:p>
      <w:pPr>
        <w:spacing w:line="360" w:lineRule="auto"/>
        <w:ind w:right="312" w:firstLine="525" w:firstLineChars="250"/>
        <w:rPr>
          <w:rFonts w:hint="eastAsia" w:ascii="宋体" w:hAnsi="宋体"/>
          <w:i/>
          <w:iCs/>
          <w:color w:val="000000" w:themeColor="text1"/>
          <w:highlight w:val="none"/>
          <w:u w:val="single"/>
          <w14:textFill>
            <w14:solidFill>
              <w14:schemeClr w14:val="tx1"/>
            </w14:solidFill>
          </w14:textFill>
        </w:rPr>
      </w:pPr>
      <w:r>
        <w:rPr>
          <w:rFonts w:hint="eastAsia" w:ascii="宋体" w:hAnsi="宋体"/>
          <w:i/>
          <w:iCs/>
          <w:color w:val="000000" w:themeColor="text1"/>
          <w:highlight w:val="none"/>
          <w:u w:val="single"/>
          <w14:textFill>
            <w14:solidFill>
              <w14:schemeClr w14:val="tx1"/>
            </w14:solidFill>
          </w14:textFill>
        </w:rPr>
        <w:t>（4）法人或者其他组织的营业执照等证明文件，自然人的身份证明材料</w:t>
      </w:r>
      <w:r>
        <w:rPr>
          <w:rFonts w:hint="eastAsia" w:ascii="宋体" w:hAnsi="宋体"/>
          <w:b/>
          <w:i/>
          <w:iCs/>
          <w:color w:val="000000" w:themeColor="text1"/>
          <w:highlight w:val="none"/>
          <w:u w:val="single"/>
          <w14:textFill>
            <w14:solidFill>
              <w14:schemeClr w14:val="tx1"/>
            </w14:solidFill>
          </w14:textFill>
        </w:rPr>
        <w:t>(复印件加盖投标人公章)</w:t>
      </w:r>
    </w:p>
    <w:p>
      <w:pPr>
        <w:spacing w:line="360" w:lineRule="auto"/>
        <w:ind w:firstLine="525" w:firstLineChars="250"/>
        <w:rPr>
          <w:rFonts w:hint="eastAsia" w:ascii="宋体" w:hAnsi="宋体"/>
          <w:i/>
          <w:iCs/>
          <w:color w:val="000000" w:themeColor="text1"/>
          <w:highlight w:val="none"/>
          <w:u w:val="single"/>
          <w14:textFill>
            <w14:solidFill>
              <w14:schemeClr w14:val="tx1"/>
            </w14:solidFill>
          </w14:textFill>
        </w:rPr>
      </w:pPr>
      <w:r>
        <w:rPr>
          <w:rFonts w:hint="eastAsia" w:ascii="宋体" w:hAnsi="宋体"/>
          <w:i/>
          <w:iCs/>
          <w:color w:val="000000" w:themeColor="text1"/>
          <w:highlight w:val="none"/>
          <w:u w:val="single"/>
          <w14:textFill>
            <w14:solidFill>
              <w14:schemeClr w14:val="tx1"/>
            </w14:solidFill>
          </w14:textFill>
        </w:rPr>
        <w:t>（5）依法缴纳职工社会保障资金的证明材料</w:t>
      </w:r>
      <w:r>
        <w:rPr>
          <w:rFonts w:hint="eastAsia" w:ascii="宋体" w:hAnsi="宋体"/>
          <w:b/>
          <w:i/>
          <w:iCs/>
          <w:color w:val="000000" w:themeColor="text1"/>
          <w:highlight w:val="none"/>
          <w:u w:val="single"/>
          <w14:textFill>
            <w14:solidFill>
              <w14:schemeClr w14:val="tx1"/>
            </w14:solidFill>
          </w14:textFill>
        </w:rPr>
        <w:t>(复印件加盖投标人公章)(税务、银行或社会保险基金管理部门出具的</w:t>
      </w:r>
      <w:r>
        <w:rPr>
          <w:rFonts w:hint="eastAsia" w:ascii="宋体" w:hAnsi="宋体"/>
          <w:b/>
          <w:i/>
          <w:iCs/>
          <w:color w:val="000000" w:themeColor="text1"/>
          <w:szCs w:val="21"/>
          <w:highlight w:val="none"/>
          <w:u w:val="single"/>
          <w:lang w:eastAsia="zh-CN"/>
          <w14:textFill>
            <w14:solidFill>
              <w14:schemeClr w14:val="tx1"/>
            </w14:solidFill>
          </w14:textFill>
        </w:rPr>
        <w:t>2023年10月至2023年12月</w:t>
      </w:r>
      <w:r>
        <w:rPr>
          <w:rFonts w:hint="eastAsia" w:ascii="宋体" w:hAnsi="宋体"/>
          <w:b/>
          <w:i/>
          <w:iCs/>
          <w:color w:val="000000" w:themeColor="text1"/>
          <w:szCs w:val="21"/>
          <w:highlight w:val="none"/>
          <w:u w:val="single"/>
          <w14:textFill>
            <w14:solidFill>
              <w14:schemeClr w14:val="tx1"/>
            </w14:solidFill>
          </w14:textFill>
        </w:rPr>
        <w:t>三个月内任意一份</w:t>
      </w:r>
      <w:r>
        <w:rPr>
          <w:rFonts w:hint="eastAsia" w:ascii="宋体" w:hAnsi="宋体"/>
          <w:b/>
          <w:i/>
          <w:iCs/>
          <w:color w:val="000000" w:themeColor="text1"/>
          <w:highlight w:val="none"/>
          <w:u w:val="single"/>
          <w14:textFill>
            <w14:solidFill>
              <w14:schemeClr w14:val="tx1"/>
            </w14:solidFill>
          </w14:textFill>
        </w:rPr>
        <w:t>缴纳职工社会保障资金的缴款凭证或缴款证明)</w:t>
      </w:r>
    </w:p>
    <w:p>
      <w:pPr>
        <w:spacing w:line="360" w:lineRule="auto"/>
        <w:ind w:firstLine="525" w:firstLineChars="250"/>
        <w:rPr>
          <w:rFonts w:hint="eastAsia" w:ascii="宋体" w:hAnsi="宋体"/>
          <w:b/>
          <w:i/>
          <w:iCs/>
          <w:color w:val="000000" w:themeColor="text1"/>
          <w:highlight w:val="none"/>
          <w:u w:val="single"/>
          <w14:textFill>
            <w14:solidFill>
              <w14:schemeClr w14:val="tx1"/>
            </w14:solidFill>
          </w14:textFill>
        </w:rPr>
      </w:pPr>
      <w:r>
        <w:rPr>
          <w:rFonts w:hint="eastAsia" w:ascii="宋体" w:hAnsi="宋体"/>
          <w:i/>
          <w:iCs/>
          <w:color w:val="000000" w:themeColor="text1"/>
          <w:highlight w:val="none"/>
          <w:u w:val="single"/>
          <w14:textFill>
            <w14:solidFill>
              <w14:schemeClr w14:val="tx1"/>
            </w14:solidFill>
          </w14:textFill>
        </w:rPr>
        <w:t>（6）投标人</w:t>
      </w:r>
      <w:r>
        <w:rPr>
          <w:rFonts w:hint="eastAsia" w:ascii="宋体" w:hAnsi="宋体"/>
          <w:i/>
          <w:iCs/>
          <w:color w:val="000000" w:themeColor="text1"/>
          <w:highlight w:val="none"/>
          <w:u w:val="single"/>
          <w:lang w:eastAsia="zh-CN"/>
          <w14:textFill>
            <w14:solidFill>
              <w14:schemeClr w14:val="tx1"/>
            </w14:solidFill>
          </w14:textFill>
        </w:rPr>
        <w:t>2023年10月至2023年12月</w:t>
      </w:r>
      <w:r>
        <w:rPr>
          <w:rFonts w:hint="eastAsia" w:ascii="宋体" w:hAnsi="宋体"/>
          <w:i/>
          <w:iCs/>
          <w:color w:val="000000" w:themeColor="text1"/>
          <w:highlight w:val="none"/>
          <w:u w:val="single"/>
          <w14:textFill>
            <w14:solidFill>
              <w14:schemeClr w14:val="tx1"/>
            </w14:solidFill>
          </w14:textFill>
        </w:rPr>
        <w:t>三个</w:t>
      </w:r>
      <w:r>
        <w:rPr>
          <w:rFonts w:hint="eastAsia" w:ascii="宋体" w:hAnsi="宋体"/>
          <w:i/>
          <w:iCs/>
          <w:color w:val="000000" w:themeColor="text1"/>
          <w:szCs w:val="21"/>
          <w:highlight w:val="none"/>
          <w:u w:val="single"/>
          <w14:textFill>
            <w14:solidFill>
              <w14:schemeClr w14:val="tx1"/>
            </w14:solidFill>
          </w14:textFill>
        </w:rPr>
        <w:t>月内任意一份</w:t>
      </w:r>
      <w:r>
        <w:rPr>
          <w:rFonts w:hint="eastAsia" w:ascii="宋体" w:hAnsi="宋体"/>
          <w:i/>
          <w:iCs/>
          <w:color w:val="000000" w:themeColor="text1"/>
          <w:highlight w:val="none"/>
          <w:u w:val="single"/>
          <w14:textFill>
            <w14:solidFill>
              <w14:schemeClr w14:val="tx1"/>
            </w14:solidFill>
          </w14:textFill>
        </w:rPr>
        <w:t>依法纳税的缴款凭证</w:t>
      </w:r>
      <w:r>
        <w:rPr>
          <w:rFonts w:hint="eastAsia" w:ascii="宋体" w:hAnsi="宋体"/>
          <w:b/>
          <w:i/>
          <w:iCs/>
          <w:color w:val="000000" w:themeColor="text1"/>
          <w:highlight w:val="none"/>
          <w:u w:val="single"/>
          <w14:textFill>
            <w14:solidFill>
              <w14:schemeClr w14:val="tx1"/>
            </w14:solidFill>
          </w14:textFill>
        </w:rPr>
        <w:t>(复印件加盖投标人公章)</w:t>
      </w:r>
    </w:p>
    <w:p>
      <w:pPr>
        <w:spacing w:line="360" w:lineRule="auto"/>
        <w:ind w:firstLine="525" w:firstLineChars="250"/>
        <w:rPr>
          <w:rFonts w:hint="eastAsia" w:ascii="宋体" w:hAnsi="宋体"/>
          <w:i/>
          <w:iCs/>
          <w:color w:val="000000" w:themeColor="text1"/>
          <w:highlight w:val="none"/>
          <w:u w:val="single"/>
          <w14:textFill>
            <w14:solidFill>
              <w14:schemeClr w14:val="tx1"/>
            </w14:solidFill>
          </w14:textFill>
        </w:rPr>
      </w:pPr>
      <w:r>
        <w:rPr>
          <w:rFonts w:hint="eastAsia" w:ascii="宋体" w:hAnsi="宋体"/>
          <w:i/>
          <w:iCs/>
          <w:color w:val="000000" w:themeColor="text1"/>
          <w:highlight w:val="none"/>
          <w:u w:val="single"/>
          <w14:textFill>
            <w14:solidFill>
              <w14:schemeClr w14:val="tx1"/>
            </w14:solidFill>
          </w14:textFill>
        </w:rPr>
        <w:t>（7）与第（6）条相对应的纳税申报表或经会计师事务所审计的</w:t>
      </w:r>
      <w:r>
        <w:rPr>
          <w:rFonts w:hint="eastAsia" w:ascii="宋体" w:hAnsi="宋体"/>
          <w:i/>
          <w:iCs/>
          <w:color w:val="000000" w:themeColor="text1"/>
          <w:highlight w:val="none"/>
          <w:u w:val="single"/>
          <w:lang w:eastAsia="zh-CN"/>
          <w14:textFill>
            <w14:solidFill>
              <w14:schemeClr w14:val="tx1"/>
            </w14:solidFill>
          </w14:textFill>
        </w:rPr>
        <w:t>2022年度财务报告或2023年度财务报告</w:t>
      </w:r>
      <w:r>
        <w:rPr>
          <w:rFonts w:hint="eastAsia" w:ascii="宋体" w:hAnsi="宋体"/>
          <w:b/>
          <w:i/>
          <w:iCs/>
          <w:color w:val="000000" w:themeColor="text1"/>
          <w:highlight w:val="none"/>
          <w:u w:val="single"/>
          <w14:textFill>
            <w14:solidFill>
              <w14:schemeClr w14:val="tx1"/>
            </w14:solidFill>
          </w14:textFill>
        </w:rPr>
        <w:t>(复印件加盖投标人公章)</w:t>
      </w:r>
    </w:p>
    <w:p>
      <w:pPr>
        <w:spacing w:line="360" w:lineRule="auto"/>
        <w:ind w:firstLine="420" w:firstLineChars="200"/>
        <w:rPr>
          <w:rFonts w:hint="eastAsia" w:ascii="宋体" w:hAnsi="宋体"/>
          <w:b/>
          <w:bCs/>
          <w:i/>
          <w:iCs/>
          <w:color w:val="000000" w:themeColor="text1"/>
          <w:highlight w:val="none"/>
          <w:u w:val="single"/>
          <w14:textFill>
            <w14:solidFill>
              <w14:schemeClr w14:val="tx1"/>
            </w14:solidFill>
          </w14:textFill>
        </w:rPr>
      </w:pPr>
      <w:r>
        <w:rPr>
          <w:rFonts w:hint="eastAsia" w:ascii="宋体" w:hAnsi="宋体"/>
          <w:i/>
          <w:iCs/>
          <w:color w:val="000000" w:themeColor="text1"/>
          <w:highlight w:val="none"/>
          <w:u w:val="single"/>
          <w14:textFill>
            <w14:solidFill>
              <w14:schemeClr w14:val="tx1"/>
            </w14:solidFill>
          </w14:textFill>
        </w:rPr>
        <w:t>（8）投标人参加本次采购活动前3年内在经营活动中没有重大违法记录的书面声明</w:t>
      </w:r>
      <w:r>
        <w:rPr>
          <w:rFonts w:hint="eastAsia" w:ascii="宋体" w:hAnsi="宋体"/>
          <w:b/>
          <w:bCs/>
          <w:i/>
          <w:iCs/>
          <w:color w:val="000000" w:themeColor="text1"/>
          <w:highlight w:val="none"/>
          <w:u w:val="single"/>
          <w14:textFill>
            <w14:solidFill>
              <w14:schemeClr w14:val="tx1"/>
            </w14:solidFill>
          </w14:textFill>
        </w:rPr>
        <w:t>（原件）</w:t>
      </w:r>
    </w:p>
    <w:p>
      <w:pPr>
        <w:spacing w:line="360" w:lineRule="auto"/>
        <w:ind w:firstLine="420" w:firstLineChars="200"/>
        <w:rPr>
          <w:rFonts w:hint="eastAsia" w:ascii="宋体" w:hAnsi="宋体" w:cs="宋体"/>
          <w:i/>
          <w:color w:val="000000" w:themeColor="text1"/>
          <w:szCs w:val="21"/>
          <w:highlight w:val="none"/>
          <w:u w:val="single"/>
          <w:lang w:val="en"/>
          <w14:textFill>
            <w14:solidFill>
              <w14:schemeClr w14:val="tx1"/>
            </w14:solidFill>
          </w14:textFill>
        </w:rPr>
      </w:pPr>
      <w:bookmarkStart w:id="2" w:name="_Toc38985265"/>
      <w:r>
        <w:rPr>
          <w:rFonts w:hint="eastAsia" w:ascii="宋体" w:hAnsi="宋体" w:cs="宋体"/>
          <w:i/>
          <w:color w:val="000000" w:themeColor="text1"/>
          <w:szCs w:val="21"/>
          <w:highlight w:val="none"/>
          <w:u w:val="single"/>
          <w14:textFill>
            <w14:solidFill>
              <w14:schemeClr w14:val="tx1"/>
            </w14:solidFill>
          </w14:textFill>
        </w:rPr>
        <w:t>9)</w:t>
      </w:r>
      <w:r>
        <w:rPr>
          <w:rFonts w:hint="eastAsia" w:ascii="宋体" w:hAnsi="宋体" w:cs="宋体"/>
          <w:i/>
          <w:color w:val="000000" w:themeColor="text1"/>
          <w:szCs w:val="21"/>
          <w:highlight w:val="none"/>
          <w:u w:val="single"/>
          <w:lang w:val="en"/>
          <w14:textFill>
            <w14:solidFill>
              <w14:schemeClr w14:val="tx1"/>
            </w14:solidFill>
          </w14:textFill>
        </w:rPr>
        <w:t>未被“信用中国”网站（www.creditchina.gov.cn）、“中国政府采购网"(www.ccgp.gov.cn)列入失信被执行人、重大税收违法案件当事人名单、政府采购严重违法失信行为记录名单</w:t>
      </w:r>
      <w:r>
        <w:rPr>
          <w:rFonts w:hint="eastAsia" w:ascii="宋体" w:hAnsi="宋体" w:cs="宋体"/>
          <w:b/>
          <w:bCs/>
          <w:i/>
          <w:color w:val="000000" w:themeColor="text1"/>
          <w:szCs w:val="21"/>
          <w:highlight w:val="none"/>
          <w:u w:val="single"/>
          <w:lang w:val="en"/>
          <w14:textFill>
            <w14:solidFill>
              <w14:schemeClr w14:val="tx1"/>
            </w14:solidFill>
          </w14:textFill>
        </w:rPr>
        <w:t>（提供网页截图加盖供应商公章</w:t>
      </w:r>
      <w:r>
        <w:rPr>
          <w:rFonts w:hint="eastAsia" w:ascii="宋体" w:hAnsi="宋体" w:cs="宋体"/>
          <w:i/>
          <w:color w:val="000000" w:themeColor="text1"/>
          <w:szCs w:val="21"/>
          <w:highlight w:val="none"/>
          <w:u w:val="single"/>
          <w:lang w:val="en"/>
          <w14:textFill>
            <w14:solidFill>
              <w14:schemeClr w14:val="tx1"/>
            </w14:solidFill>
          </w14:textFill>
        </w:rPr>
        <w:t>）</w:t>
      </w:r>
      <w:bookmarkEnd w:id="2"/>
    </w:p>
    <w:p>
      <w:pPr>
        <w:numPr>
          <w:ilvl w:val="0"/>
          <w:numId w:val="2"/>
        </w:numPr>
        <w:spacing w:line="360" w:lineRule="auto"/>
        <w:ind w:firstLine="210" w:firstLineChars="100"/>
        <w:rPr>
          <w:rFonts w:hint="eastAsia"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采购人根据本项目要求规定的特定条件：</w:t>
      </w:r>
    </w:p>
    <w:p>
      <w:pPr>
        <w:spacing w:line="360" w:lineRule="auto"/>
        <w:ind w:right="312" w:firstLine="525" w:firstLineChars="250"/>
        <w:rPr>
          <w:rFonts w:hint="eastAsia" w:ascii="宋体" w:hAnsi="宋体"/>
          <w:i/>
          <w:iCs/>
          <w:color w:val="000000" w:themeColor="text1"/>
          <w:highlight w:val="none"/>
          <w:u w:val="single"/>
          <w14:textFill>
            <w14:solidFill>
              <w14:schemeClr w14:val="tx1"/>
            </w14:solidFill>
          </w14:textFill>
        </w:rPr>
      </w:pPr>
      <w:r>
        <w:rPr>
          <w:rFonts w:hint="eastAsia" w:ascii="宋体" w:hAnsi="宋体"/>
          <w:i/>
          <w:iCs/>
          <w:color w:val="000000" w:themeColor="text1"/>
          <w:highlight w:val="none"/>
          <w:u w:val="single"/>
          <w:lang w:eastAsia="zh-CN"/>
          <w14:textFill>
            <w14:solidFill>
              <w14:schemeClr w14:val="tx1"/>
            </w14:solidFill>
          </w14:textFill>
        </w:rPr>
        <w:t>（</w:t>
      </w:r>
      <w:r>
        <w:rPr>
          <w:rFonts w:hint="eastAsia" w:ascii="宋体" w:hAnsi="宋体"/>
          <w:i/>
          <w:iCs/>
          <w:color w:val="000000" w:themeColor="text1"/>
          <w:highlight w:val="none"/>
          <w:u w:val="single"/>
          <w:lang w:val="en-US" w:eastAsia="zh-CN"/>
          <w14:textFill>
            <w14:solidFill>
              <w14:schemeClr w14:val="tx1"/>
            </w14:solidFill>
          </w14:textFill>
        </w:rPr>
        <w:t>1</w:t>
      </w:r>
      <w:r>
        <w:rPr>
          <w:rFonts w:hint="eastAsia" w:ascii="宋体" w:hAnsi="宋体"/>
          <w:i/>
          <w:iCs/>
          <w:color w:val="000000" w:themeColor="text1"/>
          <w:highlight w:val="none"/>
          <w:u w:val="single"/>
          <w:lang w:eastAsia="zh-CN"/>
          <w14:textFill>
            <w14:solidFill>
              <w14:schemeClr w14:val="tx1"/>
            </w14:solidFill>
          </w14:textFill>
        </w:rPr>
        <w:t>）</w:t>
      </w:r>
      <w:r>
        <w:rPr>
          <w:rFonts w:hint="eastAsia" w:ascii="宋体" w:hAnsi="宋体"/>
          <w:i/>
          <w:iCs/>
          <w:color w:val="000000" w:themeColor="text1"/>
          <w:highlight w:val="none"/>
          <w:u w:val="single"/>
          <w14:textFill>
            <w14:solidFill>
              <w14:schemeClr w14:val="tx1"/>
            </w14:solidFill>
          </w14:textFill>
        </w:rPr>
        <w:t>输变电工程专业承包三级及以上资质；</w:t>
      </w:r>
      <w:r>
        <w:rPr>
          <w:rFonts w:hint="eastAsia" w:ascii="宋体" w:hAnsi="宋体"/>
          <w:b/>
          <w:i/>
          <w:iCs/>
          <w:color w:val="000000" w:themeColor="text1"/>
          <w:highlight w:val="none"/>
          <w:u w:val="single"/>
          <w14:textFill>
            <w14:solidFill>
              <w14:schemeClr w14:val="tx1"/>
            </w14:solidFill>
          </w14:textFill>
        </w:rPr>
        <w:t>(复印件加盖投标人公章)</w:t>
      </w:r>
    </w:p>
    <w:p>
      <w:pPr>
        <w:spacing w:line="360" w:lineRule="auto"/>
        <w:ind w:right="312" w:firstLine="525" w:firstLineChars="250"/>
        <w:rPr>
          <w:rFonts w:hint="eastAsia" w:ascii="宋体" w:hAnsi="宋体" w:eastAsia="宋体"/>
          <w:i/>
          <w:iCs/>
          <w:color w:val="000000" w:themeColor="text1"/>
          <w:highlight w:val="none"/>
          <w:u w:val="single"/>
          <w:lang w:val="en-US" w:eastAsia="zh-CN"/>
          <w14:textFill>
            <w14:solidFill>
              <w14:schemeClr w14:val="tx1"/>
            </w14:solidFill>
          </w14:textFill>
        </w:rPr>
      </w:pPr>
      <w:r>
        <w:rPr>
          <w:rFonts w:hint="eastAsia" w:ascii="宋体" w:hAnsi="宋体"/>
          <w:i/>
          <w:iCs/>
          <w:color w:val="000000" w:themeColor="text1"/>
          <w:highlight w:val="none"/>
          <w:u w:val="single"/>
          <w14:textFill>
            <w14:solidFill>
              <w14:schemeClr w14:val="tx1"/>
            </w14:solidFill>
          </w14:textFill>
        </w:rPr>
        <w:t> </w:t>
      </w:r>
      <w:r>
        <w:rPr>
          <w:rFonts w:hint="eastAsia" w:ascii="宋体" w:hAnsi="宋体"/>
          <w:i/>
          <w:iCs/>
          <w:color w:val="000000" w:themeColor="text1"/>
          <w:highlight w:val="none"/>
          <w:u w:val="single"/>
          <w:lang w:eastAsia="zh-CN"/>
          <w14:textFill>
            <w14:solidFill>
              <w14:schemeClr w14:val="tx1"/>
            </w14:solidFill>
          </w14:textFill>
        </w:rPr>
        <w:t>（</w:t>
      </w:r>
      <w:r>
        <w:rPr>
          <w:rFonts w:hint="eastAsia" w:ascii="宋体" w:hAnsi="宋体"/>
          <w:i/>
          <w:iCs/>
          <w:color w:val="000000" w:themeColor="text1"/>
          <w:highlight w:val="none"/>
          <w:u w:val="single"/>
          <w:lang w:val="en-US" w:eastAsia="zh-CN"/>
          <w14:textFill>
            <w14:solidFill>
              <w14:schemeClr w14:val="tx1"/>
            </w14:solidFill>
          </w14:textFill>
        </w:rPr>
        <w:t>2</w:t>
      </w:r>
      <w:r>
        <w:rPr>
          <w:rFonts w:hint="eastAsia" w:ascii="宋体" w:hAnsi="宋体"/>
          <w:i/>
          <w:iCs/>
          <w:color w:val="000000" w:themeColor="text1"/>
          <w:highlight w:val="none"/>
          <w:u w:val="single"/>
          <w:lang w:eastAsia="zh-CN"/>
          <w14:textFill>
            <w14:solidFill>
              <w14:schemeClr w14:val="tx1"/>
            </w14:solidFill>
          </w14:textFill>
        </w:rPr>
        <w:t>）</w:t>
      </w:r>
      <w:r>
        <w:rPr>
          <w:rFonts w:hint="eastAsia" w:ascii="宋体" w:hAnsi="宋体"/>
          <w:i/>
          <w:iCs/>
          <w:color w:val="000000" w:themeColor="text1"/>
          <w:highlight w:val="none"/>
          <w:u w:val="single"/>
          <w14:textFill>
            <w14:solidFill>
              <w14:schemeClr w14:val="tx1"/>
            </w14:solidFill>
          </w14:textFill>
        </w:rPr>
        <w:t>具有国家能源局或电监会颁发的承装类、承修类、承试类四级及以上电力设施许可证、扬州供电公司安监部变电人员双准入考核合格资料。</w:t>
      </w:r>
      <w:r>
        <w:rPr>
          <w:rFonts w:hint="eastAsia" w:ascii="宋体" w:hAnsi="宋体"/>
          <w:b/>
          <w:i/>
          <w:iCs/>
          <w:color w:val="000000" w:themeColor="text1"/>
          <w:highlight w:val="none"/>
          <w:u w:val="single"/>
          <w14:textFill>
            <w14:solidFill>
              <w14:schemeClr w14:val="tx1"/>
            </w14:solidFill>
          </w14:textFill>
        </w:rPr>
        <w:t>(复印件加盖投标人公章)</w:t>
      </w:r>
      <w:r>
        <w:rPr>
          <w:rFonts w:hint="eastAsia" w:ascii="宋体" w:hAnsi="宋体"/>
          <w:b/>
          <w:i/>
          <w:iCs/>
          <w:color w:val="000000" w:themeColor="text1"/>
          <w:highlight w:val="none"/>
          <w:u w:val="single"/>
          <w:lang w:val="en-US" w:eastAsia="zh-CN"/>
          <w14:textFill>
            <w14:solidFill>
              <w14:schemeClr w14:val="tx1"/>
            </w14:solidFill>
          </w14:textFill>
        </w:rPr>
        <w:t>;</w:t>
      </w:r>
    </w:p>
    <w:p>
      <w:pPr>
        <w:spacing w:line="360" w:lineRule="auto"/>
        <w:ind w:right="312" w:firstLine="525" w:firstLineChars="250"/>
        <w:rPr>
          <w:rFonts w:hint="eastAsia" w:ascii="宋体" w:hAnsi="宋体"/>
          <w:i/>
          <w:iCs/>
          <w:color w:val="000000" w:themeColor="text1"/>
          <w:highlight w:val="none"/>
          <w:u w:val="single"/>
          <w14:textFill>
            <w14:solidFill>
              <w14:schemeClr w14:val="tx1"/>
            </w14:solidFill>
          </w14:textFill>
        </w:rPr>
      </w:pPr>
      <w:r>
        <w:rPr>
          <w:rFonts w:hint="eastAsia" w:ascii="宋体" w:hAnsi="宋体"/>
          <w:i/>
          <w:iCs/>
          <w:color w:val="000000" w:themeColor="text1"/>
          <w:highlight w:val="none"/>
          <w:u w:val="single"/>
          <w:lang w:eastAsia="zh-CN"/>
          <w14:textFill>
            <w14:solidFill>
              <w14:schemeClr w14:val="tx1"/>
            </w14:solidFill>
          </w14:textFill>
        </w:rPr>
        <w:t>（</w:t>
      </w:r>
      <w:r>
        <w:rPr>
          <w:rFonts w:hint="eastAsia" w:ascii="宋体" w:hAnsi="宋体"/>
          <w:i/>
          <w:iCs/>
          <w:color w:val="000000" w:themeColor="text1"/>
          <w:highlight w:val="none"/>
          <w:u w:val="single"/>
          <w:lang w:val="en-US" w:eastAsia="zh-CN"/>
          <w14:textFill>
            <w14:solidFill>
              <w14:schemeClr w14:val="tx1"/>
            </w14:solidFill>
          </w14:textFill>
        </w:rPr>
        <w:t>3</w:t>
      </w:r>
      <w:r>
        <w:rPr>
          <w:rFonts w:hint="eastAsia" w:ascii="宋体" w:hAnsi="宋体"/>
          <w:i/>
          <w:iCs/>
          <w:color w:val="000000" w:themeColor="text1"/>
          <w:highlight w:val="none"/>
          <w:u w:val="single"/>
          <w:lang w:eastAsia="zh-CN"/>
          <w14:textFill>
            <w14:solidFill>
              <w14:schemeClr w14:val="tx1"/>
            </w14:solidFill>
          </w14:textFill>
        </w:rPr>
        <w:t>）</w:t>
      </w:r>
      <w:r>
        <w:rPr>
          <w:rFonts w:hint="eastAsia" w:ascii="宋体" w:hAnsi="宋体"/>
          <w:i/>
          <w:iCs/>
          <w:color w:val="000000" w:themeColor="text1"/>
          <w:highlight w:val="none"/>
          <w:u w:val="single"/>
          <w14:textFill>
            <w14:solidFill>
              <w14:schemeClr w14:val="tx1"/>
            </w14:solidFill>
          </w14:textFill>
        </w:rPr>
        <w:t>投标人具备有效的安全生产许可证</w:t>
      </w:r>
      <w:r>
        <w:rPr>
          <w:rFonts w:hint="eastAsia" w:ascii="宋体" w:hAnsi="宋体"/>
          <w:b/>
          <w:i/>
          <w:iCs/>
          <w:color w:val="000000" w:themeColor="text1"/>
          <w:highlight w:val="none"/>
          <w:u w:val="single"/>
          <w14:textFill>
            <w14:solidFill>
              <w14:schemeClr w14:val="tx1"/>
            </w14:solidFill>
          </w14:textFill>
        </w:rPr>
        <w:t>(复印件加盖投标人公章)</w:t>
      </w:r>
      <w:r>
        <w:rPr>
          <w:rFonts w:hint="eastAsia" w:ascii="宋体" w:hAnsi="宋体"/>
          <w:i/>
          <w:iCs/>
          <w:color w:val="000000" w:themeColor="text1"/>
          <w:highlight w:val="none"/>
          <w:u w:val="single"/>
          <w14:textFill>
            <w14:solidFill>
              <w14:schemeClr w14:val="tx1"/>
            </w14:solidFill>
          </w14:textFill>
        </w:rPr>
        <w:t>；</w:t>
      </w:r>
    </w:p>
    <w:p>
      <w:pPr>
        <w:widowControl/>
        <w:spacing w:line="360" w:lineRule="auto"/>
        <w:ind w:firstLine="420" w:firstLineChars="200"/>
        <w:rPr>
          <w:rFonts w:hint="eastAsia" w:ascii="宋体" w:hAnsi="宋体"/>
          <w:i/>
          <w:iCs/>
          <w:color w:val="000000" w:themeColor="text1"/>
          <w:highlight w:val="none"/>
          <w:u w:val="single"/>
          <w14:textFill>
            <w14:solidFill>
              <w14:schemeClr w14:val="tx1"/>
            </w14:solidFill>
          </w14:textFill>
        </w:rPr>
      </w:pPr>
      <w:r>
        <w:rPr>
          <w:rFonts w:hint="eastAsia" w:ascii="宋体" w:hAnsi="宋体"/>
          <w:i/>
          <w:iCs/>
          <w:color w:val="000000" w:themeColor="text1"/>
          <w:highlight w:val="none"/>
          <w:u w:val="single"/>
          <w:lang w:eastAsia="zh-CN"/>
          <w14:textFill>
            <w14:solidFill>
              <w14:schemeClr w14:val="tx1"/>
            </w14:solidFill>
          </w14:textFill>
        </w:rPr>
        <w:t>（</w:t>
      </w:r>
      <w:r>
        <w:rPr>
          <w:rFonts w:hint="eastAsia" w:ascii="宋体" w:hAnsi="宋体"/>
          <w:i/>
          <w:iCs/>
          <w:color w:val="000000" w:themeColor="text1"/>
          <w:highlight w:val="none"/>
          <w:u w:val="single"/>
          <w:lang w:val="en-US" w:eastAsia="zh-CN"/>
          <w14:textFill>
            <w14:solidFill>
              <w14:schemeClr w14:val="tx1"/>
            </w14:solidFill>
          </w14:textFill>
        </w:rPr>
        <w:t>4</w:t>
      </w:r>
      <w:r>
        <w:rPr>
          <w:rFonts w:hint="eastAsia" w:ascii="宋体" w:hAnsi="宋体"/>
          <w:i/>
          <w:iCs/>
          <w:color w:val="000000" w:themeColor="text1"/>
          <w:highlight w:val="none"/>
          <w:u w:val="single"/>
          <w:lang w:eastAsia="zh-CN"/>
          <w14:textFill>
            <w14:solidFill>
              <w14:schemeClr w14:val="tx1"/>
            </w14:solidFill>
          </w14:textFill>
        </w:rPr>
        <w:t>）</w:t>
      </w:r>
      <w:r>
        <w:rPr>
          <w:rFonts w:hint="eastAsia" w:ascii="宋体" w:hAnsi="宋体"/>
          <w:i/>
          <w:iCs/>
          <w:color w:val="000000" w:themeColor="text1"/>
          <w:highlight w:val="none"/>
          <w:u w:val="single"/>
          <w14:textFill>
            <w14:solidFill>
              <w14:schemeClr w14:val="tx1"/>
            </w14:solidFill>
          </w14:textFill>
        </w:rPr>
        <w:t>投标人近三年（202</w:t>
      </w:r>
      <w:r>
        <w:rPr>
          <w:rFonts w:hint="eastAsia" w:ascii="宋体" w:hAnsi="宋体"/>
          <w:i/>
          <w:iCs/>
          <w:color w:val="000000" w:themeColor="text1"/>
          <w:highlight w:val="none"/>
          <w:u w:val="single"/>
          <w:lang w:val="en-US" w:eastAsia="zh-CN"/>
          <w14:textFill>
            <w14:solidFill>
              <w14:schemeClr w14:val="tx1"/>
            </w14:solidFill>
          </w14:textFill>
        </w:rPr>
        <w:t>1</w:t>
      </w:r>
      <w:r>
        <w:rPr>
          <w:rFonts w:hint="eastAsia" w:ascii="宋体" w:hAnsi="宋体"/>
          <w:i/>
          <w:iCs/>
          <w:color w:val="000000" w:themeColor="text1"/>
          <w:highlight w:val="none"/>
          <w:u w:val="single"/>
          <w14:textFill>
            <w14:solidFill>
              <w14:schemeClr w14:val="tx1"/>
            </w14:solidFill>
          </w14:textFill>
        </w:rPr>
        <w:t>年1月1日至今）承担过电力安装或设备生产相关业绩</w:t>
      </w:r>
      <w:r>
        <w:rPr>
          <w:rFonts w:hint="eastAsia" w:ascii="宋体" w:hAnsi="宋体"/>
          <w:b/>
          <w:i/>
          <w:iCs/>
          <w:color w:val="000000" w:themeColor="text1"/>
          <w:highlight w:val="none"/>
          <w:u w:val="single"/>
          <w14:textFill>
            <w14:solidFill>
              <w14:schemeClr w14:val="tx1"/>
            </w14:solidFill>
          </w14:textFill>
        </w:rPr>
        <w:t>(复印件加盖投标人公章)</w:t>
      </w:r>
      <w:r>
        <w:rPr>
          <w:rFonts w:hint="eastAsia" w:ascii="宋体" w:hAnsi="宋体"/>
          <w:i/>
          <w:iCs/>
          <w:color w:val="000000" w:themeColor="text1"/>
          <w:highlight w:val="none"/>
          <w:u w:val="single"/>
          <w14:textFill>
            <w14:solidFill>
              <w14:schemeClr w14:val="tx1"/>
            </w14:solidFill>
          </w14:textFill>
        </w:rPr>
        <w:t>；</w:t>
      </w:r>
    </w:p>
    <w:p>
      <w:pPr>
        <w:widowControl/>
        <w:spacing w:line="360" w:lineRule="auto"/>
        <w:ind w:firstLine="420" w:firstLineChars="200"/>
        <w:rPr>
          <w:rFonts w:hint="eastAsia" w:ascii="宋体" w:hAnsi="宋体"/>
          <w:i/>
          <w:iCs/>
          <w:color w:val="000000" w:themeColor="text1"/>
          <w:highlight w:val="none"/>
          <w:u w:val="single"/>
          <w14:textFill>
            <w14:solidFill>
              <w14:schemeClr w14:val="tx1"/>
            </w14:solidFill>
          </w14:textFill>
        </w:rPr>
      </w:pPr>
      <w:r>
        <w:rPr>
          <w:rFonts w:hint="eastAsia" w:ascii="宋体" w:hAnsi="宋体"/>
          <w:i/>
          <w:iCs/>
          <w:color w:val="000000" w:themeColor="text1"/>
          <w:highlight w:val="none"/>
          <w:u w:val="single"/>
          <w:lang w:eastAsia="zh-CN"/>
          <w14:textFill>
            <w14:solidFill>
              <w14:schemeClr w14:val="tx1"/>
            </w14:solidFill>
          </w14:textFill>
        </w:rPr>
        <w:t>（</w:t>
      </w:r>
      <w:r>
        <w:rPr>
          <w:rFonts w:hint="eastAsia" w:ascii="宋体" w:hAnsi="宋体"/>
          <w:i/>
          <w:iCs/>
          <w:color w:val="000000" w:themeColor="text1"/>
          <w:highlight w:val="none"/>
          <w:u w:val="single"/>
          <w:lang w:val="en-US" w:eastAsia="zh-CN"/>
          <w14:textFill>
            <w14:solidFill>
              <w14:schemeClr w14:val="tx1"/>
            </w14:solidFill>
          </w14:textFill>
        </w:rPr>
        <w:t>5</w:t>
      </w:r>
      <w:r>
        <w:rPr>
          <w:rFonts w:hint="eastAsia" w:ascii="宋体" w:hAnsi="宋体"/>
          <w:i/>
          <w:iCs/>
          <w:color w:val="000000" w:themeColor="text1"/>
          <w:highlight w:val="none"/>
          <w:u w:val="single"/>
          <w:lang w:eastAsia="zh-CN"/>
          <w14:textFill>
            <w14:solidFill>
              <w14:schemeClr w14:val="tx1"/>
            </w14:solidFill>
          </w14:textFill>
        </w:rPr>
        <w:t>）</w:t>
      </w:r>
      <w:r>
        <w:rPr>
          <w:rFonts w:hint="eastAsia" w:ascii="宋体" w:hAnsi="宋体"/>
          <w:i/>
          <w:iCs/>
          <w:color w:val="000000" w:themeColor="text1"/>
          <w:highlight w:val="none"/>
          <w:u w:val="single"/>
          <w14:textFill>
            <w14:solidFill>
              <w14:schemeClr w14:val="tx1"/>
            </w14:solidFill>
          </w14:textFill>
        </w:rPr>
        <w:t>如国家有相关强制性规定的，投标人须满足所有相关强制性规定，并提供相关证明材料</w:t>
      </w:r>
      <w:r>
        <w:rPr>
          <w:rFonts w:hint="eastAsia" w:ascii="宋体" w:hAnsi="宋体"/>
          <w:b/>
          <w:i/>
          <w:iCs/>
          <w:color w:val="000000" w:themeColor="text1"/>
          <w:highlight w:val="none"/>
          <w:u w:val="single"/>
          <w14:textFill>
            <w14:solidFill>
              <w14:schemeClr w14:val="tx1"/>
            </w14:solidFill>
          </w14:textFill>
        </w:rPr>
        <w:t>(复印件加盖投标人公章)</w:t>
      </w:r>
      <w:r>
        <w:rPr>
          <w:rFonts w:hint="eastAsia" w:ascii="宋体" w:hAnsi="宋体"/>
          <w:i/>
          <w:iCs/>
          <w:color w:val="000000" w:themeColor="text1"/>
          <w:highlight w:val="none"/>
          <w:u w:val="single"/>
          <w14:textFill>
            <w14:solidFill>
              <w14:schemeClr w14:val="tx1"/>
            </w14:solidFill>
          </w14:textFill>
        </w:rPr>
        <w:t>；</w:t>
      </w:r>
    </w:p>
    <w:p>
      <w:pPr>
        <w:spacing w:line="360" w:lineRule="auto"/>
        <w:ind w:firstLine="210" w:firstLineChars="1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（三）拒绝下述供应商参加本次采购活动：</w:t>
      </w:r>
    </w:p>
    <w:p>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（1）供应商单位负责人为同一人或者存在直接控股、管理关系的不同供应商，不得参加同一合同项下的采购活动。</w:t>
      </w:r>
    </w:p>
    <w:p>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（2）凡为采购项目提供整体设计、规范编制或者项目管理、监理、检测等服务的供应商，不得再参加该项目的其他采购活动。</w:t>
      </w:r>
    </w:p>
    <w:p>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（3）供应商被“信用中国”网站（www.creditchina.gov.cn）、“中国政府采购网"(www.ccgp.gov.cn)列入失信被执行人、重大税收违法案件当事人名单、政府采购严重违法失信行为记录名单。</w:t>
      </w:r>
    </w:p>
    <w:p>
      <w:pPr>
        <w:pStyle w:val="10"/>
        <w:ind w:firstLine="420"/>
        <w:rPr>
          <w:rFonts w:hint="eastAsia"/>
          <w:color w:val="000000" w:themeColor="text1"/>
          <w:highlight w:val="none"/>
          <w14:textFill>
            <w14:solidFill>
              <w14:schemeClr w14:val="tx1"/>
            </w14:solidFill>
          </w14:textFill>
        </w:rPr>
      </w:pPr>
    </w:p>
    <w:p>
      <w:pPr>
        <w:spacing w:line="360" w:lineRule="auto"/>
        <w:ind w:firstLine="415" w:firstLineChars="197"/>
        <w:rPr>
          <w:rFonts w:hint="eastAsia"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四、招标文件提供信息</w:t>
      </w:r>
      <w:bookmarkStart w:id="11" w:name="_GoBack"/>
      <w:bookmarkEnd w:id="11"/>
    </w:p>
    <w:p>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时间：</w:t>
      </w:r>
      <w:r>
        <w:rPr>
          <w:rFonts w:hint="eastAsia" w:ascii="宋体" w:hAnsi="宋体"/>
          <w:color w:val="000000" w:themeColor="text1"/>
          <w:szCs w:val="21"/>
          <w:highlight w:val="none"/>
          <w:u w:val="single"/>
          <w14:textFill>
            <w14:solidFill>
              <w14:schemeClr w14:val="tx1"/>
            </w14:solidFill>
          </w14:textFill>
        </w:rPr>
        <w:t>2024年01月</w:t>
      </w:r>
      <w:r>
        <w:rPr>
          <w:rFonts w:hint="eastAsia" w:ascii="宋体" w:hAnsi="宋体"/>
          <w:color w:val="000000" w:themeColor="text1"/>
          <w:szCs w:val="21"/>
          <w:highlight w:val="none"/>
          <w:u w:val="single"/>
          <w:lang w:val="en-US" w:eastAsia="zh-CN"/>
          <w14:textFill>
            <w14:solidFill>
              <w14:schemeClr w14:val="tx1"/>
            </w14:solidFill>
          </w14:textFill>
        </w:rPr>
        <w:t>23</w:t>
      </w:r>
      <w:r>
        <w:rPr>
          <w:rFonts w:hint="eastAsia" w:ascii="宋体" w:hAnsi="宋体"/>
          <w:color w:val="000000" w:themeColor="text1"/>
          <w:szCs w:val="21"/>
          <w:highlight w:val="none"/>
          <w:u w:val="single"/>
          <w14:textFill>
            <w14:solidFill>
              <w14:schemeClr w14:val="tx1"/>
            </w14:solidFill>
          </w14:textFill>
        </w:rPr>
        <w:t>日至2024年01月</w:t>
      </w:r>
      <w:r>
        <w:rPr>
          <w:rFonts w:hint="eastAsia" w:ascii="宋体" w:hAnsi="宋体"/>
          <w:color w:val="000000" w:themeColor="text1"/>
          <w:szCs w:val="21"/>
          <w:highlight w:val="none"/>
          <w:u w:val="single"/>
          <w:lang w:val="en-US" w:eastAsia="zh-CN"/>
          <w14:textFill>
            <w14:solidFill>
              <w14:schemeClr w14:val="tx1"/>
            </w14:solidFill>
          </w14:textFill>
        </w:rPr>
        <w:t>29</w:t>
      </w:r>
      <w:r>
        <w:rPr>
          <w:rFonts w:hint="eastAsia" w:ascii="宋体" w:hAnsi="宋体"/>
          <w:color w:val="000000" w:themeColor="text1"/>
          <w:szCs w:val="21"/>
          <w:highlight w:val="none"/>
          <w:u w:val="single"/>
          <w14:textFill>
            <w14:solidFill>
              <w14:schemeClr w14:val="tx1"/>
            </w14:solidFill>
          </w14:textFill>
        </w:rPr>
        <w:t>日，每天09:00至 11:00，14:30:00 至 17:30（北京时间，法定节假日除外）</w:t>
      </w:r>
    </w:p>
    <w:p>
      <w:pPr>
        <w:spacing w:line="360" w:lineRule="auto"/>
        <w:ind w:firstLine="420" w:firstLineChars="200"/>
        <w:rPr>
          <w:rFonts w:hint="eastAsia"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地点：</w:t>
      </w:r>
      <w:r>
        <w:rPr>
          <w:rFonts w:hint="eastAsia" w:ascii="宋体" w:hAnsi="宋体"/>
          <w:color w:val="000000" w:themeColor="text1"/>
          <w:szCs w:val="21"/>
          <w:highlight w:val="none"/>
          <w:u w:val="single"/>
          <w14:textFill>
            <w14:solidFill>
              <w14:schemeClr w14:val="tx1"/>
            </w14:solidFill>
          </w14:textFill>
        </w:rPr>
        <w:t>江苏仁禾中衡工程咨询房地产估价有限公司（公元国际大厦7楼705招标代理部）</w:t>
      </w:r>
    </w:p>
    <w:p>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方式：</w:t>
      </w:r>
      <w:r>
        <w:rPr>
          <w:rFonts w:hint="eastAsia" w:ascii="宋体" w:hAnsi="宋体"/>
          <w:color w:val="000000" w:themeColor="text1"/>
          <w:szCs w:val="21"/>
          <w:highlight w:val="none"/>
          <w:u w:val="single"/>
          <w14:textFill>
            <w14:solidFill>
              <w14:schemeClr w14:val="tx1"/>
            </w14:solidFill>
          </w14:textFill>
        </w:rPr>
        <w:t>携带授权委托书原件、营业执照复印件加盖公章在获取截止时间前至代理机构获取</w:t>
      </w:r>
    </w:p>
    <w:p>
      <w:pPr>
        <w:spacing w:line="360" w:lineRule="auto"/>
        <w:ind w:firstLine="420" w:firstLineChars="200"/>
        <w:rPr>
          <w:rFonts w:hint="eastAsia"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售价：</w:t>
      </w:r>
      <w:r>
        <w:rPr>
          <w:rFonts w:hint="eastAsia" w:ascii="宋体" w:hAnsi="宋体"/>
          <w:color w:val="000000" w:themeColor="text1"/>
          <w:szCs w:val="21"/>
          <w:highlight w:val="none"/>
          <w:u w:val="single"/>
          <w:lang w:val="en-US" w:eastAsia="zh-CN"/>
          <w14:textFill>
            <w14:solidFill>
              <w14:schemeClr w14:val="tx1"/>
            </w14:solidFill>
          </w14:textFill>
        </w:rPr>
        <w:t>0</w:t>
      </w:r>
      <w:r>
        <w:rPr>
          <w:rFonts w:hint="eastAsia" w:ascii="宋体" w:hAnsi="宋体"/>
          <w:color w:val="000000" w:themeColor="text1"/>
          <w:szCs w:val="21"/>
          <w:highlight w:val="none"/>
          <w:u w:val="single"/>
          <w14:textFill>
            <w14:solidFill>
              <w14:schemeClr w14:val="tx1"/>
            </w14:solidFill>
          </w14:textFill>
        </w:rPr>
        <w:t>元</w:t>
      </w:r>
      <w:r>
        <w:rPr>
          <w:rFonts w:hint="eastAsia" w:ascii="宋体" w:hAnsi="宋体"/>
          <w:color w:val="000000" w:themeColor="text1"/>
          <w:szCs w:val="21"/>
          <w:highlight w:val="none"/>
          <w:lang w:eastAsia="zh-CN"/>
          <w14:textFill>
            <w14:solidFill>
              <w14:schemeClr w14:val="tx1"/>
            </w14:solidFill>
          </w14:textFill>
        </w:rPr>
        <w:t>。</w:t>
      </w:r>
    </w:p>
    <w:p>
      <w:pPr>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公告期限：</w:t>
      </w:r>
      <w:r>
        <w:rPr>
          <w:rFonts w:hint="eastAsia" w:ascii="宋体" w:hAnsi="宋体"/>
          <w:color w:val="000000" w:themeColor="text1"/>
          <w:szCs w:val="21"/>
          <w:highlight w:val="none"/>
          <w:u w:val="single"/>
          <w14:textFill>
            <w14:solidFill>
              <w14:schemeClr w14:val="tx1"/>
            </w14:solidFill>
          </w14:textFill>
        </w:rPr>
        <w:t>自招标公告在扬州市公共资源交易服务平台、扬州市城建国有资产控股（集团）有限责任公司网站、江苏长江水务股份有限公司网站发布之日起 5个工作日。</w:t>
      </w:r>
    </w:p>
    <w:p>
      <w:pPr>
        <w:pStyle w:val="7"/>
        <w:widowControl/>
        <w:shd w:val="clear" w:color="auto" w:fill="FFFFFF"/>
        <w:spacing w:line="360" w:lineRule="auto"/>
        <w:ind w:firstLine="422" w:firstLineChars="200"/>
        <w:rPr>
          <w:color w:val="000000" w:themeColor="text1"/>
          <w:sz w:val="21"/>
          <w:szCs w:val="21"/>
          <w:highlight w:val="none"/>
          <w14:textFill>
            <w14:solidFill>
              <w14:schemeClr w14:val="tx1"/>
            </w14:solidFill>
          </w14:textFill>
        </w:rPr>
      </w:pPr>
      <w:r>
        <w:rPr>
          <w:rFonts w:hint="eastAsia" w:ascii="宋体" w:hAnsi="宋体" w:cs="宋体"/>
          <w:b/>
          <w:bCs/>
          <w:color w:val="000000" w:themeColor="text1"/>
          <w:sz w:val="21"/>
          <w:szCs w:val="21"/>
          <w:highlight w:val="none"/>
          <w:shd w:val="clear" w:color="auto" w:fill="FFFFFF"/>
          <w14:textFill>
            <w14:solidFill>
              <w14:schemeClr w14:val="tx1"/>
            </w14:solidFill>
          </w14:textFill>
        </w:rPr>
        <w:t>五、投标文件接收信息</w:t>
      </w:r>
    </w:p>
    <w:p>
      <w:pPr>
        <w:pStyle w:val="7"/>
        <w:widowControl/>
        <w:shd w:val="clear" w:color="auto" w:fill="FFFFFF"/>
        <w:spacing w:line="360" w:lineRule="auto"/>
        <w:ind w:firstLine="420"/>
        <w:rPr>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shd w:val="clear" w:color="auto" w:fill="FFFFFF"/>
          <w14:textFill>
            <w14:solidFill>
              <w14:schemeClr w14:val="tx1"/>
            </w14:solidFill>
          </w14:textFill>
        </w:rPr>
        <w:t>投标文件接收开始时间：</w:t>
      </w:r>
      <w:r>
        <w:rPr>
          <w:rFonts w:hint="eastAsia" w:ascii="宋体" w:hAnsi="宋体" w:cs="宋体"/>
          <w:color w:val="000000" w:themeColor="text1"/>
          <w:sz w:val="21"/>
          <w:szCs w:val="21"/>
          <w:highlight w:val="none"/>
          <w:u w:val="single"/>
          <w:shd w:val="clear" w:color="auto" w:fill="FFFFFF"/>
          <w:lang w:val="en-US" w:eastAsia="zh-CN"/>
          <w14:textFill>
            <w14:solidFill>
              <w14:schemeClr w14:val="tx1"/>
            </w14:solidFill>
          </w14:textFill>
        </w:rPr>
        <w:t>2024年 02月 19日</w:t>
      </w:r>
      <w:r>
        <w:rPr>
          <w:rFonts w:hint="eastAsia" w:ascii="宋体" w:hAnsi="宋体" w:cs="宋体"/>
          <w:color w:val="000000" w:themeColor="text1"/>
          <w:sz w:val="21"/>
          <w:szCs w:val="21"/>
          <w:highlight w:val="none"/>
          <w:u w:val="single"/>
          <w:shd w:val="clear" w:color="auto" w:fill="FFFFFF"/>
          <w14:textFill>
            <w14:solidFill>
              <w14:schemeClr w14:val="tx1"/>
            </w14:solidFill>
          </w14:textFill>
        </w:rPr>
        <w:t>14点</w:t>
      </w:r>
      <w:r>
        <w:rPr>
          <w:rFonts w:hint="eastAsia" w:ascii="宋体" w:hAnsi="宋体" w:cs="宋体"/>
          <w:color w:val="000000" w:themeColor="text1"/>
          <w:sz w:val="21"/>
          <w:szCs w:val="21"/>
          <w:highlight w:val="none"/>
          <w:u w:val="single"/>
          <w:shd w:val="clear" w:color="auto" w:fill="FFFFFF"/>
          <w:lang w:val="en-US" w:eastAsia="zh-CN"/>
          <w14:textFill>
            <w14:solidFill>
              <w14:schemeClr w14:val="tx1"/>
            </w14:solidFill>
          </w14:textFill>
        </w:rPr>
        <w:t>0</w:t>
      </w:r>
      <w:r>
        <w:rPr>
          <w:rFonts w:hint="eastAsia" w:ascii="宋体" w:hAnsi="宋体" w:cs="宋体"/>
          <w:color w:val="000000" w:themeColor="text1"/>
          <w:sz w:val="21"/>
          <w:szCs w:val="21"/>
          <w:highlight w:val="none"/>
          <w:u w:val="single"/>
          <w:shd w:val="clear" w:color="auto" w:fill="FFFFFF"/>
          <w14:textFill>
            <w14:solidFill>
              <w14:schemeClr w14:val="tx1"/>
            </w14:solidFill>
          </w14:textFill>
        </w:rPr>
        <w:t>0分</w:t>
      </w:r>
    </w:p>
    <w:p>
      <w:pPr>
        <w:pStyle w:val="7"/>
        <w:widowControl/>
        <w:shd w:val="clear" w:color="auto" w:fill="FFFFFF"/>
        <w:spacing w:line="360" w:lineRule="auto"/>
        <w:ind w:firstLine="420"/>
        <w:rPr>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shd w:val="clear" w:color="auto" w:fill="FFFFFF"/>
          <w14:textFill>
            <w14:solidFill>
              <w14:schemeClr w14:val="tx1"/>
            </w14:solidFill>
          </w14:textFill>
        </w:rPr>
        <w:t>投标文件接收截止时间：</w:t>
      </w:r>
      <w:r>
        <w:rPr>
          <w:rFonts w:hint="eastAsia" w:ascii="宋体" w:hAnsi="宋体" w:cs="宋体"/>
          <w:color w:val="000000" w:themeColor="text1"/>
          <w:sz w:val="21"/>
          <w:szCs w:val="21"/>
          <w:highlight w:val="none"/>
          <w:u w:val="single"/>
          <w:shd w:val="clear" w:color="auto" w:fill="FFFFFF"/>
          <w:lang w:val="en-US" w:eastAsia="zh-CN"/>
          <w14:textFill>
            <w14:solidFill>
              <w14:schemeClr w14:val="tx1"/>
            </w14:solidFill>
          </w14:textFill>
        </w:rPr>
        <w:t>2024年 02月 19日</w:t>
      </w:r>
      <w:r>
        <w:rPr>
          <w:rFonts w:hint="eastAsia" w:ascii="宋体" w:hAnsi="宋体" w:cs="宋体"/>
          <w:color w:val="000000" w:themeColor="text1"/>
          <w:sz w:val="21"/>
          <w:szCs w:val="21"/>
          <w:highlight w:val="none"/>
          <w:u w:val="single"/>
          <w:shd w:val="clear" w:color="auto" w:fill="FFFFFF"/>
          <w14:textFill>
            <w14:solidFill>
              <w14:schemeClr w14:val="tx1"/>
            </w14:solidFill>
          </w14:textFill>
        </w:rPr>
        <w:t>1</w:t>
      </w:r>
      <w:r>
        <w:rPr>
          <w:rFonts w:hint="eastAsia" w:ascii="宋体" w:hAnsi="宋体" w:cs="宋体"/>
          <w:color w:val="000000" w:themeColor="text1"/>
          <w:sz w:val="21"/>
          <w:szCs w:val="21"/>
          <w:highlight w:val="none"/>
          <w:u w:val="single"/>
          <w:shd w:val="clear" w:color="auto" w:fill="FFFFFF"/>
          <w:lang w:val="en-US" w:eastAsia="zh-CN"/>
          <w14:textFill>
            <w14:solidFill>
              <w14:schemeClr w14:val="tx1"/>
            </w14:solidFill>
          </w14:textFill>
        </w:rPr>
        <w:t>4</w:t>
      </w:r>
      <w:r>
        <w:rPr>
          <w:rFonts w:hint="eastAsia" w:ascii="宋体" w:hAnsi="宋体" w:cs="宋体"/>
          <w:color w:val="000000" w:themeColor="text1"/>
          <w:sz w:val="21"/>
          <w:szCs w:val="21"/>
          <w:highlight w:val="none"/>
          <w:u w:val="single"/>
          <w:shd w:val="clear" w:color="auto" w:fill="FFFFFF"/>
          <w14:textFill>
            <w14:solidFill>
              <w14:schemeClr w14:val="tx1"/>
            </w14:solidFill>
          </w14:textFill>
        </w:rPr>
        <w:t>点</w:t>
      </w:r>
      <w:r>
        <w:rPr>
          <w:rFonts w:hint="eastAsia" w:ascii="宋体" w:hAnsi="宋体" w:cs="宋体"/>
          <w:color w:val="000000" w:themeColor="text1"/>
          <w:sz w:val="21"/>
          <w:szCs w:val="21"/>
          <w:highlight w:val="none"/>
          <w:u w:val="single"/>
          <w:shd w:val="clear" w:color="auto" w:fill="FFFFFF"/>
          <w:lang w:val="en-US" w:eastAsia="zh-CN"/>
          <w14:textFill>
            <w14:solidFill>
              <w14:schemeClr w14:val="tx1"/>
            </w14:solidFill>
          </w14:textFill>
        </w:rPr>
        <w:t>3</w:t>
      </w:r>
      <w:r>
        <w:rPr>
          <w:rFonts w:hint="eastAsia" w:ascii="宋体" w:hAnsi="宋体" w:cs="宋体"/>
          <w:color w:val="000000" w:themeColor="text1"/>
          <w:sz w:val="21"/>
          <w:szCs w:val="21"/>
          <w:highlight w:val="none"/>
          <w:u w:val="single"/>
          <w:shd w:val="clear" w:color="auto" w:fill="FFFFFF"/>
          <w14:textFill>
            <w14:solidFill>
              <w14:schemeClr w14:val="tx1"/>
            </w14:solidFill>
          </w14:textFill>
        </w:rPr>
        <w:t>0分</w:t>
      </w:r>
    </w:p>
    <w:p>
      <w:pPr>
        <w:pStyle w:val="7"/>
        <w:widowControl/>
        <w:shd w:val="clear" w:color="auto" w:fill="FFFFFF"/>
        <w:spacing w:line="360" w:lineRule="auto"/>
        <w:ind w:firstLine="420"/>
        <w:rPr>
          <w:rFonts w:hint="eastAsia" w:ascii="宋体" w:hAnsi="宋体" w:cs="宋体"/>
          <w:color w:val="000000" w:themeColor="text1"/>
          <w:sz w:val="21"/>
          <w:szCs w:val="21"/>
          <w:highlight w:val="none"/>
          <w:u w:val="single"/>
          <w:shd w:val="clear" w:color="auto" w:fill="FFFFFF"/>
          <w:lang w:eastAsia="zh-CN"/>
          <w14:textFill>
            <w14:solidFill>
              <w14:schemeClr w14:val="tx1"/>
            </w14:solidFill>
          </w14:textFill>
        </w:rPr>
      </w:pPr>
      <w:r>
        <w:rPr>
          <w:rFonts w:hint="eastAsia" w:ascii="宋体" w:hAnsi="宋体" w:cs="宋体"/>
          <w:color w:val="000000" w:themeColor="text1"/>
          <w:sz w:val="21"/>
          <w:szCs w:val="21"/>
          <w:highlight w:val="none"/>
          <w:shd w:val="clear" w:color="auto" w:fill="FFFFFF"/>
          <w14:textFill>
            <w14:solidFill>
              <w14:schemeClr w14:val="tx1"/>
            </w14:solidFill>
          </w14:textFill>
        </w:rPr>
        <w:t>投标文件接收地点：</w:t>
      </w:r>
      <w:r>
        <w:rPr>
          <w:rFonts w:hint="eastAsia" w:ascii="宋体" w:hAnsi="宋体" w:cs="宋体"/>
          <w:color w:val="000000" w:themeColor="text1"/>
          <w:sz w:val="21"/>
          <w:szCs w:val="21"/>
          <w:highlight w:val="none"/>
          <w:u w:val="single"/>
          <w:shd w:val="clear" w:color="auto" w:fill="FFFFFF"/>
          <w:lang w:eastAsia="zh-CN"/>
          <w14:textFill>
            <w14:solidFill>
              <w14:schemeClr w14:val="tx1"/>
            </w14:solidFill>
          </w14:textFill>
        </w:rPr>
        <w:t>江苏仁禾中衡工程咨询房地产估价有限公司（公元国际大厦706开标室）</w:t>
      </w:r>
    </w:p>
    <w:p>
      <w:pPr>
        <w:pStyle w:val="7"/>
        <w:widowControl/>
        <w:shd w:val="clear" w:color="auto" w:fill="FFFFFF"/>
        <w:spacing w:line="360" w:lineRule="auto"/>
        <w:ind w:firstLine="420"/>
        <w:rPr>
          <w:rFonts w:hint="eastAsia" w:eastAsia="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shd w:val="clear" w:color="auto" w:fill="FFFFFF"/>
          <w14:textFill>
            <w14:solidFill>
              <w14:schemeClr w14:val="tx1"/>
            </w14:solidFill>
          </w14:textFill>
        </w:rPr>
        <w:t>投标文件接收人：</w:t>
      </w:r>
      <w:r>
        <w:rPr>
          <w:rFonts w:hint="eastAsia" w:ascii="宋体" w:hAnsi="宋体" w:cs="宋体"/>
          <w:color w:val="000000" w:themeColor="text1"/>
          <w:sz w:val="21"/>
          <w:szCs w:val="21"/>
          <w:highlight w:val="none"/>
          <w:u w:val="single"/>
          <w:shd w:val="clear" w:color="auto" w:fill="FFFFFF"/>
          <w:lang w:val="en-US" w:eastAsia="zh-CN"/>
          <w14:textFill>
            <w14:solidFill>
              <w14:schemeClr w14:val="tx1"/>
            </w14:solidFill>
          </w14:textFill>
        </w:rPr>
        <w:t>胡丹</w:t>
      </w:r>
    </w:p>
    <w:p>
      <w:pPr>
        <w:pStyle w:val="7"/>
        <w:widowControl/>
        <w:shd w:val="clear" w:color="auto" w:fill="FFFFFF"/>
        <w:spacing w:line="360" w:lineRule="auto"/>
        <w:ind w:firstLine="422"/>
        <w:rPr>
          <w:color w:val="000000" w:themeColor="text1"/>
          <w:sz w:val="21"/>
          <w:szCs w:val="21"/>
          <w:highlight w:val="none"/>
          <w14:textFill>
            <w14:solidFill>
              <w14:schemeClr w14:val="tx1"/>
            </w14:solidFill>
          </w14:textFill>
        </w:rPr>
      </w:pPr>
      <w:r>
        <w:rPr>
          <w:rFonts w:hint="eastAsia" w:ascii="宋体" w:hAnsi="宋体" w:cs="宋体"/>
          <w:b/>
          <w:bCs/>
          <w:color w:val="000000" w:themeColor="text1"/>
          <w:sz w:val="21"/>
          <w:szCs w:val="21"/>
          <w:highlight w:val="none"/>
          <w:shd w:val="clear" w:color="auto" w:fill="FFFFFF"/>
          <w14:textFill>
            <w14:solidFill>
              <w14:schemeClr w14:val="tx1"/>
            </w14:solidFill>
          </w14:textFill>
        </w:rPr>
        <w:t>六、开标有关信息</w:t>
      </w:r>
    </w:p>
    <w:p>
      <w:pPr>
        <w:pStyle w:val="7"/>
        <w:widowControl/>
        <w:shd w:val="clear" w:color="auto" w:fill="FFFFFF"/>
        <w:spacing w:line="360" w:lineRule="auto"/>
        <w:ind w:firstLine="420"/>
        <w:rPr>
          <w:rFonts w:hint="eastAsia"/>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shd w:val="clear" w:color="auto" w:fill="FFFFFF"/>
          <w14:textFill>
            <w14:solidFill>
              <w14:schemeClr w14:val="tx1"/>
            </w14:solidFill>
          </w14:textFill>
        </w:rPr>
        <w:t>开标时间：</w:t>
      </w:r>
      <w:r>
        <w:rPr>
          <w:rFonts w:hint="eastAsia" w:ascii="宋体" w:hAnsi="宋体" w:cs="宋体"/>
          <w:color w:val="000000" w:themeColor="text1"/>
          <w:sz w:val="21"/>
          <w:szCs w:val="21"/>
          <w:highlight w:val="none"/>
          <w:u w:val="single"/>
          <w:shd w:val="clear" w:color="auto" w:fill="FFFFFF"/>
          <w:lang w:val="en-US" w:eastAsia="zh-CN"/>
          <w14:textFill>
            <w14:solidFill>
              <w14:schemeClr w14:val="tx1"/>
            </w14:solidFill>
          </w14:textFill>
        </w:rPr>
        <w:t>2024年 02月 19日</w:t>
      </w:r>
      <w:r>
        <w:rPr>
          <w:rFonts w:hint="eastAsia" w:ascii="宋体" w:hAnsi="宋体" w:cs="宋体"/>
          <w:color w:val="000000" w:themeColor="text1"/>
          <w:sz w:val="21"/>
          <w:szCs w:val="21"/>
          <w:highlight w:val="none"/>
          <w:u w:val="single"/>
          <w:shd w:val="clear" w:color="auto" w:fill="FFFFFF"/>
          <w14:textFill>
            <w14:solidFill>
              <w14:schemeClr w14:val="tx1"/>
            </w14:solidFill>
          </w14:textFill>
        </w:rPr>
        <w:t>1</w:t>
      </w:r>
      <w:r>
        <w:rPr>
          <w:rFonts w:hint="eastAsia" w:ascii="宋体" w:hAnsi="宋体" w:cs="宋体"/>
          <w:color w:val="000000" w:themeColor="text1"/>
          <w:sz w:val="21"/>
          <w:szCs w:val="21"/>
          <w:highlight w:val="none"/>
          <w:u w:val="single"/>
          <w:shd w:val="clear" w:color="auto" w:fill="FFFFFF"/>
          <w:lang w:val="en-US" w:eastAsia="zh-CN"/>
          <w14:textFill>
            <w14:solidFill>
              <w14:schemeClr w14:val="tx1"/>
            </w14:solidFill>
          </w14:textFill>
        </w:rPr>
        <w:t>4</w:t>
      </w:r>
      <w:r>
        <w:rPr>
          <w:rFonts w:hint="eastAsia" w:ascii="宋体" w:hAnsi="宋体" w:cs="宋体"/>
          <w:color w:val="000000" w:themeColor="text1"/>
          <w:sz w:val="21"/>
          <w:szCs w:val="21"/>
          <w:highlight w:val="none"/>
          <w:u w:val="single"/>
          <w:shd w:val="clear" w:color="auto" w:fill="FFFFFF"/>
          <w14:textFill>
            <w14:solidFill>
              <w14:schemeClr w14:val="tx1"/>
            </w14:solidFill>
          </w14:textFill>
        </w:rPr>
        <w:t>点</w:t>
      </w:r>
      <w:r>
        <w:rPr>
          <w:rFonts w:hint="eastAsia" w:ascii="宋体" w:hAnsi="宋体" w:cs="宋体"/>
          <w:color w:val="000000" w:themeColor="text1"/>
          <w:sz w:val="21"/>
          <w:szCs w:val="21"/>
          <w:highlight w:val="none"/>
          <w:u w:val="single"/>
          <w:shd w:val="clear" w:color="auto" w:fill="FFFFFF"/>
          <w:lang w:val="en-US" w:eastAsia="zh-CN"/>
          <w14:textFill>
            <w14:solidFill>
              <w14:schemeClr w14:val="tx1"/>
            </w14:solidFill>
          </w14:textFill>
        </w:rPr>
        <w:t>3</w:t>
      </w:r>
      <w:r>
        <w:rPr>
          <w:rFonts w:hint="eastAsia" w:ascii="宋体" w:hAnsi="宋体" w:cs="宋体"/>
          <w:color w:val="000000" w:themeColor="text1"/>
          <w:sz w:val="21"/>
          <w:szCs w:val="21"/>
          <w:highlight w:val="none"/>
          <w:u w:val="single"/>
          <w:shd w:val="clear" w:color="auto" w:fill="FFFFFF"/>
          <w14:textFill>
            <w14:solidFill>
              <w14:schemeClr w14:val="tx1"/>
            </w14:solidFill>
          </w14:textFill>
        </w:rPr>
        <w:t>0分</w:t>
      </w:r>
    </w:p>
    <w:p>
      <w:pPr>
        <w:pStyle w:val="7"/>
        <w:widowControl/>
        <w:shd w:val="clear" w:color="auto" w:fill="FFFFFF"/>
        <w:spacing w:line="360" w:lineRule="auto"/>
        <w:ind w:firstLine="420"/>
        <w:rPr>
          <w:rFonts w:ascii="宋体" w:hAnsi="宋体" w:cs="宋体"/>
          <w:color w:val="000000" w:themeColor="text1"/>
          <w:sz w:val="21"/>
          <w:szCs w:val="21"/>
          <w:highlight w:val="none"/>
          <w:u w:val="single"/>
          <w:shd w:val="clear" w:color="auto" w:fill="FFFFFF"/>
          <w14:textFill>
            <w14:solidFill>
              <w14:schemeClr w14:val="tx1"/>
            </w14:solidFill>
          </w14:textFill>
        </w:rPr>
      </w:pPr>
      <w:r>
        <w:rPr>
          <w:rFonts w:hint="eastAsia" w:ascii="宋体" w:hAnsi="宋体" w:cs="宋体"/>
          <w:color w:val="000000" w:themeColor="text1"/>
          <w:sz w:val="21"/>
          <w:szCs w:val="21"/>
          <w:highlight w:val="none"/>
          <w:shd w:val="clear" w:color="auto" w:fill="FFFFFF"/>
          <w14:textFill>
            <w14:solidFill>
              <w14:schemeClr w14:val="tx1"/>
            </w14:solidFill>
          </w14:textFill>
        </w:rPr>
        <w:t>开标地点：</w:t>
      </w:r>
      <w:r>
        <w:rPr>
          <w:rFonts w:hint="eastAsia" w:ascii="宋体" w:hAnsi="宋体" w:cs="宋体"/>
          <w:color w:val="000000" w:themeColor="text1"/>
          <w:sz w:val="21"/>
          <w:szCs w:val="21"/>
          <w:highlight w:val="none"/>
          <w:u w:val="single"/>
          <w:shd w:val="clear" w:color="auto" w:fill="FFFFFF"/>
          <w:lang w:eastAsia="zh-CN"/>
          <w14:textFill>
            <w14:solidFill>
              <w14:schemeClr w14:val="tx1"/>
            </w14:solidFill>
          </w14:textFill>
        </w:rPr>
        <w:t>江苏仁禾中衡工程咨询房地产估价有限公司（公元国际大厦706开标室）</w:t>
      </w:r>
    </w:p>
    <w:bookmarkEnd w:id="1"/>
    <w:p>
      <w:pPr>
        <w:pStyle w:val="7"/>
        <w:widowControl/>
        <w:numPr>
          <w:ilvl w:val="0"/>
          <w:numId w:val="0"/>
        </w:numPr>
        <w:shd w:val="clear" w:color="auto" w:fill="FFFFFF"/>
        <w:spacing w:line="360" w:lineRule="auto"/>
        <w:ind w:firstLine="422" w:firstLineChars="0"/>
        <w:rPr>
          <w:rFonts w:hint="eastAsia" w:ascii="宋体" w:hAnsi="宋体" w:cs="宋体"/>
          <w:b/>
          <w:bCs/>
          <w:color w:val="000000" w:themeColor="text1"/>
          <w:sz w:val="21"/>
          <w:szCs w:val="21"/>
          <w:highlight w:val="none"/>
          <w:shd w:val="clear" w:color="auto" w:fill="FFFFFF"/>
          <w14:textFill>
            <w14:solidFill>
              <w14:schemeClr w14:val="tx1"/>
            </w14:solidFill>
          </w14:textFill>
        </w:rPr>
      </w:pPr>
      <w:r>
        <w:rPr>
          <w:rFonts w:hint="eastAsia" w:ascii="宋体" w:hAnsi="宋体" w:eastAsia="宋体" w:cs="宋体"/>
          <w:b/>
          <w:bCs/>
          <w:color w:val="000000" w:themeColor="text1"/>
          <w:kern w:val="2"/>
          <w:sz w:val="21"/>
          <w:szCs w:val="21"/>
          <w:shd w:val="clear" w:fill="FFFFFF"/>
          <w:lang w:val="en-US" w:eastAsia="zh-CN" w:bidi="ar-SA"/>
          <w14:textFill>
            <w14:solidFill>
              <w14:schemeClr w14:val="tx1"/>
            </w14:solidFill>
          </w14:textFill>
        </w:rPr>
        <w:t>七、</w:t>
      </w:r>
      <w:r>
        <w:rPr>
          <w:rFonts w:hint="eastAsia" w:ascii="宋体" w:hAnsi="宋体" w:cs="宋体"/>
          <w:b/>
          <w:bCs/>
          <w:color w:val="000000" w:themeColor="text1"/>
          <w:sz w:val="21"/>
          <w:szCs w:val="21"/>
          <w:highlight w:val="none"/>
          <w:shd w:val="clear" w:color="auto" w:fill="FFFFFF"/>
          <w14:textFill>
            <w14:solidFill>
              <w14:schemeClr w14:val="tx1"/>
            </w14:solidFill>
          </w14:textFill>
        </w:rPr>
        <w:t>其他补充事宜</w:t>
      </w:r>
    </w:p>
    <w:p>
      <w:pPr>
        <w:pStyle w:val="7"/>
        <w:widowControl/>
        <w:numPr>
          <w:ilvl w:val="0"/>
          <w:numId w:val="0"/>
        </w:numPr>
        <w:shd w:val="clear" w:color="auto" w:fill="FFFFFF"/>
        <w:spacing w:line="360" w:lineRule="auto"/>
        <w:ind w:firstLine="422" w:firstLineChars="0"/>
        <w:rPr>
          <w:rFonts w:hint="eastAsia" w:ascii="宋体" w:hAnsi="宋体" w:cs="宋体"/>
          <w:b w:val="0"/>
          <w:bCs w:val="0"/>
          <w:i/>
          <w:iCs/>
          <w:color w:val="000000" w:themeColor="text1"/>
          <w:sz w:val="21"/>
          <w:szCs w:val="21"/>
          <w:highlight w:val="none"/>
          <w:u w:val="single"/>
          <w:shd w:val="clear" w:color="auto" w:fill="FFFFFF"/>
          <w:lang w:eastAsia="zh-CN"/>
          <w14:textFill>
            <w14:solidFill>
              <w14:schemeClr w14:val="tx1"/>
            </w14:solidFill>
          </w14:textFill>
        </w:rPr>
      </w:pPr>
      <w:r>
        <w:rPr>
          <w:rFonts w:hint="eastAsia" w:ascii="宋体" w:hAnsi="宋体" w:cs="宋体"/>
          <w:b w:val="0"/>
          <w:bCs w:val="0"/>
          <w:i/>
          <w:iCs/>
          <w:color w:val="000000" w:themeColor="text1"/>
          <w:sz w:val="21"/>
          <w:szCs w:val="21"/>
          <w:highlight w:val="none"/>
          <w:u w:val="single"/>
          <w:shd w:val="clear" w:color="auto" w:fill="FFFFFF"/>
          <w:lang w:val="en-US" w:eastAsia="zh-CN"/>
          <w14:textFill>
            <w14:solidFill>
              <w14:schemeClr w14:val="tx1"/>
            </w14:solidFill>
          </w14:textFill>
        </w:rPr>
        <w:t>1、</w:t>
      </w:r>
      <w:r>
        <w:rPr>
          <w:rFonts w:hint="eastAsia" w:ascii="宋体" w:hAnsi="宋体" w:cs="宋体"/>
          <w:b w:val="0"/>
          <w:bCs w:val="0"/>
          <w:i/>
          <w:iCs/>
          <w:color w:val="000000" w:themeColor="text1"/>
          <w:sz w:val="21"/>
          <w:szCs w:val="21"/>
          <w:highlight w:val="none"/>
          <w:u w:val="single"/>
          <w:shd w:val="clear" w:color="auto" w:fill="FFFFFF"/>
          <w14:textFill>
            <w14:solidFill>
              <w14:schemeClr w14:val="tx1"/>
            </w14:solidFill>
          </w14:textFill>
        </w:rPr>
        <w:t>投标人于统一时间</w:t>
      </w:r>
      <w:r>
        <w:rPr>
          <w:rFonts w:hint="eastAsia" w:ascii="宋体" w:hAnsi="宋体" w:cs="宋体"/>
          <w:b w:val="0"/>
          <w:bCs w:val="0"/>
          <w:i/>
          <w:iCs/>
          <w:color w:val="000000" w:themeColor="text1"/>
          <w:sz w:val="21"/>
          <w:szCs w:val="21"/>
          <w:highlight w:val="none"/>
          <w:u w:val="single"/>
          <w:shd w:val="clear" w:color="auto" w:fill="FFFFFF"/>
          <w:lang w:val="en-US" w:eastAsia="zh-CN"/>
          <w14:textFill>
            <w14:solidFill>
              <w14:schemeClr w14:val="tx1"/>
            </w14:solidFill>
          </w14:textFill>
        </w:rPr>
        <w:t>对现场进行勘察</w:t>
      </w:r>
      <w:r>
        <w:rPr>
          <w:rFonts w:hint="eastAsia" w:ascii="宋体" w:hAnsi="宋体" w:cs="宋体"/>
          <w:b w:val="0"/>
          <w:bCs w:val="0"/>
          <w:i/>
          <w:iCs/>
          <w:color w:val="000000" w:themeColor="text1"/>
          <w:sz w:val="21"/>
          <w:szCs w:val="21"/>
          <w:highlight w:val="none"/>
          <w:u w:val="single"/>
          <w:shd w:val="clear" w:color="auto" w:fill="FFFFFF"/>
          <w14:textFill>
            <w14:solidFill>
              <w14:schemeClr w14:val="tx1"/>
            </w14:solidFill>
          </w14:textFill>
        </w:rPr>
        <w:t>，联系人：李宝峰，电话：18952758373</w:t>
      </w:r>
      <w:r>
        <w:rPr>
          <w:rFonts w:hint="eastAsia" w:ascii="宋体" w:hAnsi="宋体" w:cs="宋体"/>
          <w:b w:val="0"/>
          <w:bCs w:val="0"/>
          <w:i/>
          <w:iCs/>
          <w:color w:val="000000" w:themeColor="text1"/>
          <w:sz w:val="21"/>
          <w:szCs w:val="21"/>
          <w:highlight w:val="none"/>
          <w:u w:val="single"/>
          <w:shd w:val="clear" w:color="auto" w:fill="FFFFFF"/>
          <w:lang w:eastAsia="zh-CN"/>
          <w14:textFill>
            <w14:solidFill>
              <w14:schemeClr w14:val="tx1"/>
            </w14:solidFill>
          </w14:textFill>
        </w:rPr>
        <w:t>。</w:t>
      </w:r>
    </w:p>
    <w:p>
      <w:pPr>
        <w:pStyle w:val="7"/>
        <w:widowControl/>
        <w:numPr>
          <w:ilvl w:val="0"/>
          <w:numId w:val="0"/>
        </w:numPr>
        <w:shd w:val="clear" w:color="auto" w:fill="FFFFFF"/>
        <w:spacing w:line="360" w:lineRule="auto"/>
        <w:ind w:firstLine="422" w:firstLineChars="0"/>
        <w:rPr>
          <w:rFonts w:hint="eastAsia" w:ascii="宋体" w:hAnsi="宋体" w:cs="宋体"/>
          <w:b w:val="0"/>
          <w:bCs w:val="0"/>
          <w:i/>
          <w:iCs/>
          <w:color w:val="000000" w:themeColor="text1"/>
          <w:sz w:val="21"/>
          <w:szCs w:val="21"/>
          <w:highlight w:val="none"/>
          <w:u w:val="single"/>
          <w:shd w:val="clear" w:color="auto" w:fill="FFFFFF"/>
          <w14:textFill>
            <w14:solidFill>
              <w14:schemeClr w14:val="tx1"/>
            </w14:solidFill>
          </w14:textFill>
        </w:rPr>
      </w:pPr>
      <w:r>
        <w:rPr>
          <w:rFonts w:hint="eastAsia" w:ascii="宋体" w:hAnsi="宋体" w:cs="宋体"/>
          <w:b w:val="0"/>
          <w:bCs w:val="0"/>
          <w:i/>
          <w:iCs/>
          <w:color w:val="000000" w:themeColor="text1"/>
          <w:sz w:val="21"/>
          <w:szCs w:val="21"/>
          <w:highlight w:val="none"/>
          <w:u w:val="single"/>
          <w:shd w:val="clear" w:color="auto" w:fill="FFFFFF"/>
          <w:lang w:val="en-US" w:eastAsia="zh-CN"/>
          <w14:textFill>
            <w14:solidFill>
              <w14:schemeClr w14:val="tx1"/>
            </w14:solidFill>
          </w14:textFill>
        </w:rPr>
        <w:t>2、</w:t>
      </w:r>
      <w:r>
        <w:rPr>
          <w:rFonts w:hint="eastAsia" w:ascii="宋体" w:hAnsi="宋体" w:cs="宋体"/>
          <w:b w:val="0"/>
          <w:bCs w:val="0"/>
          <w:i/>
          <w:iCs/>
          <w:color w:val="000000" w:themeColor="text1"/>
          <w:sz w:val="21"/>
          <w:szCs w:val="21"/>
          <w:highlight w:val="none"/>
          <w:u w:val="single"/>
          <w:shd w:val="clear" w:color="auto" w:fill="FFFFFF"/>
          <w14:textFill>
            <w14:solidFill>
              <w14:schemeClr w14:val="tx1"/>
            </w14:solidFill>
          </w14:textFill>
        </w:rPr>
        <w:t>纸质版一式五份(一份正本四份副本)、电子版壹份(应为U盘或光盘形式、随纸质正本文件一并提交)。每份投标文件须清楚标明“正本”或“副本”。</w:t>
      </w:r>
    </w:p>
    <w:p>
      <w:pPr>
        <w:pStyle w:val="7"/>
        <w:widowControl/>
        <w:numPr>
          <w:ilvl w:val="0"/>
          <w:numId w:val="0"/>
        </w:numPr>
        <w:shd w:val="clear" w:color="auto" w:fill="FFFFFF"/>
        <w:spacing w:line="360" w:lineRule="auto"/>
        <w:ind w:firstLine="422" w:firstLineChars="0"/>
        <w:rPr>
          <w:rFonts w:hint="eastAsia" w:ascii="宋体" w:hAnsi="宋体" w:cs="宋体"/>
          <w:b w:val="0"/>
          <w:bCs w:val="0"/>
          <w:i/>
          <w:iCs/>
          <w:color w:val="000000" w:themeColor="text1"/>
          <w:sz w:val="21"/>
          <w:szCs w:val="21"/>
          <w:highlight w:val="none"/>
          <w:u w:val="single"/>
          <w:shd w:val="clear" w:color="auto" w:fill="FFFFFF"/>
          <w14:textFill>
            <w14:solidFill>
              <w14:schemeClr w14:val="tx1"/>
            </w14:solidFill>
          </w14:textFill>
        </w:rPr>
      </w:pPr>
      <w:r>
        <w:rPr>
          <w:rFonts w:hint="eastAsia" w:ascii="宋体" w:hAnsi="宋体" w:cs="宋体"/>
          <w:b w:val="0"/>
          <w:bCs w:val="0"/>
          <w:i/>
          <w:iCs/>
          <w:color w:val="000000" w:themeColor="text1"/>
          <w:sz w:val="21"/>
          <w:szCs w:val="21"/>
          <w:highlight w:val="none"/>
          <w:u w:val="single"/>
          <w:shd w:val="clear" w:color="auto" w:fill="FFFFFF"/>
          <w:lang w:val="en-US" w:eastAsia="zh-CN"/>
          <w14:textFill>
            <w14:solidFill>
              <w14:schemeClr w14:val="tx1"/>
            </w14:solidFill>
          </w14:textFill>
        </w:rPr>
        <w:t>3、</w:t>
      </w:r>
      <w:r>
        <w:rPr>
          <w:rFonts w:hint="eastAsia" w:ascii="宋体" w:hAnsi="宋体" w:cs="宋体"/>
          <w:b w:val="0"/>
          <w:bCs w:val="0"/>
          <w:i/>
          <w:iCs/>
          <w:color w:val="000000" w:themeColor="text1"/>
          <w:sz w:val="21"/>
          <w:szCs w:val="21"/>
          <w:highlight w:val="none"/>
          <w:u w:val="single"/>
          <w:shd w:val="clear" w:color="auto" w:fill="FFFFFF"/>
          <w14:textFill>
            <w14:solidFill>
              <w14:schemeClr w14:val="tx1"/>
            </w14:solidFill>
          </w14:textFill>
        </w:rPr>
        <w:t>本</w:t>
      </w:r>
      <w:r>
        <w:rPr>
          <w:rFonts w:hint="eastAsia" w:ascii="宋体" w:hAnsi="宋体" w:cs="宋体"/>
          <w:b w:val="0"/>
          <w:bCs w:val="0"/>
          <w:i/>
          <w:iCs/>
          <w:color w:val="000000" w:themeColor="text1"/>
          <w:sz w:val="21"/>
          <w:szCs w:val="21"/>
          <w:highlight w:val="none"/>
          <w:u w:val="single"/>
          <w:shd w:val="clear" w:color="auto" w:fill="FFFFFF"/>
          <w:lang w:val="en-US" w:eastAsia="zh-CN"/>
          <w14:textFill>
            <w14:solidFill>
              <w14:schemeClr w14:val="tx1"/>
            </w14:solidFill>
          </w14:textFill>
        </w:rPr>
        <w:t>招标</w:t>
      </w:r>
      <w:r>
        <w:rPr>
          <w:rFonts w:hint="eastAsia" w:ascii="宋体" w:hAnsi="宋体" w:cs="宋体"/>
          <w:b w:val="0"/>
          <w:bCs w:val="0"/>
          <w:i/>
          <w:iCs/>
          <w:color w:val="000000" w:themeColor="text1"/>
          <w:sz w:val="21"/>
          <w:szCs w:val="21"/>
          <w:highlight w:val="none"/>
          <w:u w:val="single"/>
          <w:shd w:val="clear" w:color="auto" w:fill="FFFFFF"/>
          <w14:textFill>
            <w14:solidFill>
              <w14:schemeClr w14:val="tx1"/>
            </w14:solidFill>
          </w14:textFill>
        </w:rPr>
        <w:t>文件中斜体下划线部分为实质性响应条件，为必须遵守的条件，如不满足将作无效响应文件处理。</w:t>
      </w:r>
    </w:p>
    <w:p>
      <w:pPr>
        <w:pStyle w:val="7"/>
        <w:widowControl/>
        <w:numPr>
          <w:ilvl w:val="0"/>
          <w:numId w:val="0"/>
        </w:numPr>
        <w:shd w:val="clear" w:color="auto" w:fill="FFFFFF"/>
        <w:spacing w:line="360" w:lineRule="auto"/>
        <w:ind w:firstLine="422" w:firstLineChars="0"/>
        <w:rPr>
          <w:rFonts w:hint="eastAsia" w:ascii="宋体" w:hAnsi="宋体" w:cs="宋体"/>
          <w:b w:val="0"/>
          <w:bCs w:val="0"/>
          <w:i/>
          <w:iCs/>
          <w:color w:val="000000" w:themeColor="text1"/>
          <w:sz w:val="21"/>
          <w:szCs w:val="21"/>
          <w:highlight w:val="none"/>
          <w:u w:val="single"/>
          <w:shd w:val="clear" w:color="auto" w:fill="FFFFFF"/>
          <w14:textFill>
            <w14:solidFill>
              <w14:schemeClr w14:val="tx1"/>
            </w14:solidFill>
          </w14:textFill>
        </w:rPr>
      </w:pPr>
      <w:r>
        <w:rPr>
          <w:rFonts w:hint="eastAsia" w:ascii="宋体" w:hAnsi="宋体" w:cs="宋体"/>
          <w:b w:val="0"/>
          <w:bCs w:val="0"/>
          <w:i/>
          <w:iCs/>
          <w:color w:val="000000" w:themeColor="text1"/>
          <w:sz w:val="21"/>
          <w:szCs w:val="21"/>
          <w:highlight w:val="none"/>
          <w:u w:val="single"/>
          <w:shd w:val="clear" w:color="auto" w:fill="FFFFFF"/>
          <w:lang w:val="en-US" w:eastAsia="zh-CN"/>
          <w14:textFill>
            <w14:solidFill>
              <w14:schemeClr w14:val="tx1"/>
            </w14:solidFill>
          </w14:textFill>
        </w:rPr>
        <w:t>4、</w:t>
      </w:r>
      <w:r>
        <w:rPr>
          <w:rFonts w:hint="eastAsia" w:ascii="宋体" w:hAnsi="宋体" w:cs="宋体"/>
          <w:b w:val="0"/>
          <w:bCs w:val="0"/>
          <w:i/>
          <w:iCs/>
          <w:color w:val="000000" w:themeColor="text1"/>
          <w:sz w:val="21"/>
          <w:szCs w:val="21"/>
          <w:highlight w:val="none"/>
          <w:u w:val="single"/>
          <w:shd w:val="clear" w:color="auto" w:fill="FFFFFF"/>
          <w14:textFill>
            <w14:solidFill>
              <w14:schemeClr w14:val="tx1"/>
            </w14:solidFill>
          </w14:textFill>
        </w:rPr>
        <w:t>潜在投标人对磋商文件项目需求部分的询问、质疑请向采购人提出，询问、质疑由采购人负责答复。</w:t>
      </w:r>
    </w:p>
    <w:p>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本次招标不收取投标保证金。</w:t>
      </w:r>
    </w:p>
    <w:p>
      <w:pPr>
        <w:pStyle w:val="7"/>
        <w:widowControl/>
        <w:numPr>
          <w:ilvl w:val="0"/>
          <w:numId w:val="0"/>
        </w:numPr>
        <w:shd w:val="clear" w:color="auto" w:fill="FFFFFF"/>
        <w:spacing w:line="360" w:lineRule="auto"/>
        <w:ind w:firstLine="422" w:firstLineChars="0"/>
        <w:rPr>
          <w:rFonts w:hint="eastAsia" w:ascii="宋体" w:hAnsi="宋体" w:cs="宋体"/>
          <w:b/>
          <w:bCs/>
          <w:color w:val="000000" w:themeColor="text1"/>
          <w:sz w:val="21"/>
          <w:szCs w:val="21"/>
          <w:highlight w:val="none"/>
          <w:shd w:val="clear" w:color="auto" w:fill="FFFFFF"/>
          <w14:textFill>
            <w14:solidFill>
              <w14:schemeClr w14:val="tx1"/>
            </w14:solidFill>
          </w14:textFill>
        </w:rPr>
      </w:pPr>
      <w:r>
        <w:rPr>
          <w:rFonts w:hint="eastAsia" w:ascii="宋体" w:hAnsi="宋体" w:cs="宋体"/>
          <w:b/>
          <w:bCs/>
          <w:color w:val="000000" w:themeColor="text1"/>
          <w:kern w:val="2"/>
          <w:sz w:val="21"/>
          <w:szCs w:val="21"/>
          <w:shd w:val="clear" w:fill="FFFFFF"/>
          <w:lang w:val="en-US" w:eastAsia="zh-CN" w:bidi="ar-SA"/>
          <w14:textFill>
            <w14:solidFill>
              <w14:schemeClr w14:val="tx1"/>
            </w14:solidFill>
          </w14:textFill>
        </w:rPr>
        <w:t>八</w:t>
      </w:r>
      <w:r>
        <w:rPr>
          <w:rFonts w:hint="eastAsia" w:ascii="宋体" w:hAnsi="宋体" w:eastAsia="宋体" w:cs="宋体"/>
          <w:b/>
          <w:bCs/>
          <w:color w:val="000000" w:themeColor="text1"/>
          <w:kern w:val="2"/>
          <w:sz w:val="21"/>
          <w:szCs w:val="21"/>
          <w:shd w:val="clear" w:fill="FFFFFF"/>
          <w:lang w:val="en-US" w:eastAsia="zh-CN" w:bidi="ar-SA"/>
          <w14:textFill>
            <w14:solidFill>
              <w14:schemeClr w14:val="tx1"/>
            </w14:solidFill>
          </w14:textFill>
        </w:rPr>
        <w:t>、</w:t>
      </w:r>
      <w:r>
        <w:rPr>
          <w:rFonts w:hint="eastAsia" w:ascii="宋体" w:hAnsi="宋体" w:cs="宋体"/>
          <w:b/>
          <w:bCs/>
          <w:color w:val="000000" w:themeColor="text1"/>
          <w:sz w:val="21"/>
          <w:szCs w:val="21"/>
          <w:highlight w:val="none"/>
          <w:shd w:val="clear" w:color="auto" w:fill="FFFFFF"/>
          <w14:textFill>
            <w14:solidFill>
              <w14:schemeClr w14:val="tx1"/>
            </w14:solidFill>
          </w14:textFill>
        </w:rPr>
        <w:t>本次招标联系事项</w:t>
      </w:r>
    </w:p>
    <w:p>
      <w:pPr>
        <w:pStyle w:val="7"/>
        <w:widowControl/>
        <w:shd w:val="clear" w:color="auto" w:fill="FFFFFF"/>
        <w:spacing w:line="360" w:lineRule="auto"/>
        <w:ind w:firstLine="420"/>
        <w:rPr>
          <w:rFonts w:hint="eastAsia" w:ascii="宋体" w:hAnsi="宋体" w:cs="宋体"/>
          <w:color w:val="000000" w:themeColor="text1"/>
          <w:sz w:val="21"/>
          <w:szCs w:val="21"/>
          <w:highlight w:val="none"/>
          <w:shd w:val="clear" w:color="auto" w:fill="FFFFFF"/>
          <w14:textFill>
            <w14:solidFill>
              <w14:schemeClr w14:val="tx1"/>
            </w14:solidFill>
          </w14:textFill>
        </w:rPr>
      </w:pPr>
      <w:bookmarkStart w:id="3" w:name="_Toc28359096"/>
      <w:bookmarkStart w:id="4" w:name="_Toc35393637"/>
      <w:bookmarkStart w:id="5" w:name="_Toc35393806"/>
      <w:bookmarkStart w:id="6" w:name="_Toc28359019"/>
      <w:r>
        <w:rPr>
          <w:rFonts w:hint="eastAsia" w:ascii="宋体" w:hAnsi="宋体" w:cs="宋体"/>
          <w:color w:val="000000" w:themeColor="text1"/>
          <w:sz w:val="21"/>
          <w:szCs w:val="21"/>
          <w:highlight w:val="none"/>
          <w:shd w:val="clear" w:color="auto" w:fill="FFFFFF"/>
          <w14:textFill>
            <w14:solidFill>
              <w14:schemeClr w14:val="tx1"/>
            </w14:solidFill>
          </w14:textFill>
        </w:rPr>
        <w:t>1、采购人信息</w:t>
      </w:r>
      <w:bookmarkEnd w:id="3"/>
      <w:bookmarkEnd w:id="4"/>
      <w:bookmarkEnd w:id="5"/>
      <w:bookmarkEnd w:id="6"/>
    </w:p>
    <w:p>
      <w:pPr>
        <w:pStyle w:val="7"/>
        <w:widowControl/>
        <w:shd w:val="clear" w:color="auto" w:fill="FFFFFF"/>
        <w:spacing w:line="360" w:lineRule="auto"/>
        <w:ind w:firstLine="420"/>
        <w:rPr>
          <w:rFonts w:hint="eastAsia" w:ascii="宋体" w:hAnsi="宋体" w:cs="宋体"/>
          <w:color w:val="000000" w:themeColor="text1"/>
          <w:sz w:val="21"/>
          <w:szCs w:val="21"/>
          <w:highlight w:val="none"/>
          <w:shd w:val="clear" w:color="auto" w:fill="FFFFFF"/>
          <w14:textFill>
            <w14:solidFill>
              <w14:schemeClr w14:val="tx1"/>
            </w14:solidFill>
          </w14:textFill>
        </w:rPr>
      </w:pPr>
      <w:r>
        <w:rPr>
          <w:rFonts w:hint="eastAsia" w:ascii="宋体" w:hAnsi="宋体" w:cs="宋体"/>
          <w:color w:val="000000" w:themeColor="text1"/>
          <w:sz w:val="21"/>
          <w:szCs w:val="21"/>
          <w:highlight w:val="none"/>
          <w:shd w:val="clear" w:color="auto" w:fill="FFFFFF"/>
          <w14:textFill>
            <w14:solidFill>
              <w14:schemeClr w14:val="tx1"/>
            </w14:solidFill>
          </w14:textFill>
        </w:rPr>
        <w:t>名    称：</w:t>
      </w:r>
      <w:r>
        <w:rPr>
          <w:rFonts w:hint="eastAsia" w:ascii="宋体" w:hAnsi="宋体" w:cs="宋体"/>
          <w:color w:val="000000" w:themeColor="text1"/>
          <w:sz w:val="21"/>
          <w:szCs w:val="21"/>
          <w:highlight w:val="none"/>
          <w:u w:val="single"/>
          <w:shd w:val="clear" w:color="auto" w:fill="FFFFFF"/>
          <w14:textFill>
            <w14:solidFill>
              <w14:schemeClr w14:val="tx1"/>
            </w14:solidFill>
          </w14:textFill>
        </w:rPr>
        <w:t>江苏长江水务股份有限公司</w:t>
      </w:r>
      <w:bookmarkStart w:id="7" w:name="_Toc35393638"/>
      <w:bookmarkStart w:id="8" w:name="_Toc35393807"/>
      <w:bookmarkStart w:id="9" w:name="_Toc28359097"/>
      <w:bookmarkStart w:id="10" w:name="_Toc28359020"/>
      <w:r>
        <w:rPr>
          <w:rFonts w:hint="eastAsia" w:ascii="宋体" w:hAnsi="宋体" w:cs="宋体"/>
          <w:color w:val="000000" w:themeColor="text1"/>
          <w:sz w:val="21"/>
          <w:szCs w:val="21"/>
          <w:highlight w:val="none"/>
          <w:u w:val="single"/>
          <w:shd w:val="clear" w:color="auto" w:fill="FFFFFF"/>
          <w14:textFill>
            <w14:solidFill>
              <w14:schemeClr w14:val="tx1"/>
            </w14:solidFill>
          </w14:textFill>
        </w:rPr>
        <w:t xml:space="preserve">  </w:t>
      </w:r>
    </w:p>
    <w:p>
      <w:pPr>
        <w:pStyle w:val="7"/>
        <w:widowControl/>
        <w:shd w:val="clear" w:color="auto" w:fill="FFFFFF"/>
        <w:spacing w:line="360" w:lineRule="auto"/>
        <w:ind w:firstLine="420"/>
        <w:rPr>
          <w:rFonts w:hint="eastAsia" w:ascii="宋体" w:hAnsi="宋体" w:cs="宋体"/>
          <w:color w:val="000000" w:themeColor="text1"/>
          <w:sz w:val="21"/>
          <w:szCs w:val="21"/>
          <w:highlight w:val="none"/>
          <w:u w:val="single"/>
          <w:shd w:val="clear" w:color="auto" w:fill="FFFFFF"/>
          <w14:textFill>
            <w14:solidFill>
              <w14:schemeClr w14:val="tx1"/>
            </w14:solidFill>
          </w14:textFill>
        </w:rPr>
      </w:pPr>
      <w:r>
        <w:rPr>
          <w:rFonts w:hint="eastAsia" w:ascii="宋体" w:hAnsi="宋体" w:cs="宋体"/>
          <w:color w:val="000000" w:themeColor="text1"/>
          <w:sz w:val="21"/>
          <w:szCs w:val="21"/>
          <w:highlight w:val="none"/>
          <w:shd w:val="clear" w:color="auto" w:fill="FFFFFF"/>
          <w14:textFill>
            <w14:solidFill>
              <w14:schemeClr w14:val="tx1"/>
            </w14:solidFill>
          </w14:textFill>
        </w:rPr>
        <w:t>地    址：</w:t>
      </w:r>
      <w:r>
        <w:rPr>
          <w:rFonts w:hint="eastAsia" w:ascii="宋体" w:hAnsi="宋体" w:cs="宋体"/>
          <w:color w:val="000000" w:themeColor="text1"/>
          <w:sz w:val="21"/>
          <w:szCs w:val="21"/>
          <w:highlight w:val="none"/>
          <w:u w:val="single"/>
          <w:shd w:val="clear" w:color="auto" w:fill="FFFFFF"/>
          <w14:textFill>
            <w14:solidFill>
              <w14:schemeClr w14:val="tx1"/>
            </w14:solidFill>
          </w14:textFill>
        </w:rPr>
        <w:t>扬州文汇东路249号</w:t>
      </w:r>
    </w:p>
    <w:bookmarkEnd w:id="7"/>
    <w:bookmarkEnd w:id="8"/>
    <w:bookmarkEnd w:id="9"/>
    <w:bookmarkEnd w:id="10"/>
    <w:p>
      <w:pPr>
        <w:keepNext w:val="0"/>
        <w:keepLines w:val="0"/>
        <w:pageBreakBefore w:val="0"/>
        <w:kinsoku/>
        <w:wordWrap/>
        <w:overflowPunct/>
        <w:topLinePunct w:val="0"/>
        <w:autoSpaceDE/>
        <w:autoSpaceDN/>
        <w:bidi w:val="0"/>
        <w:adjustRightInd/>
        <w:snapToGrid/>
        <w:spacing w:line="360" w:lineRule="auto"/>
        <w:ind w:firstLine="525" w:firstLineChars="25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2、采购代理机构信息</w:t>
      </w:r>
    </w:p>
    <w:p>
      <w:pPr>
        <w:keepNext w:val="0"/>
        <w:keepLines w:val="0"/>
        <w:pageBreakBefore w:val="0"/>
        <w:kinsoku/>
        <w:wordWrap/>
        <w:overflowPunct/>
        <w:topLinePunct w:val="0"/>
        <w:autoSpaceDE/>
        <w:autoSpaceDN/>
        <w:bidi w:val="0"/>
        <w:adjustRightInd/>
        <w:snapToGrid/>
        <w:spacing w:line="360" w:lineRule="auto"/>
        <w:ind w:firstLine="525" w:firstLineChars="25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名    称：</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江苏仁禾中衡工程咨询房地产估价有限公司</w:t>
      </w:r>
      <w:r>
        <w:rPr>
          <w:rFonts w:hint="eastAsia" w:ascii="宋体" w:hAnsi="宋体" w:eastAsia="宋体" w:cs="宋体"/>
          <w:color w:val="000000" w:themeColor="text1"/>
          <w:sz w:val="21"/>
          <w:szCs w:val="21"/>
          <w:highlight w:val="none"/>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360" w:lineRule="auto"/>
        <w:ind w:firstLine="525" w:firstLineChars="250"/>
        <w:textAlignment w:val="auto"/>
        <w:rPr>
          <w:rFonts w:hint="eastAsia" w:ascii="宋体" w:hAnsi="宋体" w:eastAsia="宋体" w:cs="宋体"/>
          <w:color w:val="000000" w:themeColor="text1"/>
          <w:sz w:val="21"/>
          <w:szCs w:val="21"/>
          <w:highlight w:val="none"/>
          <w:u w:val="singl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地　　址：</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公元国际大厦7楼705招标代理部</w:t>
      </w:r>
    </w:p>
    <w:p>
      <w:pPr>
        <w:keepNext w:val="0"/>
        <w:keepLines w:val="0"/>
        <w:pageBreakBefore w:val="0"/>
        <w:kinsoku/>
        <w:wordWrap/>
        <w:overflowPunct/>
        <w:topLinePunct w:val="0"/>
        <w:autoSpaceDE/>
        <w:autoSpaceDN/>
        <w:bidi w:val="0"/>
        <w:adjustRightInd/>
        <w:snapToGrid/>
        <w:spacing w:line="360" w:lineRule="auto"/>
        <w:ind w:firstLine="525" w:firstLineChars="250"/>
        <w:textAlignment w:val="auto"/>
        <w:rPr>
          <w:rFonts w:hint="eastAsia" w:ascii="宋体" w:hAnsi="宋体" w:eastAsia="宋体" w:cs="宋体"/>
          <w:color w:val="000000" w:themeColor="text1"/>
          <w:sz w:val="21"/>
          <w:szCs w:val="21"/>
          <w:highlight w:val="none"/>
          <w:u w:val="singl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联系方式：</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0514-82165088</w:t>
      </w:r>
    </w:p>
    <w:p>
      <w:pPr>
        <w:keepNext w:val="0"/>
        <w:keepLines w:val="0"/>
        <w:pageBreakBefore w:val="0"/>
        <w:kinsoku/>
        <w:wordWrap/>
        <w:overflowPunct/>
        <w:topLinePunct w:val="0"/>
        <w:autoSpaceDE/>
        <w:autoSpaceDN/>
        <w:bidi w:val="0"/>
        <w:adjustRightInd/>
        <w:snapToGrid/>
        <w:spacing w:line="360" w:lineRule="auto"/>
        <w:ind w:firstLine="525" w:firstLineChars="250"/>
        <w:textAlignment w:val="auto"/>
        <w:rPr>
          <w:rFonts w:hint="eastAsia"/>
          <w:color w:val="000000" w:themeColor="text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项目联系人：</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胡丹</w:t>
      </w:r>
      <w:r>
        <w:rPr>
          <w:rFonts w:hint="eastAsia" w:ascii="宋体" w:hAnsi="宋体" w:eastAsia="宋体" w:cs="宋体"/>
          <w:color w:val="000000" w:themeColor="text1"/>
          <w:highlight w:val="none"/>
          <w:u w:val="single"/>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 xml:space="preserve"> </w:t>
      </w:r>
      <w:r>
        <w:rPr>
          <w:rFonts w:hint="eastAsia"/>
          <w:color w:val="000000" w:themeColor="text1"/>
          <w:highlight w:val="none"/>
          <w14:textFill>
            <w14:solidFill>
              <w14:schemeClr w14:val="tx1"/>
            </w14:solidFill>
          </w14:textFill>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9D802A"/>
    <w:multiLevelType w:val="singleLevel"/>
    <w:tmpl w:val="6D9D802A"/>
    <w:lvl w:ilvl="0" w:tentative="0">
      <w:start w:val="2"/>
      <w:numFmt w:val="chineseCounting"/>
      <w:suff w:val="nothing"/>
      <w:lvlText w:val="（%1）"/>
      <w:lvlJc w:val="left"/>
      <w:rPr>
        <w:rFonts w:hint="eastAsia"/>
      </w:rPr>
    </w:lvl>
  </w:abstractNum>
  <w:abstractNum w:abstractNumId="1">
    <w:nsid w:val="7458358D"/>
    <w:multiLevelType w:val="multilevel"/>
    <w:tmpl w:val="7458358D"/>
    <w:lvl w:ilvl="0" w:tentative="0">
      <w:start w:val="1"/>
      <w:numFmt w:val="chineseCountingThousand"/>
      <w:lvlText w:val="%1、"/>
      <w:lvlJc w:val="left"/>
      <w:pPr>
        <w:ind w:left="431" w:hanging="431"/>
      </w:pPr>
      <w:rPr>
        <w:rFonts w:hint="default" w:cs="Times New Roman"/>
        <w:b/>
        <w:i w:val="0"/>
        <w:iCs w:val="0"/>
        <w:caps w:val="0"/>
        <w:strike w:val="0"/>
        <w:dstrike w:val="0"/>
        <w:vanish w:val="0"/>
        <w:spacing w:val="0"/>
        <w:kern w:val="0"/>
        <w:position w:val="0"/>
        <w:sz w:val="21"/>
        <w:szCs w:val="32"/>
        <w:u w:val="none"/>
        <w:vertAlign w:val="baseline"/>
      </w:rPr>
    </w:lvl>
    <w:lvl w:ilvl="1" w:tentative="0">
      <w:start w:val="1"/>
      <w:numFmt w:val="decimal"/>
      <w:suff w:val="space"/>
      <w:lvlText w:val="%1.%2"/>
      <w:lvlJc w:val="left"/>
      <w:pPr>
        <w:ind w:left="851" w:hanging="567"/>
      </w:pPr>
      <w:rPr>
        <w:rFonts w:hint="default" w:ascii="Arial" w:hAnsi="Arial" w:eastAsia="黑体"/>
        <w:b/>
        <w:i w:val="0"/>
        <w:sz w:val="28"/>
        <w:szCs w:val="28"/>
      </w:rPr>
    </w:lvl>
    <w:lvl w:ilvl="2" w:tentative="0">
      <w:start w:val="1"/>
      <w:numFmt w:val="decimal"/>
      <w:suff w:val="space"/>
      <w:lvlText w:val="%1.%2.%3"/>
      <w:lvlJc w:val="left"/>
      <w:pPr>
        <w:ind w:left="720" w:hanging="720"/>
      </w:pPr>
      <w:rPr>
        <w:rFonts w:hint="default" w:ascii="Arial" w:hAnsi="Arial" w:eastAsia="黑体"/>
        <w:b/>
        <w:i w:val="0"/>
        <w:sz w:val="28"/>
        <w:szCs w:val="28"/>
      </w:rPr>
    </w:lvl>
    <w:lvl w:ilvl="3" w:tentative="0">
      <w:start w:val="1"/>
      <w:numFmt w:val="decimal"/>
      <w:suff w:val="space"/>
      <w:lvlText w:val="%1.%2.%3.%4"/>
      <w:lvlJc w:val="left"/>
      <w:pPr>
        <w:ind w:left="864" w:hanging="864"/>
      </w:pPr>
      <w:rPr>
        <w:rFonts w:hint="default" w:ascii="Arial" w:hAnsi="Arial" w:eastAsia="黑体"/>
        <w:b/>
        <w:i w:val="0"/>
        <w:sz w:val="30"/>
        <w:szCs w:val="30"/>
      </w:rPr>
    </w:lvl>
    <w:lvl w:ilvl="4" w:tentative="0">
      <w:start w:val="1"/>
      <w:numFmt w:val="decimal"/>
      <w:pStyle w:val="2"/>
      <w:suff w:val="space"/>
      <w:lvlText w:val="%1.%2.%3.%4.%5"/>
      <w:lvlJc w:val="left"/>
      <w:pPr>
        <w:ind w:left="1008" w:hanging="1008"/>
      </w:pPr>
      <w:rPr>
        <w:rFonts w:hint="default" w:ascii="Arial" w:hAnsi="Arial" w:eastAsia="黑体"/>
        <w:b/>
        <w:i w:val="0"/>
        <w:sz w:val="28"/>
        <w:szCs w:val="28"/>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kMDNkNWVjZWExZjMzYjQwZjM4YTYyN2I0NDcwNDkifQ=="/>
    <w:docVar w:name="KSO_WPS_MARK_KEY" w:val="d7011502-0d72-4ec5-accb-51be5b7dea85"/>
  </w:docVars>
  <w:rsids>
    <w:rsidRoot w:val="16241590"/>
    <w:rsid w:val="02677E94"/>
    <w:rsid w:val="03CB5849"/>
    <w:rsid w:val="05963CB7"/>
    <w:rsid w:val="05AE7D8F"/>
    <w:rsid w:val="08304829"/>
    <w:rsid w:val="08B378EC"/>
    <w:rsid w:val="09D20359"/>
    <w:rsid w:val="0BAE75C8"/>
    <w:rsid w:val="0CA42E5C"/>
    <w:rsid w:val="0F8C7619"/>
    <w:rsid w:val="1313368F"/>
    <w:rsid w:val="132F22FF"/>
    <w:rsid w:val="16241590"/>
    <w:rsid w:val="18024095"/>
    <w:rsid w:val="1D440DFB"/>
    <w:rsid w:val="1D703777"/>
    <w:rsid w:val="24053A78"/>
    <w:rsid w:val="242D51E0"/>
    <w:rsid w:val="2445341C"/>
    <w:rsid w:val="25524654"/>
    <w:rsid w:val="257844FD"/>
    <w:rsid w:val="281C3285"/>
    <w:rsid w:val="29201F1B"/>
    <w:rsid w:val="29736621"/>
    <w:rsid w:val="2C4D265D"/>
    <w:rsid w:val="2E8211E5"/>
    <w:rsid w:val="30525AEA"/>
    <w:rsid w:val="30C74A72"/>
    <w:rsid w:val="30E02943"/>
    <w:rsid w:val="326479DC"/>
    <w:rsid w:val="333B78F5"/>
    <w:rsid w:val="33AC290E"/>
    <w:rsid w:val="33F717A9"/>
    <w:rsid w:val="34B65342"/>
    <w:rsid w:val="3AD373E4"/>
    <w:rsid w:val="3DE51CDE"/>
    <w:rsid w:val="403877DB"/>
    <w:rsid w:val="44955F65"/>
    <w:rsid w:val="46C70E1F"/>
    <w:rsid w:val="46E5400A"/>
    <w:rsid w:val="47333578"/>
    <w:rsid w:val="4A6D1B09"/>
    <w:rsid w:val="502C68FA"/>
    <w:rsid w:val="50E3065F"/>
    <w:rsid w:val="52E459C0"/>
    <w:rsid w:val="57521933"/>
    <w:rsid w:val="58FD65B3"/>
    <w:rsid w:val="5BB01B54"/>
    <w:rsid w:val="5CAB4F72"/>
    <w:rsid w:val="5F753130"/>
    <w:rsid w:val="62366698"/>
    <w:rsid w:val="63731396"/>
    <w:rsid w:val="6A4078BC"/>
    <w:rsid w:val="6A80566C"/>
    <w:rsid w:val="6D97224C"/>
    <w:rsid w:val="713E74FC"/>
    <w:rsid w:val="721C42E9"/>
    <w:rsid w:val="732001AA"/>
    <w:rsid w:val="756B18A5"/>
    <w:rsid w:val="75C97D7D"/>
    <w:rsid w:val="7C6F0124"/>
    <w:rsid w:val="7DBC05B4"/>
    <w:rsid w:val="7ECE64D3"/>
    <w:rsid w:val="7FF55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qFormat/>
    <w:uiPriority w:val="0"/>
    <w:pPr>
      <w:keepNext/>
      <w:keepLines/>
      <w:spacing w:before="340" w:beforeLines="0" w:after="330" w:afterLines="0" w:line="578" w:lineRule="auto"/>
      <w:outlineLvl w:val="0"/>
    </w:pPr>
    <w:rPr>
      <w:b/>
      <w:bCs/>
      <w:kern w:val="44"/>
      <w:sz w:val="44"/>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标题 5（有编号）（绿盟科技）"/>
    <w:basedOn w:val="1"/>
    <w:next w:val="3"/>
    <w:qFormat/>
    <w:uiPriority w:val="0"/>
    <w:pPr>
      <w:keepNext/>
      <w:keepLines/>
      <w:numPr>
        <w:ilvl w:val="4"/>
        <w:numId w:val="1"/>
      </w:numPr>
      <w:spacing w:before="280" w:after="156" w:line="377" w:lineRule="auto"/>
      <w:jc w:val="left"/>
      <w:outlineLvl w:val="4"/>
    </w:pPr>
    <w:rPr>
      <w:rFonts w:ascii="Arial" w:hAnsi="Arial" w:eastAsia="黑体"/>
      <w:b/>
      <w:sz w:val="24"/>
      <w:szCs w:val="28"/>
    </w:rPr>
  </w:style>
  <w:style w:type="paragraph" w:customStyle="1" w:styleId="3">
    <w:name w:val="正文（绿盟科技）"/>
    <w:qFormat/>
    <w:uiPriority w:val="0"/>
    <w:pPr>
      <w:spacing w:line="300" w:lineRule="auto"/>
    </w:pPr>
    <w:rPr>
      <w:rFonts w:ascii="Arial" w:hAnsi="Arial" w:eastAsia="宋体" w:cs="Times New Roman"/>
      <w:sz w:val="21"/>
      <w:szCs w:val="21"/>
      <w:lang w:val="en-US" w:eastAsia="zh-CN" w:bidi="ar-SA"/>
    </w:rPr>
  </w:style>
  <w:style w:type="paragraph" w:styleId="5">
    <w:name w:val="Normal Indent"/>
    <w:basedOn w:val="1"/>
    <w:next w:val="1"/>
    <w:unhideWhenUsed/>
    <w:qFormat/>
    <w:uiPriority w:val="0"/>
    <w:pPr>
      <w:ind w:firstLine="420" w:firstLineChars="200"/>
    </w:pPr>
  </w:style>
  <w:style w:type="paragraph" w:styleId="6">
    <w:name w:val="footer"/>
    <w:basedOn w:val="1"/>
    <w:unhideWhenUsed/>
    <w:qFormat/>
    <w:uiPriority w:val="0"/>
    <w:pPr>
      <w:tabs>
        <w:tab w:val="center" w:pos="4153"/>
        <w:tab w:val="right" w:pos="8306"/>
      </w:tabs>
      <w:snapToGrid w:val="0"/>
      <w:jc w:val="left"/>
    </w:pPr>
    <w:rPr>
      <w:kern w:val="0"/>
      <w:sz w:val="18"/>
      <w:szCs w:val="18"/>
    </w:rPr>
  </w:style>
  <w:style w:type="paragraph" w:styleId="7">
    <w:name w:val="Normal (Web)"/>
    <w:basedOn w:val="1"/>
    <w:unhideWhenUsed/>
    <w:qFormat/>
    <w:uiPriority w:val="99"/>
    <w:rPr>
      <w:rFonts w:ascii="Times New Roman" w:hAnsi="Times New Roman" w:eastAsia="宋体" w:cs="Times New Roman"/>
      <w:sz w:val="24"/>
    </w:rPr>
  </w:style>
  <w:style w:type="paragraph" w:customStyle="1" w:styleId="10">
    <w:name w:val="首行缩进"/>
    <w:basedOn w:val="1"/>
    <w:qFormat/>
    <w:uiPriority w:val="99"/>
    <w:pPr>
      <w:ind w:firstLine="480" w:firstLineChars="200"/>
    </w:pPr>
    <w:rPr>
      <w:szCs w:val="20"/>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2083</Words>
  <Characters>2299</Characters>
  <Lines>0</Lines>
  <Paragraphs>0</Paragraphs>
  <TotalTime>1</TotalTime>
  <ScaleCrop>false</ScaleCrop>
  <LinksUpToDate>false</LinksUpToDate>
  <CharactersWithSpaces>2329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2024-01-20T05:23:00Z</dcterms:created>
  <dc:creator>李云</dc:creator>
  <cp:lastModifiedBy>李云</cp:lastModifiedBy>
  <dcterms:modified xsi:type="dcterms:W3CDTF">2024-01-20T05:25:47Z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8F545A752D0045D79C5D77D22039BE52_11</vt:lpwstr>
  </property>
</Properties>
</file>